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w:rPr>
        <w:id w:val="-1365668113"/>
        <w:docPartObj>
          <w:docPartGallery w:val="Cover Pages"/>
          <w:docPartUnique/>
        </w:docPartObj>
      </w:sdtPr>
      <w:sdtEndPr/>
      <w:sdtContent>
        <w:p w14:paraId="74F7206A" w14:textId="631A262F" w:rsidR="00C24304" w:rsidRDefault="00023B7A" w:rsidP="00C24304">
          <w:pPr>
            <w:jc w:val="center"/>
            <w:rPr>
              <w:rFonts w:cs="Times New Roman"/>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DA6CB40" wp14:editId="2E433377">
                    <wp:simplePos x="0" y="0"/>
                    <wp:positionH relativeFrom="page">
                      <wp:posOffset>203835</wp:posOffset>
                    </wp:positionH>
                    <wp:positionV relativeFrom="page">
                      <wp:posOffset>3420110</wp:posOffset>
                    </wp:positionV>
                    <wp:extent cx="7114540" cy="348424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3484245"/>
                            </a:xfrm>
                            <a:prstGeom prst="rect">
                              <a:avLst/>
                            </a:prstGeom>
                            <a:noFill/>
                            <a:ln w="6350">
                              <a:noFill/>
                            </a:ln>
                            <a:effectLst/>
                          </wps:spPr>
                          <wps:txbx>
                            <w:txbxContent>
                              <w:p w14:paraId="3C3EF291" w14:textId="77777777" w:rsidR="00153E76" w:rsidRPr="00C31795" w:rsidRDefault="00153E76" w:rsidP="00C95EA8">
                                <w:pPr>
                                  <w:jc w:val="right"/>
                                  <w:rPr>
                                    <w:b/>
                                    <w:sz w:val="64"/>
                                    <w:szCs w:val="64"/>
                                  </w:rPr>
                                </w:pPr>
                                <w:r w:rsidRPr="00C31795">
                                  <w:rPr>
                                    <w:b/>
                                    <w:sz w:val="64"/>
                                    <w:szCs w:val="64"/>
                                  </w:rPr>
                                  <w:t>НАРЪЧНИК НА</w:t>
                                </w:r>
                              </w:p>
                              <w:p w14:paraId="55EC6D0E" w14:textId="77777777" w:rsidR="00153E76" w:rsidRPr="00C31795" w:rsidRDefault="00153E76" w:rsidP="00C95EA8">
                                <w:pPr>
                                  <w:jc w:val="right"/>
                                  <w:rPr>
                                    <w:rFonts w:cs="Times New Roman"/>
                                    <w:b/>
                                    <w:sz w:val="64"/>
                                    <w:szCs w:val="64"/>
                                  </w:rPr>
                                </w:pPr>
                                <w:r w:rsidRPr="00C31795">
                                  <w:rPr>
                                    <w:rFonts w:cs="Times New Roman"/>
                                    <w:b/>
                                    <w:sz w:val="64"/>
                                    <w:szCs w:val="64"/>
                                  </w:rPr>
                                  <w:t>СИСТЕМАТА</w:t>
                                </w:r>
                              </w:p>
                              <w:p w14:paraId="6A209DC1" w14:textId="77777777" w:rsidR="00153E76" w:rsidRPr="00C31795" w:rsidRDefault="00153E76" w:rsidP="00C95EA8">
                                <w:pPr>
                                  <w:jc w:val="right"/>
                                  <w:rPr>
                                    <w:rFonts w:cs="Times New Roman"/>
                                    <w:b/>
                                    <w:sz w:val="64"/>
                                    <w:szCs w:val="64"/>
                                  </w:rPr>
                                </w:pPr>
                                <w:r w:rsidRPr="00C31795">
                                  <w:rPr>
                                    <w:rFonts w:cs="Times New Roman"/>
                                    <w:b/>
                                    <w:sz w:val="64"/>
                                    <w:szCs w:val="64"/>
                                  </w:rPr>
                                  <w:t>ЗА УПРАВЛЕНИЕ</w:t>
                                </w:r>
                              </w:p>
                              <w:p w14:paraId="0050F5FF" w14:textId="77777777" w:rsidR="00153E76" w:rsidRDefault="00153E76" w:rsidP="00C95EA8">
                                <w:pPr>
                                  <w:jc w:val="center"/>
                                  <w:rPr>
                                    <w:rFonts w:cs="Times New Roman"/>
                                    <w:sz w:val="36"/>
                                    <w:szCs w:val="36"/>
                                  </w:rPr>
                                </w:pPr>
                                <w:r w:rsidRPr="00C31795">
                                  <w:rPr>
                                    <w:rFonts w:cs="Times New Roman"/>
                                    <w:sz w:val="36"/>
                                    <w:szCs w:val="36"/>
                                  </w:rPr>
                                  <w:t xml:space="preserve">В съответствие с изискванията на </w:t>
                                </w:r>
                                <w:r w:rsidRPr="00C31795">
                                  <w:rPr>
                                    <w:rFonts w:cs="Times New Roman"/>
                                    <w:sz w:val="36"/>
                                    <w:szCs w:val="36"/>
                                    <w:lang w:val="en-US"/>
                                  </w:rPr>
                                  <w:t>ISO 9001:2015</w:t>
                                </w:r>
                                <w:r w:rsidRPr="00C31795">
                                  <w:rPr>
                                    <w:rFonts w:cs="Times New Roman"/>
                                    <w:sz w:val="36"/>
                                    <w:szCs w:val="36"/>
                                  </w:rPr>
                                  <w:t>,</w:t>
                                </w:r>
                              </w:p>
                              <w:p w14:paraId="3CF9D4EF" w14:textId="22E48CE1" w:rsidR="00153E76" w:rsidRPr="00692F1F" w:rsidRDefault="00380768" w:rsidP="00C95EA8">
                                <w:pPr>
                                  <w:jc w:val="right"/>
                                  <w:rPr>
                                    <w:rFonts w:cs="Times New Roman"/>
                                    <w:sz w:val="36"/>
                                    <w:szCs w:val="36"/>
                                  </w:rPr>
                                </w:pPr>
                                <w:r>
                                  <w:rPr>
                                    <w:rFonts w:cs="Times New Roman"/>
                                    <w:sz w:val="36"/>
                                    <w:szCs w:val="36"/>
                                  </w:rPr>
                                  <w:t xml:space="preserve"> </w:t>
                                </w:r>
                                <w:r w:rsidR="00153E76" w:rsidRPr="00C31795">
                                  <w:rPr>
                                    <w:rFonts w:cs="Times New Roman"/>
                                    <w:sz w:val="36"/>
                                    <w:szCs w:val="36"/>
                                    <w:lang w:val="en-US"/>
                                  </w:rPr>
                                  <w:t xml:space="preserve">ISO </w:t>
                                </w:r>
                                <w:r w:rsidR="00153E76">
                                  <w:rPr>
                                    <w:rFonts w:cs="Times New Roman"/>
                                    <w:sz w:val="36"/>
                                    <w:szCs w:val="36"/>
                                  </w:rPr>
                                  <w:t>14</w:t>
                                </w:r>
                                <w:r w:rsidR="00153E76" w:rsidRPr="00C31795">
                                  <w:rPr>
                                    <w:rFonts w:cs="Times New Roman"/>
                                    <w:sz w:val="36"/>
                                    <w:szCs w:val="36"/>
                                    <w:lang w:val="en-US"/>
                                  </w:rPr>
                                  <w:t>001:201</w:t>
                                </w:r>
                                <w:r w:rsidR="00153E76">
                                  <w:rPr>
                                    <w:rFonts w:cs="Times New Roman"/>
                                    <w:sz w:val="36"/>
                                    <w:szCs w:val="36"/>
                                  </w:rPr>
                                  <w:t>5,</w:t>
                                </w:r>
                              </w:p>
                              <w:p w14:paraId="576AAF7D" w14:textId="463F9F08" w:rsidR="00153E76" w:rsidRPr="00261E96" w:rsidRDefault="00153E76" w:rsidP="00261E96">
                                <w:pPr>
                                  <w:jc w:val="right"/>
                                  <w:rPr>
                                    <w:rFonts w:cs="Times New Roman"/>
                                    <w:color w:val="000000" w:themeColor="text1"/>
                                    <w:sz w:val="36"/>
                                    <w:szCs w:val="36"/>
                                  </w:rPr>
                                </w:pPr>
                                <w:r w:rsidRPr="00C31795">
                                  <w:rPr>
                                    <w:rFonts w:cs="Times New Roman"/>
                                    <w:sz w:val="36"/>
                                    <w:szCs w:val="36"/>
                                    <w:lang w:val="en-US"/>
                                  </w:rPr>
                                  <w:t xml:space="preserve">ISO </w:t>
                                </w:r>
                                <w:r>
                                  <w:rPr>
                                    <w:rFonts w:cs="Times New Roman"/>
                                    <w:sz w:val="36"/>
                                    <w:szCs w:val="36"/>
                                  </w:rPr>
                                  <w:t>4</w:t>
                                </w:r>
                                <w:r w:rsidR="00695C96">
                                  <w:rPr>
                                    <w:rFonts w:cs="Times New Roman"/>
                                    <w:sz w:val="36"/>
                                    <w:szCs w:val="36"/>
                                    <w:lang w:val="en-US"/>
                                  </w:rPr>
                                  <w:t>5</w:t>
                                </w:r>
                                <w:r w:rsidRPr="00C31795">
                                  <w:rPr>
                                    <w:rFonts w:cs="Times New Roman"/>
                                    <w:sz w:val="36"/>
                                    <w:szCs w:val="36"/>
                                    <w:lang w:val="en-US"/>
                                  </w:rPr>
                                  <w:t>001:</w:t>
                                </w:r>
                                <w:r w:rsidRPr="00F525CD">
                                  <w:rPr>
                                    <w:rFonts w:cs="Times New Roman"/>
                                    <w:color w:val="000000" w:themeColor="text1"/>
                                    <w:sz w:val="36"/>
                                    <w:szCs w:val="36"/>
                                    <w:lang w:val="en-US"/>
                                  </w:rPr>
                                  <w:t>20</w:t>
                                </w:r>
                                <w:r>
                                  <w:rPr>
                                    <w:rFonts w:cs="Times New Roman"/>
                                    <w:color w:val="000000" w:themeColor="text1"/>
                                    <w:sz w:val="36"/>
                                    <w:szCs w:val="36"/>
                                  </w:rPr>
                                  <w:t>18</w:t>
                                </w:r>
                              </w:p>
                              <w:p w14:paraId="32DB2E65" w14:textId="77777777" w:rsidR="00153E76" w:rsidRPr="00261E96" w:rsidRDefault="00153E76" w:rsidP="00C95EA8">
                                <w:pPr>
                                  <w:jc w:val="right"/>
                                  <w:rPr>
                                    <w:sz w:val="20"/>
                                    <w:szCs w:val="20"/>
                                    <w:lang w:val="en-US"/>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3DA6CB40" id="_x0000_t202" coordsize="21600,21600" o:spt="202" path="m,l,21600r21600,l21600,xe">
                    <v:stroke joinstyle="miter"/>
                    <v:path gradientshapeok="t" o:connecttype="rect"/>
                  </v:shapetype>
                  <v:shape id="Text Box 2" o:spid="_x0000_s1026" type="#_x0000_t202" style="position:absolute;left:0;text-align:left;margin-left:16.05pt;margin-top:269.3pt;width:560.2pt;height:274.3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DKwIAAE8EAAAOAAAAZHJzL2Uyb0RvYy54bWysVE1v2zAMvQ/YfxB0X2ynSRYYcYqsRYYB&#10;QVsgHXpWZCk2JouapMTufv0o2U6KbqdhF5kiKX69R69uu0aRs7CuBl3QbJJSIjSHstbHgn5/3n5a&#10;UuI80yVToEVBX4Wjt+uPH1atycUUKlClsASDaJe3pqCV9yZPEscr0TA3ASM0GiXYhnm82mNSWtZi&#10;9EYl0zRdJC3Y0ljgwjnU3vdGuo7xpRTcP0rphCeqoFibj6eN5yGcyXrF8qNlpqr5UAb7hyoaVmtM&#10;egl1zzwjJ1v/EaqpuQUH0k84NAlIWXMRe8BusvRdN/uKGRF7weE4cxmT+39h+cN5b54s8d0X6BDA&#10;2IQzO+A/HM4maY3LB58wU5c79A6NdtI24YstEHyIs329zFN0nnBUfs6y2XyGJo62m9lyNp3Nw8ST&#10;63Njnf8qoCFBKKhFwGIJ7LxzvncdXUI2DdtaqQia0qQt6OJmnsYHFwsGVzr4igj/EOZaepB8d+gw&#10;SBAPUL5i/xZ6ajjDtzWWsmPOPzGLXMDykd/+EQ+pAFPCIFFSgf31N33wR4jQSkmL3Cqo+3liVlCi&#10;vmkEL1ukKZIX6RivKNgoLJbzZVAfRrU+NXeAzM1wiQyPYnD2ahSlheYFN2ATEqKJaY5pC3oYxTvf&#10;kx03iIvNJjoh8wzzO703fEQ8zPi5e2HWDEB4xPABRgKy/B0evW+PyObkQdYRrOtAB+ogayPcw4aF&#10;tXh7j17X/8D6NwAAAP//AwBQSwMEFAAGAAgAAAAhAG/IYmTiAAAADAEAAA8AAABkcnMvZG93bnJl&#10;di54bWxMj8tOwzAQRfdI/IM1SGwq6jyUNIQ4FQJlhVjQ9APceEgC8TjYbhv4etwV7GY0R3fOrbaL&#10;ntgJrRsNCYjXETCkzqiRegH7trkrgDkvScnJEAr4Rgfb+vqqkqUyZ3rD0873LISQK6WAwfu55Nx1&#10;A2rp1mZGCrd3Y7X0YbU9V1aeQ7ieeBJFOddypPBhkDM+Ddh97o5aQK/6vXptNu0qb/L26/75ZfXx&#10;Y4W4vVkeH4B5XPwfDBf9oA51cDqYIynHJgFpEgdSQJYWObALEGdJBuwQpqjYpMDriv8vUf8CAAD/&#10;/wMAUEsBAi0AFAAGAAgAAAAhALaDOJL+AAAA4QEAABMAAAAAAAAAAAAAAAAAAAAAAFtDb250ZW50&#10;X1R5cGVzXS54bWxQSwECLQAUAAYACAAAACEAOP0h/9YAAACUAQAACwAAAAAAAAAAAAAAAAAvAQAA&#10;X3JlbHMvLnJlbHNQSwECLQAUAAYACAAAACEAO/iHwysCAABPBAAADgAAAAAAAAAAAAAAAAAuAgAA&#10;ZHJzL2Uyb0RvYy54bWxQSwECLQAUAAYACAAAACEAb8hiZOIAAAAMAQAADwAAAAAAAAAAAAAAAACF&#10;BAAAZHJzL2Rvd25yZXYueG1sUEsFBgAAAAAEAAQA8wAAAJQFAAAAAA==&#10;" filled="f" stroked="f" strokeweight=".5pt">
                    <v:textbox inset="126pt,0,54pt,0">
                      <w:txbxContent>
                        <w:p w14:paraId="3C3EF291" w14:textId="77777777" w:rsidR="00153E76" w:rsidRPr="00C31795" w:rsidRDefault="00153E76" w:rsidP="00C95EA8">
                          <w:pPr>
                            <w:jc w:val="right"/>
                            <w:rPr>
                              <w:b/>
                              <w:sz w:val="64"/>
                              <w:szCs w:val="64"/>
                            </w:rPr>
                          </w:pPr>
                          <w:r w:rsidRPr="00C31795">
                            <w:rPr>
                              <w:b/>
                              <w:sz w:val="64"/>
                              <w:szCs w:val="64"/>
                            </w:rPr>
                            <w:t>НАРЪЧНИК НА</w:t>
                          </w:r>
                        </w:p>
                        <w:p w14:paraId="55EC6D0E" w14:textId="77777777" w:rsidR="00153E76" w:rsidRPr="00C31795" w:rsidRDefault="00153E76" w:rsidP="00C95EA8">
                          <w:pPr>
                            <w:jc w:val="right"/>
                            <w:rPr>
                              <w:rFonts w:cs="Times New Roman"/>
                              <w:b/>
                              <w:sz w:val="64"/>
                              <w:szCs w:val="64"/>
                            </w:rPr>
                          </w:pPr>
                          <w:r w:rsidRPr="00C31795">
                            <w:rPr>
                              <w:rFonts w:cs="Times New Roman"/>
                              <w:b/>
                              <w:sz w:val="64"/>
                              <w:szCs w:val="64"/>
                            </w:rPr>
                            <w:t>СИСТЕМАТА</w:t>
                          </w:r>
                        </w:p>
                        <w:p w14:paraId="6A209DC1" w14:textId="77777777" w:rsidR="00153E76" w:rsidRPr="00C31795" w:rsidRDefault="00153E76" w:rsidP="00C95EA8">
                          <w:pPr>
                            <w:jc w:val="right"/>
                            <w:rPr>
                              <w:rFonts w:cs="Times New Roman"/>
                              <w:b/>
                              <w:sz w:val="64"/>
                              <w:szCs w:val="64"/>
                            </w:rPr>
                          </w:pPr>
                          <w:r w:rsidRPr="00C31795">
                            <w:rPr>
                              <w:rFonts w:cs="Times New Roman"/>
                              <w:b/>
                              <w:sz w:val="64"/>
                              <w:szCs w:val="64"/>
                            </w:rPr>
                            <w:t>ЗА УПРАВЛЕНИЕ</w:t>
                          </w:r>
                        </w:p>
                        <w:p w14:paraId="0050F5FF" w14:textId="77777777" w:rsidR="00153E76" w:rsidRDefault="00153E76" w:rsidP="00C95EA8">
                          <w:pPr>
                            <w:jc w:val="center"/>
                            <w:rPr>
                              <w:rFonts w:cs="Times New Roman"/>
                              <w:sz w:val="36"/>
                              <w:szCs w:val="36"/>
                            </w:rPr>
                          </w:pPr>
                          <w:r w:rsidRPr="00C31795">
                            <w:rPr>
                              <w:rFonts w:cs="Times New Roman"/>
                              <w:sz w:val="36"/>
                              <w:szCs w:val="36"/>
                            </w:rPr>
                            <w:t xml:space="preserve">В съответствие с изискванията на </w:t>
                          </w:r>
                          <w:r w:rsidRPr="00C31795">
                            <w:rPr>
                              <w:rFonts w:cs="Times New Roman"/>
                              <w:sz w:val="36"/>
                              <w:szCs w:val="36"/>
                              <w:lang w:val="en-US"/>
                            </w:rPr>
                            <w:t>ISO 9001:2015</w:t>
                          </w:r>
                          <w:r w:rsidRPr="00C31795">
                            <w:rPr>
                              <w:rFonts w:cs="Times New Roman"/>
                              <w:sz w:val="36"/>
                              <w:szCs w:val="36"/>
                            </w:rPr>
                            <w:t>,</w:t>
                          </w:r>
                        </w:p>
                        <w:p w14:paraId="3CF9D4EF" w14:textId="22E48CE1" w:rsidR="00153E76" w:rsidRPr="00692F1F" w:rsidRDefault="00380768" w:rsidP="00C95EA8">
                          <w:pPr>
                            <w:jc w:val="right"/>
                            <w:rPr>
                              <w:rFonts w:cs="Times New Roman"/>
                              <w:sz w:val="36"/>
                              <w:szCs w:val="36"/>
                            </w:rPr>
                          </w:pPr>
                          <w:r>
                            <w:rPr>
                              <w:rFonts w:cs="Times New Roman"/>
                              <w:sz w:val="36"/>
                              <w:szCs w:val="36"/>
                            </w:rPr>
                            <w:t xml:space="preserve"> </w:t>
                          </w:r>
                          <w:r w:rsidR="00153E76" w:rsidRPr="00C31795">
                            <w:rPr>
                              <w:rFonts w:cs="Times New Roman"/>
                              <w:sz w:val="36"/>
                              <w:szCs w:val="36"/>
                              <w:lang w:val="en-US"/>
                            </w:rPr>
                            <w:t xml:space="preserve">ISO </w:t>
                          </w:r>
                          <w:r w:rsidR="00153E76">
                            <w:rPr>
                              <w:rFonts w:cs="Times New Roman"/>
                              <w:sz w:val="36"/>
                              <w:szCs w:val="36"/>
                            </w:rPr>
                            <w:t>14</w:t>
                          </w:r>
                          <w:r w:rsidR="00153E76" w:rsidRPr="00C31795">
                            <w:rPr>
                              <w:rFonts w:cs="Times New Roman"/>
                              <w:sz w:val="36"/>
                              <w:szCs w:val="36"/>
                              <w:lang w:val="en-US"/>
                            </w:rPr>
                            <w:t>001:201</w:t>
                          </w:r>
                          <w:r w:rsidR="00153E76">
                            <w:rPr>
                              <w:rFonts w:cs="Times New Roman"/>
                              <w:sz w:val="36"/>
                              <w:szCs w:val="36"/>
                            </w:rPr>
                            <w:t>5,</w:t>
                          </w:r>
                        </w:p>
                        <w:p w14:paraId="576AAF7D" w14:textId="463F9F08" w:rsidR="00153E76" w:rsidRPr="00261E96" w:rsidRDefault="00153E76" w:rsidP="00261E96">
                          <w:pPr>
                            <w:jc w:val="right"/>
                            <w:rPr>
                              <w:rFonts w:cs="Times New Roman"/>
                              <w:color w:val="000000" w:themeColor="text1"/>
                              <w:sz w:val="36"/>
                              <w:szCs w:val="36"/>
                            </w:rPr>
                          </w:pPr>
                          <w:r w:rsidRPr="00C31795">
                            <w:rPr>
                              <w:rFonts w:cs="Times New Roman"/>
                              <w:sz w:val="36"/>
                              <w:szCs w:val="36"/>
                              <w:lang w:val="en-US"/>
                            </w:rPr>
                            <w:t xml:space="preserve">ISO </w:t>
                          </w:r>
                          <w:r>
                            <w:rPr>
                              <w:rFonts w:cs="Times New Roman"/>
                              <w:sz w:val="36"/>
                              <w:szCs w:val="36"/>
                            </w:rPr>
                            <w:t>4</w:t>
                          </w:r>
                          <w:r w:rsidR="00695C96">
                            <w:rPr>
                              <w:rFonts w:cs="Times New Roman"/>
                              <w:sz w:val="36"/>
                              <w:szCs w:val="36"/>
                              <w:lang w:val="en-US"/>
                            </w:rPr>
                            <w:t>5</w:t>
                          </w:r>
                          <w:r w:rsidRPr="00C31795">
                            <w:rPr>
                              <w:rFonts w:cs="Times New Roman"/>
                              <w:sz w:val="36"/>
                              <w:szCs w:val="36"/>
                              <w:lang w:val="en-US"/>
                            </w:rPr>
                            <w:t>001:</w:t>
                          </w:r>
                          <w:r w:rsidRPr="00F525CD">
                            <w:rPr>
                              <w:rFonts w:cs="Times New Roman"/>
                              <w:color w:val="000000" w:themeColor="text1"/>
                              <w:sz w:val="36"/>
                              <w:szCs w:val="36"/>
                              <w:lang w:val="en-US"/>
                            </w:rPr>
                            <w:t>20</w:t>
                          </w:r>
                          <w:r>
                            <w:rPr>
                              <w:rFonts w:cs="Times New Roman"/>
                              <w:color w:val="000000" w:themeColor="text1"/>
                              <w:sz w:val="36"/>
                              <w:szCs w:val="36"/>
                            </w:rPr>
                            <w:t>18</w:t>
                          </w:r>
                        </w:p>
                        <w:p w14:paraId="32DB2E65" w14:textId="77777777" w:rsidR="00153E76" w:rsidRPr="00261E96" w:rsidRDefault="00153E76" w:rsidP="00C95EA8">
                          <w:pPr>
                            <w:jc w:val="right"/>
                            <w:rPr>
                              <w:sz w:val="20"/>
                              <w:szCs w:val="20"/>
                              <w:lang w:val="en-US"/>
                            </w:rPr>
                          </w:pPr>
                        </w:p>
                      </w:txbxContent>
                    </v:textbox>
                    <w10:wrap type="square" anchorx="page" anchory="page"/>
                  </v:shape>
                </w:pict>
              </mc:Fallback>
            </mc:AlternateContent>
          </w:r>
        </w:p>
        <w:p w14:paraId="657BA1A4" w14:textId="7758EB81" w:rsidR="00F34001" w:rsidRDefault="00A11F34" w:rsidP="00C24304">
          <w:pPr>
            <w:jc w:val="center"/>
            <w:rPr>
              <w:rFonts w:ascii="Calibri" w:eastAsia="Times New Roman" w:hAnsi="Calibri" w:cs="Arial"/>
              <w:sz w:val="36"/>
              <w:szCs w:val="36"/>
            </w:rPr>
          </w:pPr>
          <w:r w:rsidRPr="006A1B05">
            <w:rPr>
              <w:noProof/>
            </w:rPr>
            <w:drawing>
              <wp:inline distT="0" distB="0" distL="0" distR="0" wp14:anchorId="3FE882EB" wp14:editId="5794BEAD">
                <wp:extent cx="2089150" cy="208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9150" cy="2089150"/>
                        </a:xfrm>
                        <a:prstGeom prst="rect">
                          <a:avLst/>
                        </a:prstGeom>
                        <a:noFill/>
                        <a:ln>
                          <a:noFill/>
                        </a:ln>
                      </pic:spPr>
                    </pic:pic>
                  </a:graphicData>
                </a:graphic>
              </wp:inline>
            </w:drawing>
          </w:r>
        </w:p>
        <w:p w14:paraId="52F4F4FB" w14:textId="77777777" w:rsidR="00F34001" w:rsidRPr="003C50AD" w:rsidRDefault="00F34001" w:rsidP="00C24304">
          <w:pPr>
            <w:jc w:val="center"/>
            <w:rPr>
              <w:rFonts w:ascii="Calibri" w:eastAsia="Times New Roman" w:hAnsi="Calibri" w:cs="Arial"/>
              <w:sz w:val="36"/>
              <w:szCs w:val="36"/>
            </w:rPr>
          </w:pPr>
        </w:p>
        <w:p w14:paraId="1A672A50" w14:textId="01713507" w:rsidR="00C95EA8" w:rsidRPr="003C50AD" w:rsidRDefault="00C24304" w:rsidP="38AFA9BC">
          <w:pPr>
            <w:spacing w:after="0" w:line="240" w:lineRule="auto"/>
            <w:jc w:val="center"/>
            <w:rPr>
              <w:rFonts w:ascii="Calibri" w:eastAsia="Times New Roman" w:hAnsi="Calibri" w:cs="Arial"/>
              <w:b/>
              <w:bCs/>
              <w:sz w:val="36"/>
              <w:szCs w:val="36"/>
            </w:rPr>
          </w:pPr>
          <w:r w:rsidRPr="7FE851A6">
            <w:rPr>
              <w:rFonts w:ascii="Calibri" w:eastAsia="Times New Roman" w:hAnsi="Calibri" w:cs="Arial"/>
              <w:b/>
              <w:bCs/>
              <w:sz w:val="36"/>
              <w:szCs w:val="36"/>
            </w:rPr>
            <w:t>В</w:t>
          </w:r>
          <w:r w:rsidR="00C95EA8" w:rsidRPr="7FE851A6">
            <w:rPr>
              <w:rFonts w:ascii="Calibri" w:eastAsia="Times New Roman" w:hAnsi="Calibri" w:cs="Arial"/>
              <w:b/>
              <w:bCs/>
              <w:sz w:val="36"/>
              <w:szCs w:val="36"/>
            </w:rPr>
            <w:t xml:space="preserve">ЛИЗА В СИЛА ОТ </w:t>
          </w:r>
          <w:r w:rsidR="00A11F34" w:rsidRPr="7FE851A6">
            <w:rPr>
              <w:rFonts w:ascii="Calibri" w:eastAsia="Times New Roman" w:hAnsi="Calibri" w:cs="Arial"/>
              <w:b/>
              <w:bCs/>
              <w:sz w:val="36"/>
              <w:szCs w:val="36"/>
              <w:lang w:val="en-US"/>
            </w:rPr>
            <w:t>1</w:t>
          </w:r>
          <w:r w:rsidR="4346E5E9" w:rsidRPr="7FE851A6">
            <w:rPr>
              <w:rFonts w:ascii="Calibri" w:eastAsia="Times New Roman" w:hAnsi="Calibri" w:cs="Arial"/>
              <w:b/>
              <w:bCs/>
              <w:sz w:val="36"/>
              <w:szCs w:val="36"/>
              <w:lang w:val="en-US"/>
            </w:rPr>
            <w:t>5</w:t>
          </w:r>
          <w:r w:rsidR="00C95EA8" w:rsidRPr="7FE851A6">
            <w:rPr>
              <w:rFonts w:ascii="Calibri" w:eastAsia="Times New Roman" w:hAnsi="Calibri" w:cs="Arial"/>
              <w:b/>
              <w:bCs/>
              <w:sz w:val="36"/>
              <w:szCs w:val="36"/>
            </w:rPr>
            <w:t>.</w:t>
          </w:r>
          <w:r w:rsidR="4051E3D7" w:rsidRPr="7FE851A6">
            <w:rPr>
              <w:rFonts w:ascii="Calibri" w:eastAsia="Times New Roman" w:hAnsi="Calibri" w:cs="Arial"/>
              <w:b/>
              <w:bCs/>
              <w:sz w:val="36"/>
              <w:szCs w:val="36"/>
            </w:rPr>
            <w:t>0</w:t>
          </w:r>
          <w:r w:rsidR="00316ECD">
            <w:rPr>
              <w:rFonts w:ascii="Calibri" w:eastAsia="Times New Roman" w:hAnsi="Calibri" w:cs="Arial"/>
              <w:b/>
              <w:bCs/>
              <w:sz w:val="36"/>
              <w:szCs w:val="36"/>
            </w:rPr>
            <w:t>5</w:t>
          </w:r>
          <w:r w:rsidR="00C95EA8" w:rsidRPr="7FE851A6">
            <w:rPr>
              <w:rFonts w:ascii="Calibri" w:eastAsia="Times New Roman" w:hAnsi="Calibri" w:cs="Arial"/>
              <w:b/>
              <w:bCs/>
              <w:sz w:val="36"/>
              <w:szCs w:val="36"/>
            </w:rPr>
            <w:t>.20</w:t>
          </w:r>
          <w:r w:rsidR="00F44844" w:rsidRPr="7FE851A6">
            <w:rPr>
              <w:rFonts w:ascii="Calibri" w:eastAsia="Times New Roman" w:hAnsi="Calibri" w:cs="Arial"/>
              <w:b/>
              <w:bCs/>
              <w:sz w:val="36"/>
              <w:szCs w:val="36"/>
            </w:rPr>
            <w:t>2</w:t>
          </w:r>
          <w:r w:rsidR="07C07AEE" w:rsidRPr="7FE851A6">
            <w:rPr>
              <w:rFonts w:ascii="Calibri" w:eastAsia="Times New Roman" w:hAnsi="Calibri" w:cs="Arial"/>
              <w:b/>
              <w:bCs/>
              <w:sz w:val="36"/>
              <w:szCs w:val="36"/>
            </w:rPr>
            <w:t>5</w:t>
          </w:r>
          <w:r w:rsidR="00C95EA8" w:rsidRPr="7FE851A6">
            <w:rPr>
              <w:rFonts w:ascii="Calibri" w:eastAsia="Times New Roman" w:hAnsi="Calibri" w:cs="Arial"/>
              <w:b/>
              <w:bCs/>
              <w:sz w:val="36"/>
              <w:szCs w:val="36"/>
            </w:rPr>
            <w:t>г.</w:t>
          </w:r>
        </w:p>
        <w:p w14:paraId="02CEEC79" w14:textId="77777777" w:rsidR="00C95EA8" w:rsidRPr="003C50AD" w:rsidRDefault="00C95EA8" w:rsidP="00C95EA8">
          <w:pPr>
            <w:spacing w:after="0" w:line="240" w:lineRule="auto"/>
            <w:jc w:val="both"/>
            <w:outlineLvl w:val="0"/>
            <w:rPr>
              <w:rFonts w:eastAsia="Times New Roman" w:cs="Times New Roman"/>
              <w:b/>
              <w:sz w:val="30"/>
              <w:szCs w:val="24"/>
            </w:rPr>
          </w:pPr>
        </w:p>
        <w:p w14:paraId="57529447" w14:textId="77777777" w:rsidR="00C95EA8" w:rsidRPr="003C50AD" w:rsidRDefault="00C95EA8" w:rsidP="00C95EA8">
          <w:pPr>
            <w:spacing w:after="0" w:line="240" w:lineRule="auto"/>
            <w:jc w:val="both"/>
            <w:outlineLvl w:val="0"/>
            <w:rPr>
              <w:rFonts w:eastAsia="Times New Roman" w:cs="Times New Roman"/>
              <w:b/>
              <w:sz w:val="30"/>
              <w:szCs w:val="24"/>
            </w:rPr>
          </w:pPr>
        </w:p>
        <w:p w14:paraId="664C7EDF" w14:textId="375761C3" w:rsidR="00C95EA8" w:rsidRPr="00C24304" w:rsidRDefault="00C95EA8" w:rsidP="00F44844">
          <w:pPr>
            <w:spacing w:after="0" w:line="240" w:lineRule="auto"/>
            <w:rPr>
              <w:rFonts w:ascii="Calibri" w:eastAsia="Times New Roman" w:hAnsi="Calibri" w:cs="Arial"/>
              <w:sz w:val="36"/>
              <w:szCs w:val="36"/>
            </w:rPr>
          </w:pPr>
          <w:r w:rsidRPr="003C50AD">
            <w:rPr>
              <w:rFonts w:ascii="Calibri" w:eastAsia="Times New Roman" w:hAnsi="Calibri" w:cs="Arial"/>
              <w:b/>
              <w:sz w:val="34"/>
              <w:szCs w:val="34"/>
            </w:rPr>
            <w:tab/>
          </w:r>
          <w:r w:rsidRPr="003C50AD">
            <w:rPr>
              <w:rFonts w:ascii="Calibri" w:eastAsia="Times New Roman" w:hAnsi="Calibri" w:cs="Arial"/>
              <w:b/>
              <w:sz w:val="34"/>
              <w:szCs w:val="34"/>
            </w:rPr>
            <w:tab/>
          </w:r>
          <w:r w:rsidRPr="003C50AD">
            <w:rPr>
              <w:rFonts w:ascii="Calibri" w:eastAsia="Times New Roman" w:hAnsi="Calibri" w:cs="Arial"/>
              <w:b/>
              <w:sz w:val="34"/>
              <w:szCs w:val="34"/>
            </w:rPr>
            <w:tab/>
          </w:r>
          <w:r w:rsidRPr="003C50AD">
            <w:rPr>
              <w:rFonts w:ascii="Calibri" w:eastAsia="Times New Roman" w:hAnsi="Calibri" w:cs="Arial"/>
              <w:b/>
              <w:sz w:val="34"/>
              <w:szCs w:val="34"/>
            </w:rPr>
            <w:tab/>
          </w:r>
          <w:r w:rsidRPr="003C50AD">
            <w:rPr>
              <w:rFonts w:ascii="Calibri" w:eastAsia="Times New Roman" w:hAnsi="Calibri" w:cs="Arial"/>
              <w:b/>
              <w:sz w:val="34"/>
              <w:szCs w:val="34"/>
            </w:rPr>
            <w:tab/>
          </w:r>
          <w:r w:rsidRPr="003C50AD">
            <w:rPr>
              <w:rFonts w:ascii="Calibri" w:eastAsia="Times New Roman" w:hAnsi="Calibri" w:cs="Arial"/>
              <w:b/>
              <w:sz w:val="34"/>
              <w:szCs w:val="34"/>
            </w:rPr>
            <w:tab/>
          </w:r>
          <w:r w:rsidRPr="003C50AD">
            <w:rPr>
              <w:rFonts w:ascii="Calibri" w:eastAsia="Times New Roman" w:hAnsi="Calibri" w:cs="Arial"/>
              <w:b/>
              <w:sz w:val="34"/>
              <w:szCs w:val="34"/>
            </w:rPr>
            <w:tab/>
          </w:r>
          <w:r w:rsidRPr="003C50AD">
            <w:rPr>
              <w:rFonts w:ascii="Calibri" w:eastAsia="Times New Roman" w:hAnsi="Calibri" w:cs="Arial"/>
              <w:b/>
              <w:sz w:val="34"/>
              <w:szCs w:val="34"/>
            </w:rPr>
            <w:tab/>
          </w:r>
          <w:r w:rsidRPr="003C50AD">
            <w:rPr>
              <w:rFonts w:ascii="Calibri" w:eastAsia="Times New Roman" w:hAnsi="Calibri" w:cs="Arial"/>
              <w:b/>
              <w:sz w:val="34"/>
              <w:szCs w:val="34"/>
            </w:rPr>
            <w:tab/>
          </w:r>
          <w:r w:rsidR="00C24304">
            <w:rPr>
              <w:rFonts w:ascii="Calibri" w:eastAsia="Times New Roman" w:hAnsi="Calibri" w:cs="Arial"/>
              <w:b/>
              <w:caps/>
              <w:sz w:val="30"/>
              <w:szCs w:val="30"/>
            </w:rPr>
            <w:t>УПРАВИТЕЛ</w:t>
          </w:r>
          <w:r w:rsidRPr="003C50AD">
            <w:rPr>
              <w:rFonts w:ascii="Calibri" w:eastAsia="Times New Roman" w:hAnsi="Calibri" w:cs="Arial"/>
              <w:b/>
              <w:sz w:val="30"/>
              <w:szCs w:val="30"/>
            </w:rPr>
            <w:t>:</w:t>
          </w:r>
          <w:r w:rsidRPr="003C50AD">
            <w:rPr>
              <w:rFonts w:ascii="Calibri" w:eastAsia="Times New Roman" w:hAnsi="Calibri" w:cs="Arial"/>
              <w:sz w:val="30"/>
              <w:szCs w:val="30"/>
            </w:rPr>
            <w:t>.....................</w:t>
          </w:r>
          <w:r w:rsidR="00F44844">
            <w:rPr>
              <w:rFonts w:ascii="Calibri" w:eastAsia="Times New Roman" w:hAnsi="Calibri" w:cs="Arial"/>
              <w:sz w:val="30"/>
              <w:szCs w:val="30"/>
            </w:rPr>
            <w:br/>
            <w:t xml:space="preserve">                      </w:t>
          </w:r>
          <w:r w:rsidR="00924456">
            <w:rPr>
              <w:rFonts w:ascii="Calibri" w:eastAsia="Times New Roman" w:hAnsi="Calibri" w:cs="Arial"/>
              <w:sz w:val="30"/>
              <w:szCs w:val="30"/>
            </w:rPr>
            <w:tab/>
          </w:r>
          <w:r w:rsidRPr="00C24304">
            <w:rPr>
              <w:rFonts w:ascii="Calibri" w:eastAsia="Times New Roman" w:hAnsi="Calibri" w:cs="Arial"/>
              <w:sz w:val="30"/>
              <w:szCs w:val="30"/>
            </w:rPr>
            <w:t xml:space="preserve"> /</w:t>
          </w:r>
          <w:r w:rsidR="00924456">
            <w:rPr>
              <w:rFonts w:ascii="Calibri" w:eastAsia="Times New Roman" w:hAnsi="Calibri" w:cs="Arial"/>
              <w:sz w:val="30"/>
              <w:szCs w:val="30"/>
            </w:rPr>
            <w:t>Петър Ташев</w:t>
          </w:r>
          <w:r w:rsidRPr="00C24304">
            <w:rPr>
              <w:rFonts w:ascii="Calibri" w:eastAsia="Times New Roman" w:hAnsi="Calibri" w:cs="Arial"/>
              <w:sz w:val="30"/>
              <w:szCs w:val="30"/>
            </w:rPr>
            <w:t>/</w:t>
          </w:r>
        </w:p>
        <w:p w14:paraId="1FAC2AC6" w14:textId="77777777" w:rsidR="00C95EA8" w:rsidRPr="003C50AD" w:rsidRDefault="00C95EA8" w:rsidP="00C95EA8">
          <w:pPr>
            <w:spacing w:after="0" w:line="240" w:lineRule="auto"/>
            <w:rPr>
              <w:rFonts w:cs="Times New Roman"/>
            </w:rPr>
            <w:sectPr w:rsidR="00C95EA8" w:rsidRPr="003C50AD" w:rsidSect="00F44844">
              <w:headerReference w:type="default" r:id="rId12"/>
              <w:headerReference w:type="first" r:id="rId13"/>
              <w:pgSz w:w="11906" w:h="16838"/>
              <w:pgMar w:top="1392" w:right="1274" w:bottom="1135" w:left="1417" w:header="708" w:footer="708" w:gutter="0"/>
              <w:pgNumType w:start="0"/>
              <w:cols w:space="708"/>
              <w:titlePg/>
              <w:docGrid w:linePitch="360"/>
            </w:sectPr>
          </w:pPr>
        </w:p>
        <w:p w14:paraId="2AF1A7C7" w14:textId="77777777" w:rsidR="00C95EA8" w:rsidRPr="003C50AD" w:rsidRDefault="00993ED2" w:rsidP="00C95EA8">
          <w:pPr>
            <w:spacing w:line="240" w:lineRule="auto"/>
            <w:jc w:val="center"/>
            <w:rPr>
              <w:rFonts w:cs="Times New Roman"/>
            </w:rPr>
          </w:pPr>
        </w:p>
      </w:sdtContent>
    </w:sdt>
    <w:sdt>
      <w:sdtPr>
        <w:rPr>
          <w:rFonts w:asciiTheme="minorHAnsi" w:eastAsiaTheme="minorEastAsia" w:hAnsiTheme="minorHAnsi" w:cs="Times New Roman"/>
          <w:color w:val="auto"/>
          <w:sz w:val="22"/>
          <w:szCs w:val="22"/>
          <w:lang w:val="bg-BG"/>
        </w:rPr>
        <w:id w:val="1846434472"/>
        <w:docPartObj>
          <w:docPartGallery w:val="Table of Contents"/>
          <w:docPartUnique/>
        </w:docPartObj>
      </w:sdtPr>
      <w:sdtEndPr>
        <w:rPr>
          <w:b/>
          <w:bCs/>
        </w:rPr>
      </w:sdtEndPr>
      <w:sdtContent>
        <w:p w14:paraId="13BE3977" w14:textId="77777777" w:rsidR="00C95EA8" w:rsidRPr="003C50AD" w:rsidRDefault="00C95EA8" w:rsidP="003B5C14">
          <w:pPr>
            <w:pStyle w:val="TOCHeading"/>
            <w:spacing w:line="360" w:lineRule="auto"/>
            <w:ind w:right="-1136"/>
            <w:rPr>
              <w:rFonts w:asciiTheme="minorHAnsi" w:hAnsiTheme="minorHAnsi" w:cs="Times New Roman"/>
              <w:color w:val="auto"/>
              <w:lang w:val="bg-BG"/>
            </w:rPr>
          </w:pPr>
          <w:r w:rsidRPr="003C50AD">
            <w:rPr>
              <w:rFonts w:asciiTheme="minorHAnsi" w:hAnsiTheme="minorHAnsi" w:cs="Times New Roman"/>
              <w:color w:val="auto"/>
              <w:lang w:val="bg-BG"/>
            </w:rPr>
            <w:t>Съдържание</w:t>
          </w:r>
        </w:p>
        <w:p w14:paraId="19116531" w14:textId="5575940B" w:rsidR="003B5C14" w:rsidRDefault="00592606" w:rsidP="00E863CC">
          <w:pPr>
            <w:pStyle w:val="TOC1"/>
            <w:rPr>
              <w:rFonts w:cstheme="minorBidi"/>
              <w:noProof/>
              <w:lang w:val="bg-BG" w:eastAsia="bg-BG"/>
            </w:rPr>
          </w:pPr>
          <w:r w:rsidRPr="003C50AD">
            <w:rPr>
              <w:lang w:val="bg-BG"/>
            </w:rPr>
            <w:fldChar w:fldCharType="begin"/>
          </w:r>
          <w:r w:rsidR="00C95EA8" w:rsidRPr="003C50AD">
            <w:rPr>
              <w:lang w:val="bg-BG"/>
            </w:rPr>
            <w:instrText xml:space="preserve"> TOC \o "1-3" \h \z \u </w:instrText>
          </w:r>
          <w:r w:rsidRPr="003C50AD">
            <w:rPr>
              <w:lang w:val="bg-BG"/>
            </w:rPr>
            <w:fldChar w:fldCharType="separate"/>
          </w:r>
          <w:hyperlink w:anchor="_Toc67479538" w:history="1">
            <w:r w:rsidR="003B5C14" w:rsidRPr="006E37BE">
              <w:rPr>
                <w:rStyle w:val="Hyperlink"/>
                <w:rFonts w:cstheme="minorHAnsi"/>
                <w:b/>
                <w:bCs/>
                <w:noProof/>
              </w:rPr>
              <w:t>ТАБЛИЦА С НАПРАВЕНИТЕ ИЗМЕНЕНИЯ</w:t>
            </w:r>
            <w:r w:rsidR="003B5C14">
              <w:rPr>
                <w:noProof/>
                <w:webHidden/>
              </w:rPr>
              <w:tab/>
            </w:r>
            <w:r w:rsidR="003B5C14">
              <w:rPr>
                <w:noProof/>
                <w:webHidden/>
                <w:lang w:val="bg-BG"/>
              </w:rPr>
              <w:t>....</w:t>
            </w:r>
            <w:r w:rsidR="003B5C14">
              <w:rPr>
                <w:noProof/>
                <w:webHidden/>
              </w:rPr>
              <w:fldChar w:fldCharType="begin"/>
            </w:r>
            <w:r w:rsidR="003B5C14">
              <w:rPr>
                <w:noProof/>
                <w:webHidden/>
              </w:rPr>
              <w:instrText xml:space="preserve"> PAGEREF _Toc67479538 \h </w:instrText>
            </w:r>
            <w:r w:rsidR="003B5C14">
              <w:rPr>
                <w:noProof/>
                <w:webHidden/>
              </w:rPr>
            </w:r>
            <w:r w:rsidR="003B5C14">
              <w:rPr>
                <w:noProof/>
                <w:webHidden/>
              </w:rPr>
              <w:fldChar w:fldCharType="separate"/>
            </w:r>
            <w:r w:rsidR="00996B2F">
              <w:rPr>
                <w:noProof/>
                <w:webHidden/>
              </w:rPr>
              <w:t>4</w:t>
            </w:r>
            <w:r w:rsidR="003B5C14">
              <w:rPr>
                <w:noProof/>
                <w:webHidden/>
              </w:rPr>
              <w:fldChar w:fldCharType="end"/>
            </w:r>
          </w:hyperlink>
        </w:p>
        <w:p w14:paraId="4B63D4B4" w14:textId="1C6F4610" w:rsidR="003B5C14" w:rsidRDefault="003B5C14" w:rsidP="00E863CC">
          <w:pPr>
            <w:pStyle w:val="TOC1"/>
            <w:rPr>
              <w:rFonts w:cstheme="minorBidi"/>
              <w:noProof/>
              <w:lang w:val="bg-BG" w:eastAsia="bg-BG"/>
            </w:rPr>
          </w:pPr>
          <w:hyperlink w:anchor="_Toc67479539" w:history="1">
            <w:r w:rsidRPr="006E37BE">
              <w:rPr>
                <w:rStyle w:val="Hyperlink"/>
                <w:rFonts w:cstheme="minorHAnsi"/>
                <w:b/>
                <w:bCs/>
                <w:noProof/>
              </w:rPr>
              <w:t>ГЛАВА 1: УПРАВЛЕНИЕ НА НАРЪЧНИКА</w:t>
            </w:r>
            <w:r>
              <w:rPr>
                <w:noProof/>
                <w:webHidden/>
              </w:rPr>
              <w:tab/>
            </w:r>
            <w:r>
              <w:rPr>
                <w:noProof/>
                <w:webHidden/>
              </w:rPr>
              <w:fldChar w:fldCharType="begin"/>
            </w:r>
            <w:r>
              <w:rPr>
                <w:noProof/>
                <w:webHidden/>
              </w:rPr>
              <w:instrText xml:space="preserve"> PAGEREF _Toc67479539 \h </w:instrText>
            </w:r>
            <w:r>
              <w:rPr>
                <w:noProof/>
                <w:webHidden/>
              </w:rPr>
            </w:r>
            <w:r>
              <w:rPr>
                <w:noProof/>
                <w:webHidden/>
              </w:rPr>
              <w:fldChar w:fldCharType="separate"/>
            </w:r>
            <w:r w:rsidR="00996B2F">
              <w:rPr>
                <w:noProof/>
                <w:webHidden/>
              </w:rPr>
              <w:t>6</w:t>
            </w:r>
            <w:r>
              <w:rPr>
                <w:noProof/>
                <w:webHidden/>
              </w:rPr>
              <w:fldChar w:fldCharType="end"/>
            </w:r>
          </w:hyperlink>
        </w:p>
        <w:p w14:paraId="4FE3D74E" w14:textId="08C69C24" w:rsidR="003B5C14" w:rsidRDefault="003B5C14" w:rsidP="00E863CC">
          <w:pPr>
            <w:pStyle w:val="TOC2"/>
            <w:rPr>
              <w:rFonts w:cstheme="minorBidi"/>
              <w:noProof/>
              <w:lang w:val="bg-BG" w:eastAsia="bg-BG"/>
            </w:rPr>
          </w:pPr>
          <w:hyperlink w:anchor="_Toc67479540" w:history="1">
            <w:r w:rsidRPr="006E37BE">
              <w:rPr>
                <w:rStyle w:val="Hyperlink"/>
                <w:rFonts w:cstheme="minorHAnsi"/>
                <w:b/>
                <w:bCs/>
                <w:noProof/>
              </w:rPr>
              <w:t>1.1. ОБЩИ ПОЛОЖЕНИЯ</w:t>
            </w:r>
            <w:r>
              <w:rPr>
                <w:noProof/>
                <w:webHidden/>
              </w:rPr>
              <w:tab/>
            </w:r>
            <w:r>
              <w:rPr>
                <w:noProof/>
                <w:webHidden/>
              </w:rPr>
              <w:fldChar w:fldCharType="begin"/>
            </w:r>
            <w:r>
              <w:rPr>
                <w:noProof/>
                <w:webHidden/>
              </w:rPr>
              <w:instrText xml:space="preserve"> PAGEREF _Toc67479540 \h </w:instrText>
            </w:r>
            <w:r>
              <w:rPr>
                <w:noProof/>
                <w:webHidden/>
              </w:rPr>
            </w:r>
            <w:r>
              <w:rPr>
                <w:noProof/>
                <w:webHidden/>
              </w:rPr>
              <w:fldChar w:fldCharType="separate"/>
            </w:r>
            <w:r w:rsidR="00996B2F">
              <w:rPr>
                <w:noProof/>
                <w:webHidden/>
              </w:rPr>
              <w:t>6</w:t>
            </w:r>
            <w:r>
              <w:rPr>
                <w:noProof/>
                <w:webHidden/>
              </w:rPr>
              <w:fldChar w:fldCharType="end"/>
            </w:r>
          </w:hyperlink>
        </w:p>
        <w:p w14:paraId="72C7A3F9" w14:textId="329BFD8C" w:rsidR="003B5C14" w:rsidRDefault="003B5C14" w:rsidP="00E863CC">
          <w:pPr>
            <w:pStyle w:val="TOC2"/>
            <w:rPr>
              <w:rFonts w:cstheme="minorBidi"/>
              <w:noProof/>
              <w:lang w:val="bg-BG" w:eastAsia="bg-BG"/>
            </w:rPr>
          </w:pPr>
          <w:hyperlink w:anchor="_Toc67479541" w:history="1">
            <w:r w:rsidRPr="006E37BE">
              <w:rPr>
                <w:rStyle w:val="Hyperlink"/>
                <w:rFonts w:cstheme="minorHAnsi"/>
                <w:b/>
                <w:bCs/>
                <w:noProof/>
              </w:rPr>
              <w:t>1.2. РАЗПРОСТРАНЕНИЕ, ПОЛЗВАНЕ И СЪХРАНЕНИЕ НА НАРЪЧНИКА НА СУ</w:t>
            </w:r>
            <w:r>
              <w:rPr>
                <w:noProof/>
                <w:webHidden/>
              </w:rPr>
              <w:tab/>
            </w:r>
            <w:r>
              <w:rPr>
                <w:noProof/>
                <w:webHidden/>
              </w:rPr>
              <w:fldChar w:fldCharType="begin"/>
            </w:r>
            <w:r>
              <w:rPr>
                <w:noProof/>
                <w:webHidden/>
              </w:rPr>
              <w:instrText xml:space="preserve"> PAGEREF _Toc67479541 \h </w:instrText>
            </w:r>
            <w:r>
              <w:rPr>
                <w:noProof/>
                <w:webHidden/>
              </w:rPr>
            </w:r>
            <w:r>
              <w:rPr>
                <w:noProof/>
                <w:webHidden/>
              </w:rPr>
              <w:fldChar w:fldCharType="separate"/>
            </w:r>
            <w:r w:rsidR="00996B2F">
              <w:rPr>
                <w:noProof/>
                <w:webHidden/>
              </w:rPr>
              <w:t>6</w:t>
            </w:r>
            <w:r>
              <w:rPr>
                <w:noProof/>
                <w:webHidden/>
              </w:rPr>
              <w:fldChar w:fldCharType="end"/>
            </w:r>
          </w:hyperlink>
        </w:p>
        <w:p w14:paraId="6FEA8316" w14:textId="4BBCA2C0" w:rsidR="003B5C14" w:rsidRDefault="003B5C14" w:rsidP="00E863CC">
          <w:pPr>
            <w:pStyle w:val="TOC2"/>
            <w:rPr>
              <w:rFonts w:cstheme="minorBidi"/>
              <w:noProof/>
              <w:lang w:val="bg-BG" w:eastAsia="bg-BG"/>
            </w:rPr>
          </w:pPr>
          <w:hyperlink w:anchor="_Toc67479542" w:history="1">
            <w:r w:rsidRPr="006E37BE">
              <w:rPr>
                <w:rStyle w:val="Hyperlink"/>
                <w:rFonts w:cstheme="minorHAnsi"/>
                <w:b/>
                <w:bCs/>
                <w:noProof/>
              </w:rPr>
              <w:t>1.3. ИЗМЕНЕНИЯ НА НСУ</w:t>
            </w:r>
            <w:r>
              <w:rPr>
                <w:noProof/>
                <w:webHidden/>
              </w:rPr>
              <w:tab/>
            </w:r>
            <w:r>
              <w:rPr>
                <w:noProof/>
                <w:webHidden/>
              </w:rPr>
              <w:fldChar w:fldCharType="begin"/>
            </w:r>
            <w:r>
              <w:rPr>
                <w:noProof/>
                <w:webHidden/>
              </w:rPr>
              <w:instrText xml:space="preserve"> PAGEREF _Toc67479542 \h </w:instrText>
            </w:r>
            <w:r>
              <w:rPr>
                <w:noProof/>
                <w:webHidden/>
              </w:rPr>
            </w:r>
            <w:r>
              <w:rPr>
                <w:noProof/>
                <w:webHidden/>
              </w:rPr>
              <w:fldChar w:fldCharType="separate"/>
            </w:r>
            <w:r w:rsidR="00996B2F">
              <w:rPr>
                <w:noProof/>
                <w:webHidden/>
              </w:rPr>
              <w:t>6</w:t>
            </w:r>
            <w:r>
              <w:rPr>
                <w:noProof/>
                <w:webHidden/>
              </w:rPr>
              <w:fldChar w:fldCharType="end"/>
            </w:r>
          </w:hyperlink>
        </w:p>
        <w:p w14:paraId="12B3D81C" w14:textId="287AF664" w:rsidR="003B5C14" w:rsidRDefault="003B5C14" w:rsidP="00E863CC">
          <w:pPr>
            <w:pStyle w:val="TOC2"/>
            <w:rPr>
              <w:rFonts w:cstheme="minorBidi"/>
              <w:noProof/>
              <w:lang w:val="bg-BG" w:eastAsia="bg-BG"/>
            </w:rPr>
          </w:pPr>
          <w:hyperlink w:anchor="_Toc67479543" w:history="1">
            <w:r w:rsidRPr="006E37BE">
              <w:rPr>
                <w:rStyle w:val="Hyperlink"/>
                <w:rFonts w:cstheme="minorHAnsi"/>
                <w:b/>
                <w:bCs/>
                <w:noProof/>
              </w:rPr>
              <w:t>1.4. ИЗПОЛЗВАНИ ТЕРМИНИ И ОПРЕДЕЛЕНИЯ</w:t>
            </w:r>
            <w:r>
              <w:rPr>
                <w:noProof/>
                <w:webHidden/>
              </w:rPr>
              <w:tab/>
            </w:r>
            <w:r>
              <w:rPr>
                <w:noProof/>
                <w:webHidden/>
              </w:rPr>
              <w:fldChar w:fldCharType="begin"/>
            </w:r>
            <w:r>
              <w:rPr>
                <w:noProof/>
                <w:webHidden/>
              </w:rPr>
              <w:instrText xml:space="preserve"> PAGEREF _Toc67479543 \h </w:instrText>
            </w:r>
            <w:r>
              <w:rPr>
                <w:noProof/>
                <w:webHidden/>
              </w:rPr>
            </w:r>
            <w:r>
              <w:rPr>
                <w:noProof/>
                <w:webHidden/>
              </w:rPr>
              <w:fldChar w:fldCharType="separate"/>
            </w:r>
            <w:r w:rsidR="00996B2F">
              <w:rPr>
                <w:noProof/>
                <w:webHidden/>
              </w:rPr>
              <w:t>6</w:t>
            </w:r>
            <w:r>
              <w:rPr>
                <w:noProof/>
                <w:webHidden/>
              </w:rPr>
              <w:fldChar w:fldCharType="end"/>
            </w:r>
          </w:hyperlink>
        </w:p>
        <w:p w14:paraId="18765A0E" w14:textId="1E4734B8" w:rsidR="003B5C14" w:rsidRDefault="003B5C14" w:rsidP="00E863CC">
          <w:pPr>
            <w:pStyle w:val="TOC1"/>
            <w:rPr>
              <w:rFonts w:cstheme="minorBidi"/>
              <w:noProof/>
              <w:lang w:val="bg-BG" w:eastAsia="bg-BG"/>
            </w:rPr>
          </w:pPr>
          <w:hyperlink w:anchor="_Toc67479544" w:history="1">
            <w:r w:rsidRPr="006E37BE">
              <w:rPr>
                <w:rStyle w:val="Hyperlink"/>
                <w:rFonts w:cstheme="minorHAnsi"/>
                <w:b/>
                <w:bCs/>
                <w:noProof/>
              </w:rPr>
              <w:t>ГЛАВА 2: ОРГАНИЗАЦИОННА СТРУКТУРА</w:t>
            </w:r>
            <w:r>
              <w:rPr>
                <w:noProof/>
                <w:webHidden/>
              </w:rPr>
              <w:tab/>
            </w:r>
            <w:r>
              <w:rPr>
                <w:noProof/>
                <w:webHidden/>
              </w:rPr>
              <w:fldChar w:fldCharType="begin"/>
            </w:r>
            <w:r>
              <w:rPr>
                <w:noProof/>
                <w:webHidden/>
              </w:rPr>
              <w:instrText xml:space="preserve"> PAGEREF _Toc67479544 \h </w:instrText>
            </w:r>
            <w:r>
              <w:rPr>
                <w:noProof/>
                <w:webHidden/>
              </w:rPr>
            </w:r>
            <w:r>
              <w:rPr>
                <w:noProof/>
                <w:webHidden/>
              </w:rPr>
              <w:fldChar w:fldCharType="separate"/>
            </w:r>
            <w:r w:rsidR="00996B2F">
              <w:rPr>
                <w:noProof/>
                <w:webHidden/>
              </w:rPr>
              <w:t>7</w:t>
            </w:r>
            <w:r>
              <w:rPr>
                <w:noProof/>
                <w:webHidden/>
              </w:rPr>
              <w:fldChar w:fldCharType="end"/>
            </w:r>
          </w:hyperlink>
        </w:p>
        <w:p w14:paraId="0F698130" w14:textId="6F411D9D" w:rsidR="003B5C14" w:rsidRDefault="003B5C14" w:rsidP="00E863CC">
          <w:pPr>
            <w:pStyle w:val="TOC1"/>
            <w:rPr>
              <w:rFonts w:cstheme="minorBidi"/>
              <w:noProof/>
              <w:lang w:val="bg-BG" w:eastAsia="bg-BG"/>
            </w:rPr>
          </w:pPr>
          <w:hyperlink w:anchor="_Toc67479545" w:history="1">
            <w:r w:rsidRPr="006E37BE">
              <w:rPr>
                <w:rStyle w:val="Hyperlink"/>
                <w:rFonts w:cstheme="minorHAnsi"/>
                <w:b/>
                <w:bCs/>
                <w:noProof/>
              </w:rPr>
              <w:t>ГЛАВА 3: КАРТА НА ПРОЦЕСИТЕ</w:t>
            </w:r>
            <w:r>
              <w:rPr>
                <w:noProof/>
                <w:webHidden/>
              </w:rPr>
              <w:tab/>
            </w:r>
            <w:r>
              <w:rPr>
                <w:noProof/>
                <w:webHidden/>
              </w:rPr>
              <w:fldChar w:fldCharType="begin"/>
            </w:r>
            <w:r>
              <w:rPr>
                <w:noProof/>
                <w:webHidden/>
              </w:rPr>
              <w:instrText xml:space="preserve"> PAGEREF _Toc67479545 \h </w:instrText>
            </w:r>
            <w:r>
              <w:rPr>
                <w:noProof/>
                <w:webHidden/>
              </w:rPr>
            </w:r>
            <w:r>
              <w:rPr>
                <w:noProof/>
                <w:webHidden/>
              </w:rPr>
              <w:fldChar w:fldCharType="separate"/>
            </w:r>
            <w:r w:rsidR="00996B2F">
              <w:rPr>
                <w:noProof/>
                <w:webHidden/>
              </w:rPr>
              <w:t>8</w:t>
            </w:r>
            <w:r>
              <w:rPr>
                <w:noProof/>
                <w:webHidden/>
              </w:rPr>
              <w:fldChar w:fldCharType="end"/>
            </w:r>
          </w:hyperlink>
        </w:p>
        <w:p w14:paraId="5D8DC775" w14:textId="690EB07D" w:rsidR="003B5C14" w:rsidRDefault="003B5C14" w:rsidP="00E863CC">
          <w:pPr>
            <w:pStyle w:val="TOC1"/>
            <w:rPr>
              <w:rFonts w:cstheme="minorBidi"/>
              <w:noProof/>
              <w:lang w:val="bg-BG" w:eastAsia="bg-BG"/>
            </w:rPr>
          </w:pPr>
          <w:hyperlink w:anchor="_Toc67479546" w:history="1">
            <w:r w:rsidRPr="006E37BE">
              <w:rPr>
                <w:rStyle w:val="Hyperlink"/>
                <w:rFonts w:cstheme="minorHAnsi"/>
                <w:b/>
                <w:bCs/>
                <w:noProof/>
              </w:rPr>
              <w:t>ГЛАВА 4: ФИРМЕНА ПОЛИТИКА</w:t>
            </w:r>
            <w:r>
              <w:rPr>
                <w:noProof/>
                <w:webHidden/>
              </w:rPr>
              <w:tab/>
            </w:r>
            <w:r>
              <w:rPr>
                <w:noProof/>
                <w:webHidden/>
              </w:rPr>
              <w:fldChar w:fldCharType="begin"/>
            </w:r>
            <w:r>
              <w:rPr>
                <w:noProof/>
                <w:webHidden/>
              </w:rPr>
              <w:instrText xml:space="preserve"> PAGEREF _Toc67479546 \h </w:instrText>
            </w:r>
            <w:r>
              <w:rPr>
                <w:noProof/>
                <w:webHidden/>
              </w:rPr>
            </w:r>
            <w:r>
              <w:rPr>
                <w:noProof/>
                <w:webHidden/>
              </w:rPr>
              <w:fldChar w:fldCharType="separate"/>
            </w:r>
            <w:r w:rsidR="00996B2F">
              <w:rPr>
                <w:noProof/>
                <w:webHidden/>
              </w:rPr>
              <w:t>9</w:t>
            </w:r>
            <w:r>
              <w:rPr>
                <w:noProof/>
                <w:webHidden/>
              </w:rPr>
              <w:fldChar w:fldCharType="end"/>
            </w:r>
          </w:hyperlink>
        </w:p>
        <w:p w14:paraId="16D3060C" w14:textId="331D5A4B" w:rsidR="003B5C14" w:rsidRDefault="003B5C14" w:rsidP="00E863CC">
          <w:pPr>
            <w:pStyle w:val="TOC1"/>
            <w:rPr>
              <w:rFonts w:cstheme="minorBidi"/>
              <w:noProof/>
              <w:lang w:val="bg-BG" w:eastAsia="bg-BG"/>
            </w:rPr>
          </w:pPr>
          <w:hyperlink w:anchor="_Toc67479547" w:history="1">
            <w:r w:rsidRPr="006E37BE">
              <w:rPr>
                <w:rStyle w:val="Hyperlink"/>
                <w:rFonts w:cstheme="minorHAnsi"/>
                <w:noProof/>
              </w:rPr>
              <w:t>ФИРМЕНА ПОЛИТИКА</w:t>
            </w:r>
          </w:hyperlink>
          <w:r w:rsidR="0070700B">
            <w:rPr>
              <w:rFonts w:cstheme="minorBidi"/>
              <w:noProof/>
              <w:lang w:val="bg-BG" w:eastAsia="bg-BG"/>
            </w:rPr>
            <w:t xml:space="preserve"> </w:t>
          </w:r>
          <w:hyperlink w:anchor="_Toc67479548" w:history="1">
            <w:r w:rsidRPr="006E37BE">
              <w:rPr>
                <w:rStyle w:val="Hyperlink"/>
                <w:rFonts w:cstheme="minorHAnsi"/>
                <w:noProof/>
              </w:rPr>
              <w:t xml:space="preserve">на </w:t>
            </w:r>
            <w:r w:rsidRPr="006E37BE">
              <w:rPr>
                <w:rStyle w:val="Hyperlink"/>
                <w:rFonts w:cstheme="minorHAnsi"/>
                <w:i/>
                <w:iCs/>
                <w:noProof/>
              </w:rPr>
              <w:t>"</w:t>
            </w:r>
            <w:r w:rsidR="00964449">
              <w:rPr>
                <w:rStyle w:val="Hyperlink"/>
                <w:rFonts w:cstheme="minorHAnsi"/>
                <w:i/>
                <w:iCs/>
                <w:noProof/>
                <w:lang w:val="bg-BG"/>
              </w:rPr>
              <w:t>Б+Н БЪЛГАРИЯ</w:t>
            </w:r>
            <w:r w:rsidRPr="006E37BE">
              <w:rPr>
                <w:rStyle w:val="Hyperlink"/>
                <w:rFonts w:cstheme="minorHAnsi"/>
                <w:i/>
                <w:iCs/>
                <w:noProof/>
              </w:rPr>
              <w:t>" ЕООД</w:t>
            </w:r>
            <w:r>
              <w:rPr>
                <w:noProof/>
                <w:webHidden/>
              </w:rPr>
              <w:tab/>
            </w:r>
            <w:r>
              <w:rPr>
                <w:noProof/>
                <w:webHidden/>
              </w:rPr>
              <w:fldChar w:fldCharType="begin"/>
            </w:r>
            <w:r>
              <w:rPr>
                <w:noProof/>
                <w:webHidden/>
              </w:rPr>
              <w:instrText xml:space="preserve"> PAGEREF _Toc67479548 \h </w:instrText>
            </w:r>
            <w:r>
              <w:rPr>
                <w:noProof/>
                <w:webHidden/>
              </w:rPr>
            </w:r>
            <w:r>
              <w:rPr>
                <w:noProof/>
                <w:webHidden/>
              </w:rPr>
              <w:fldChar w:fldCharType="separate"/>
            </w:r>
            <w:r w:rsidR="00996B2F">
              <w:rPr>
                <w:noProof/>
                <w:webHidden/>
              </w:rPr>
              <w:t>9</w:t>
            </w:r>
            <w:r>
              <w:rPr>
                <w:noProof/>
                <w:webHidden/>
              </w:rPr>
              <w:fldChar w:fldCharType="end"/>
            </w:r>
          </w:hyperlink>
        </w:p>
        <w:p w14:paraId="389BA9B7" w14:textId="70067FF6" w:rsidR="003B5C14" w:rsidRDefault="003B5C14" w:rsidP="00E863CC">
          <w:pPr>
            <w:pStyle w:val="TOC1"/>
            <w:rPr>
              <w:rFonts w:cstheme="minorBidi"/>
              <w:noProof/>
              <w:lang w:val="bg-BG" w:eastAsia="bg-BG"/>
            </w:rPr>
          </w:pPr>
          <w:hyperlink w:anchor="_Toc67479551" w:history="1">
            <w:r w:rsidRPr="006E37BE">
              <w:rPr>
                <w:rStyle w:val="Hyperlink"/>
                <w:rFonts w:cstheme="minorHAnsi"/>
                <w:b/>
                <w:bCs/>
                <w:noProof/>
              </w:rPr>
              <w:t>ГЛАВА 5: ЛИСТ ЗА СЪОТВЕТСТВИЕ</w:t>
            </w:r>
            <w:r>
              <w:rPr>
                <w:noProof/>
                <w:webHidden/>
              </w:rPr>
              <w:tab/>
            </w:r>
            <w:r>
              <w:rPr>
                <w:noProof/>
                <w:webHidden/>
              </w:rPr>
              <w:fldChar w:fldCharType="begin"/>
            </w:r>
            <w:r>
              <w:rPr>
                <w:noProof/>
                <w:webHidden/>
              </w:rPr>
              <w:instrText xml:space="preserve"> PAGEREF _Toc67479551 \h </w:instrText>
            </w:r>
            <w:r>
              <w:rPr>
                <w:noProof/>
                <w:webHidden/>
              </w:rPr>
            </w:r>
            <w:r>
              <w:rPr>
                <w:noProof/>
                <w:webHidden/>
              </w:rPr>
              <w:fldChar w:fldCharType="separate"/>
            </w:r>
            <w:r w:rsidR="00996B2F">
              <w:rPr>
                <w:noProof/>
                <w:webHidden/>
              </w:rPr>
              <w:t>13</w:t>
            </w:r>
            <w:r>
              <w:rPr>
                <w:noProof/>
                <w:webHidden/>
              </w:rPr>
              <w:fldChar w:fldCharType="end"/>
            </w:r>
          </w:hyperlink>
        </w:p>
        <w:p w14:paraId="46CAA387" w14:textId="71788B1D" w:rsidR="003B5C14" w:rsidRDefault="003B5C14" w:rsidP="00E863CC">
          <w:pPr>
            <w:pStyle w:val="TOC1"/>
            <w:rPr>
              <w:rFonts w:cstheme="minorBidi"/>
              <w:noProof/>
              <w:lang w:val="bg-BG" w:eastAsia="bg-BG"/>
            </w:rPr>
          </w:pPr>
          <w:hyperlink w:anchor="_Toc67479552" w:history="1">
            <w:r w:rsidRPr="006E37BE">
              <w:rPr>
                <w:rStyle w:val="Hyperlink"/>
                <w:rFonts w:cstheme="minorHAnsi"/>
                <w:b/>
                <w:bCs/>
                <w:noProof/>
              </w:rPr>
              <w:t>ГЛАВА 6: КОНТЕКСТ НА ОРГАНИЗАЦИЯТА</w:t>
            </w:r>
            <w:r>
              <w:rPr>
                <w:noProof/>
                <w:webHidden/>
              </w:rPr>
              <w:tab/>
            </w:r>
            <w:r>
              <w:rPr>
                <w:noProof/>
                <w:webHidden/>
              </w:rPr>
              <w:fldChar w:fldCharType="begin"/>
            </w:r>
            <w:r>
              <w:rPr>
                <w:noProof/>
                <w:webHidden/>
              </w:rPr>
              <w:instrText xml:space="preserve"> PAGEREF _Toc67479552 \h </w:instrText>
            </w:r>
            <w:r>
              <w:rPr>
                <w:noProof/>
                <w:webHidden/>
              </w:rPr>
            </w:r>
            <w:r>
              <w:rPr>
                <w:noProof/>
                <w:webHidden/>
              </w:rPr>
              <w:fldChar w:fldCharType="separate"/>
            </w:r>
            <w:r w:rsidR="00996B2F">
              <w:rPr>
                <w:noProof/>
                <w:webHidden/>
              </w:rPr>
              <w:t>23</w:t>
            </w:r>
            <w:r>
              <w:rPr>
                <w:noProof/>
                <w:webHidden/>
              </w:rPr>
              <w:fldChar w:fldCharType="end"/>
            </w:r>
          </w:hyperlink>
        </w:p>
        <w:p w14:paraId="66F047E9" w14:textId="377AA7FD" w:rsidR="003B5C14" w:rsidRDefault="003B5C14" w:rsidP="00E863CC">
          <w:pPr>
            <w:pStyle w:val="TOC2"/>
            <w:rPr>
              <w:rFonts w:cstheme="minorBidi"/>
              <w:noProof/>
              <w:lang w:val="bg-BG" w:eastAsia="bg-BG"/>
            </w:rPr>
          </w:pPr>
          <w:hyperlink w:anchor="_Toc67479553" w:history="1">
            <w:r w:rsidRPr="006E37BE">
              <w:rPr>
                <w:rStyle w:val="Hyperlink"/>
                <w:rFonts w:cstheme="minorHAnsi"/>
                <w:b/>
                <w:bCs/>
                <w:noProof/>
              </w:rPr>
              <w:t>6.1. ОБЩИ ПОЛОЖЕНИЯ</w:t>
            </w:r>
            <w:r>
              <w:rPr>
                <w:noProof/>
                <w:webHidden/>
              </w:rPr>
              <w:tab/>
            </w:r>
            <w:r>
              <w:rPr>
                <w:noProof/>
                <w:webHidden/>
              </w:rPr>
              <w:fldChar w:fldCharType="begin"/>
            </w:r>
            <w:r>
              <w:rPr>
                <w:noProof/>
                <w:webHidden/>
              </w:rPr>
              <w:instrText xml:space="preserve"> PAGEREF _Toc67479553 \h </w:instrText>
            </w:r>
            <w:r>
              <w:rPr>
                <w:noProof/>
                <w:webHidden/>
              </w:rPr>
            </w:r>
            <w:r>
              <w:rPr>
                <w:noProof/>
                <w:webHidden/>
              </w:rPr>
              <w:fldChar w:fldCharType="separate"/>
            </w:r>
            <w:r w:rsidR="00996B2F">
              <w:rPr>
                <w:noProof/>
                <w:webHidden/>
              </w:rPr>
              <w:t>23</w:t>
            </w:r>
            <w:r>
              <w:rPr>
                <w:noProof/>
                <w:webHidden/>
              </w:rPr>
              <w:fldChar w:fldCharType="end"/>
            </w:r>
          </w:hyperlink>
        </w:p>
        <w:p w14:paraId="2B0395A1" w14:textId="145330EE" w:rsidR="003B5C14" w:rsidRDefault="003B5C14" w:rsidP="00E863CC">
          <w:pPr>
            <w:pStyle w:val="TOC2"/>
            <w:rPr>
              <w:rFonts w:cstheme="minorBidi"/>
              <w:noProof/>
              <w:lang w:val="bg-BG" w:eastAsia="bg-BG"/>
            </w:rPr>
          </w:pPr>
          <w:hyperlink w:anchor="_Toc67479554" w:history="1">
            <w:r w:rsidRPr="006E37BE">
              <w:rPr>
                <w:rStyle w:val="Hyperlink"/>
                <w:rFonts w:cstheme="minorHAnsi"/>
                <w:b/>
                <w:bCs/>
                <w:noProof/>
              </w:rPr>
              <w:t>6.2. ОПРЕДЕЛЯНЕ НА ЗАИНТЕРЕСОВАНИТЕ СТРАНИ</w:t>
            </w:r>
            <w:r>
              <w:rPr>
                <w:noProof/>
                <w:webHidden/>
              </w:rPr>
              <w:tab/>
            </w:r>
            <w:r>
              <w:rPr>
                <w:noProof/>
                <w:webHidden/>
              </w:rPr>
              <w:fldChar w:fldCharType="begin"/>
            </w:r>
            <w:r>
              <w:rPr>
                <w:noProof/>
                <w:webHidden/>
              </w:rPr>
              <w:instrText xml:space="preserve"> PAGEREF _Toc67479554 \h </w:instrText>
            </w:r>
            <w:r>
              <w:rPr>
                <w:noProof/>
                <w:webHidden/>
              </w:rPr>
            </w:r>
            <w:r>
              <w:rPr>
                <w:noProof/>
                <w:webHidden/>
              </w:rPr>
              <w:fldChar w:fldCharType="separate"/>
            </w:r>
            <w:r w:rsidR="00996B2F">
              <w:rPr>
                <w:noProof/>
                <w:webHidden/>
              </w:rPr>
              <w:t>23</w:t>
            </w:r>
            <w:r>
              <w:rPr>
                <w:noProof/>
                <w:webHidden/>
              </w:rPr>
              <w:fldChar w:fldCharType="end"/>
            </w:r>
          </w:hyperlink>
        </w:p>
        <w:p w14:paraId="43900F1D" w14:textId="1BFDDCD4" w:rsidR="003B5C14" w:rsidRDefault="003B5C14" w:rsidP="00E863CC">
          <w:pPr>
            <w:pStyle w:val="TOC2"/>
            <w:rPr>
              <w:rFonts w:cstheme="minorBidi"/>
              <w:noProof/>
              <w:lang w:val="bg-BG" w:eastAsia="bg-BG"/>
            </w:rPr>
          </w:pPr>
          <w:hyperlink w:anchor="_Toc67479555" w:history="1">
            <w:r w:rsidRPr="006E37BE">
              <w:rPr>
                <w:rStyle w:val="Hyperlink"/>
                <w:rFonts w:cstheme="minorHAnsi"/>
                <w:b/>
                <w:bCs/>
                <w:noProof/>
              </w:rPr>
              <w:t>6.3. ВЪНШНИ И ВЪТРЕШНИ ОБСТОЯТЕЛСТВА (ВЪНШЕН И ВЪТРЕШЕН КОНТЕКСТ)</w:t>
            </w:r>
            <w:r>
              <w:rPr>
                <w:noProof/>
                <w:webHidden/>
              </w:rPr>
              <w:tab/>
            </w:r>
            <w:r>
              <w:rPr>
                <w:noProof/>
                <w:webHidden/>
              </w:rPr>
              <w:fldChar w:fldCharType="begin"/>
            </w:r>
            <w:r>
              <w:rPr>
                <w:noProof/>
                <w:webHidden/>
              </w:rPr>
              <w:instrText xml:space="preserve"> PAGEREF _Toc67479555 \h </w:instrText>
            </w:r>
            <w:r>
              <w:rPr>
                <w:noProof/>
                <w:webHidden/>
              </w:rPr>
            </w:r>
            <w:r>
              <w:rPr>
                <w:noProof/>
                <w:webHidden/>
              </w:rPr>
              <w:fldChar w:fldCharType="separate"/>
            </w:r>
            <w:r w:rsidR="00996B2F">
              <w:rPr>
                <w:noProof/>
                <w:webHidden/>
              </w:rPr>
              <w:t>23</w:t>
            </w:r>
            <w:r>
              <w:rPr>
                <w:noProof/>
                <w:webHidden/>
              </w:rPr>
              <w:fldChar w:fldCharType="end"/>
            </w:r>
          </w:hyperlink>
        </w:p>
        <w:p w14:paraId="08A0AC45" w14:textId="1F5D45CA" w:rsidR="003B5C14" w:rsidRDefault="003B5C14" w:rsidP="00E863CC">
          <w:pPr>
            <w:pStyle w:val="TOC2"/>
            <w:rPr>
              <w:rFonts w:cstheme="minorBidi"/>
              <w:noProof/>
              <w:lang w:val="bg-BG" w:eastAsia="bg-BG"/>
            </w:rPr>
          </w:pPr>
          <w:hyperlink w:anchor="_Toc67479556" w:history="1">
            <w:r w:rsidRPr="006E37BE">
              <w:rPr>
                <w:rStyle w:val="Hyperlink"/>
                <w:rFonts w:cstheme="minorHAnsi"/>
                <w:b/>
                <w:bCs/>
                <w:noProof/>
              </w:rPr>
              <w:t>6.4. ОБХВАТ НА СИСТЕМАТА ЗА УПРАВЛЕНИЕ</w:t>
            </w:r>
            <w:r>
              <w:rPr>
                <w:noProof/>
                <w:webHidden/>
              </w:rPr>
              <w:tab/>
            </w:r>
            <w:r>
              <w:rPr>
                <w:noProof/>
                <w:webHidden/>
              </w:rPr>
              <w:fldChar w:fldCharType="begin"/>
            </w:r>
            <w:r>
              <w:rPr>
                <w:noProof/>
                <w:webHidden/>
              </w:rPr>
              <w:instrText xml:space="preserve"> PAGEREF _Toc67479556 \h </w:instrText>
            </w:r>
            <w:r>
              <w:rPr>
                <w:noProof/>
                <w:webHidden/>
              </w:rPr>
            </w:r>
            <w:r>
              <w:rPr>
                <w:noProof/>
                <w:webHidden/>
              </w:rPr>
              <w:fldChar w:fldCharType="separate"/>
            </w:r>
            <w:r w:rsidR="00996B2F">
              <w:rPr>
                <w:noProof/>
                <w:webHidden/>
              </w:rPr>
              <w:t>24</w:t>
            </w:r>
            <w:r>
              <w:rPr>
                <w:noProof/>
                <w:webHidden/>
              </w:rPr>
              <w:fldChar w:fldCharType="end"/>
            </w:r>
          </w:hyperlink>
        </w:p>
        <w:p w14:paraId="16FD99A7" w14:textId="78188A76" w:rsidR="003B5C14" w:rsidRDefault="003B5C14" w:rsidP="00E863CC">
          <w:pPr>
            <w:pStyle w:val="TOC1"/>
            <w:rPr>
              <w:rFonts w:cstheme="minorBidi"/>
              <w:noProof/>
              <w:lang w:val="bg-BG" w:eastAsia="bg-BG"/>
            </w:rPr>
          </w:pPr>
          <w:hyperlink w:anchor="_Toc67479557" w:history="1">
            <w:r w:rsidRPr="006E37BE">
              <w:rPr>
                <w:rStyle w:val="Hyperlink"/>
                <w:rFonts w:cstheme="minorHAnsi"/>
                <w:b/>
                <w:bCs/>
                <w:noProof/>
              </w:rPr>
              <w:t>ГЛАВА 7: СИСТЕМА ЗА УПРАВЛЕНИЕ</w:t>
            </w:r>
            <w:r>
              <w:rPr>
                <w:noProof/>
                <w:webHidden/>
              </w:rPr>
              <w:tab/>
            </w:r>
            <w:r>
              <w:rPr>
                <w:noProof/>
                <w:webHidden/>
              </w:rPr>
              <w:fldChar w:fldCharType="begin"/>
            </w:r>
            <w:r>
              <w:rPr>
                <w:noProof/>
                <w:webHidden/>
              </w:rPr>
              <w:instrText xml:space="preserve"> PAGEREF _Toc67479557 \h </w:instrText>
            </w:r>
            <w:r>
              <w:rPr>
                <w:noProof/>
                <w:webHidden/>
              </w:rPr>
            </w:r>
            <w:r>
              <w:rPr>
                <w:noProof/>
                <w:webHidden/>
              </w:rPr>
              <w:fldChar w:fldCharType="separate"/>
            </w:r>
            <w:r w:rsidR="00996B2F">
              <w:rPr>
                <w:noProof/>
                <w:webHidden/>
              </w:rPr>
              <w:t>27</w:t>
            </w:r>
            <w:r>
              <w:rPr>
                <w:noProof/>
                <w:webHidden/>
              </w:rPr>
              <w:fldChar w:fldCharType="end"/>
            </w:r>
          </w:hyperlink>
        </w:p>
        <w:p w14:paraId="19FC5331" w14:textId="53AD2F44" w:rsidR="003B5C14" w:rsidRDefault="003B5C14" w:rsidP="00E863CC">
          <w:pPr>
            <w:pStyle w:val="TOC2"/>
            <w:rPr>
              <w:rFonts w:cstheme="minorBidi"/>
              <w:noProof/>
              <w:lang w:val="bg-BG" w:eastAsia="bg-BG"/>
            </w:rPr>
          </w:pPr>
          <w:hyperlink w:anchor="_Toc67479558" w:history="1">
            <w:r w:rsidRPr="006E37BE">
              <w:rPr>
                <w:rStyle w:val="Hyperlink"/>
                <w:rFonts w:cstheme="minorHAnsi"/>
                <w:b/>
                <w:bCs/>
                <w:noProof/>
              </w:rPr>
              <w:t>7.1. ОБЩИ ПОЛОЖЕНИЯ</w:t>
            </w:r>
            <w:r>
              <w:rPr>
                <w:noProof/>
                <w:webHidden/>
              </w:rPr>
              <w:tab/>
            </w:r>
            <w:r>
              <w:rPr>
                <w:noProof/>
                <w:webHidden/>
              </w:rPr>
              <w:fldChar w:fldCharType="begin"/>
            </w:r>
            <w:r>
              <w:rPr>
                <w:noProof/>
                <w:webHidden/>
              </w:rPr>
              <w:instrText xml:space="preserve"> PAGEREF _Toc67479558 \h </w:instrText>
            </w:r>
            <w:r>
              <w:rPr>
                <w:noProof/>
                <w:webHidden/>
              </w:rPr>
            </w:r>
            <w:r>
              <w:rPr>
                <w:noProof/>
                <w:webHidden/>
              </w:rPr>
              <w:fldChar w:fldCharType="separate"/>
            </w:r>
            <w:r w:rsidR="00996B2F">
              <w:rPr>
                <w:noProof/>
                <w:webHidden/>
              </w:rPr>
              <w:t>27</w:t>
            </w:r>
            <w:r>
              <w:rPr>
                <w:noProof/>
                <w:webHidden/>
              </w:rPr>
              <w:fldChar w:fldCharType="end"/>
            </w:r>
          </w:hyperlink>
        </w:p>
        <w:p w14:paraId="00104922" w14:textId="4A6714C6" w:rsidR="003B5C14" w:rsidRDefault="003B5C14" w:rsidP="00E863CC">
          <w:pPr>
            <w:pStyle w:val="TOC2"/>
            <w:rPr>
              <w:rFonts w:cstheme="minorBidi"/>
              <w:noProof/>
              <w:lang w:val="bg-BG" w:eastAsia="bg-BG"/>
            </w:rPr>
          </w:pPr>
          <w:hyperlink w:anchor="_Toc67479559" w:history="1">
            <w:r w:rsidRPr="006E37BE">
              <w:rPr>
                <w:rStyle w:val="Hyperlink"/>
                <w:rFonts w:cstheme="minorHAnsi"/>
                <w:b/>
                <w:bCs/>
                <w:caps/>
                <w:noProof/>
              </w:rPr>
              <w:t>7.2. Структура на системата за управление</w:t>
            </w:r>
            <w:r>
              <w:rPr>
                <w:noProof/>
                <w:webHidden/>
              </w:rPr>
              <w:tab/>
            </w:r>
            <w:r>
              <w:rPr>
                <w:noProof/>
                <w:webHidden/>
              </w:rPr>
              <w:fldChar w:fldCharType="begin"/>
            </w:r>
            <w:r>
              <w:rPr>
                <w:noProof/>
                <w:webHidden/>
              </w:rPr>
              <w:instrText xml:space="preserve"> PAGEREF _Toc67479559 \h </w:instrText>
            </w:r>
            <w:r>
              <w:rPr>
                <w:noProof/>
                <w:webHidden/>
              </w:rPr>
            </w:r>
            <w:r>
              <w:rPr>
                <w:noProof/>
                <w:webHidden/>
              </w:rPr>
              <w:fldChar w:fldCharType="separate"/>
            </w:r>
            <w:r w:rsidR="00996B2F">
              <w:rPr>
                <w:noProof/>
                <w:webHidden/>
              </w:rPr>
              <w:t>27</w:t>
            </w:r>
            <w:r>
              <w:rPr>
                <w:noProof/>
                <w:webHidden/>
              </w:rPr>
              <w:fldChar w:fldCharType="end"/>
            </w:r>
          </w:hyperlink>
        </w:p>
        <w:p w14:paraId="0BD25806" w14:textId="2ED5CAF9" w:rsidR="003B5C14" w:rsidRDefault="003B5C14" w:rsidP="00E863CC">
          <w:pPr>
            <w:pStyle w:val="TOC2"/>
            <w:rPr>
              <w:rFonts w:cstheme="minorBidi"/>
              <w:noProof/>
              <w:lang w:val="bg-BG" w:eastAsia="bg-BG"/>
            </w:rPr>
          </w:pPr>
          <w:hyperlink w:anchor="_Toc67479560" w:history="1">
            <w:r w:rsidRPr="006E37BE">
              <w:rPr>
                <w:rStyle w:val="Hyperlink"/>
                <w:rFonts w:cstheme="minorHAnsi"/>
                <w:b/>
                <w:bCs/>
                <w:caps/>
                <w:noProof/>
              </w:rPr>
              <w:t>7.3. УПРАВЛЕНИЕ НА ИЗМЕНЕНИЯТА</w:t>
            </w:r>
            <w:r>
              <w:rPr>
                <w:noProof/>
                <w:webHidden/>
              </w:rPr>
              <w:tab/>
            </w:r>
            <w:r>
              <w:rPr>
                <w:noProof/>
                <w:webHidden/>
              </w:rPr>
              <w:fldChar w:fldCharType="begin"/>
            </w:r>
            <w:r>
              <w:rPr>
                <w:noProof/>
                <w:webHidden/>
              </w:rPr>
              <w:instrText xml:space="preserve"> PAGEREF _Toc67479560 \h </w:instrText>
            </w:r>
            <w:r>
              <w:rPr>
                <w:noProof/>
                <w:webHidden/>
              </w:rPr>
            </w:r>
            <w:r>
              <w:rPr>
                <w:noProof/>
                <w:webHidden/>
              </w:rPr>
              <w:fldChar w:fldCharType="separate"/>
            </w:r>
            <w:r w:rsidR="00996B2F">
              <w:rPr>
                <w:noProof/>
                <w:webHidden/>
              </w:rPr>
              <w:t>27</w:t>
            </w:r>
            <w:r>
              <w:rPr>
                <w:noProof/>
                <w:webHidden/>
              </w:rPr>
              <w:fldChar w:fldCharType="end"/>
            </w:r>
          </w:hyperlink>
        </w:p>
        <w:p w14:paraId="1F879A47" w14:textId="7CA75915" w:rsidR="003B5C14" w:rsidRDefault="003B5C14" w:rsidP="00E863CC">
          <w:pPr>
            <w:pStyle w:val="TOC1"/>
            <w:rPr>
              <w:rFonts w:cstheme="minorBidi"/>
              <w:noProof/>
              <w:lang w:val="bg-BG" w:eastAsia="bg-BG"/>
            </w:rPr>
          </w:pPr>
          <w:hyperlink w:anchor="_Toc67479561" w:history="1">
            <w:r w:rsidRPr="006E37BE">
              <w:rPr>
                <w:rStyle w:val="Hyperlink"/>
                <w:rFonts w:cstheme="minorHAnsi"/>
                <w:b/>
                <w:bCs/>
                <w:noProof/>
              </w:rPr>
              <w:t>ГЛАВА 8: ЛИДЕРСТВО И АНГАЖИРАНОСТ</w:t>
            </w:r>
            <w:r>
              <w:rPr>
                <w:noProof/>
                <w:webHidden/>
              </w:rPr>
              <w:tab/>
            </w:r>
            <w:r>
              <w:rPr>
                <w:noProof/>
                <w:webHidden/>
              </w:rPr>
              <w:fldChar w:fldCharType="begin"/>
            </w:r>
            <w:r>
              <w:rPr>
                <w:noProof/>
                <w:webHidden/>
              </w:rPr>
              <w:instrText xml:space="preserve"> PAGEREF _Toc67479561 \h </w:instrText>
            </w:r>
            <w:r>
              <w:rPr>
                <w:noProof/>
                <w:webHidden/>
              </w:rPr>
            </w:r>
            <w:r>
              <w:rPr>
                <w:noProof/>
                <w:webHidden/>
              </w:rPr>
              <w:fldChar w:fldCharType="separate"/>
            </w:r>
            <w:r w:rsidR="00996B2F">
              <w:rPr>
                <w:noProof/>
                <w:webHidden/>
              </w:rPr>
              <w:t>27</w:t>
            </w:r>
            <w:r>
              <w:rPr>
                <w:noProof/>
                <w:webHidden/>
              </w:rPr>
              <w:fldChar w:fldCharType="end"/>
            </w:r>
          </w:hyperlink>
        </w:p>
        <w:p w14:paraId="30364A7D" w14:textId="61458D87" w:rsidR="003B5C14" w:rsidRDefault="003B5C14" w:rsidP="00E863CC">
          <w:pPr>
            <w:pStyle w:val="TOC2"/>
            <w:rPr>
              <w:rFonts w:cstheme="minorBidi"/>
              <w:noProof/>
              <w:lang w:val="bg-BG" w:eastAsia="bg-BG"/>
            </w:rPr>
          </w:pPr>
          <w:hyperlink w:anchor="_Toc67479562" w:history="1">
            <w:r w:rsidRPr="006E37BE">
              <w:rPr>
                <w:rStyle w:val="Hyperlink"/>
                <w:rFonts w:cstheme="minorHAnsi"/>
                <w:b/>
                <w:bCs/>
                <w:noProof/>
              </w:rPr>
              <w:t>8.1. АНГАЖИМЕНТ НА РЪКОВОДСТВОТО</w:t>
            </w:r>
            <w:r>
              <w:rPr>
                <w:noProof/>
                <w:webHidden/>
              </w:rPr>
              <w:tab/>
            </w:r>
            <w:r>
              <w:rPr>
                <w:noProof/>
                <w:webHidden/>
              </w:rPr>
              <w:fldChar w:fldCharType="begin"/>
            </w:r>
            <w:r>
              <w:rPr>
                <w:noProof/>
                <w:webHidden/>
              </w:rPr>
              <w:instrText xml:space="preserve"> PAGEREF _Toc67479562 \h </w:instrText>
            </w:r>
            <w:r>
              <w:rPr>
                <w:noProof/>
                <w:webHidden/>
              </w:rPr>
            </w:r>
            <w:r>
              <w:rPr>
                <w:noProof/>
                <w:webHidden/>
              </w:rPr>
              <w:fldChar w:fldCharType="separate"/>
            </w:r>
            <w:r w:rsidR="00996B2F">
              <w:rPr>
                <w:noProof/>
                <w:webHidden/>
              </w:rPr>
              <w:t>27</w:t>
            </w:r>
            <w:r>
              <w:rPr>
                <w:noProof/>
                <w:webHidden/>
              </w:rPr>
              <w:fldChar w:fldCharType="end"/>
            </w:r>
          </w:hyperlink>
        </w:p>
        <w:p w14:paraId="2DD4639F" w14:textId="7DA50EB0" w:rsidR="003B5C14" w:rsidRDefault="003B5C14" w:rsidP="00E863CC">
          <w:pPr>
            <w:pStyle w:val="TOC2"/>
            <w:rPr>
              <w:rFonts w:cstheme="minorBidi"/>
              <w:noProof/>
              <w:lang w:val="bg-BG" w:eastAsia="bg-BG"/>
            </w:rPr>
          </w:pPr>
          <w:hyperlink w:anchor="_Toc67479563" w:history="1">
            <w:r w:rsidRPr="006E37BE">
              <w:rPr>
                <w:rStyle w:val="Hyperlink"/>
                <w:rFonts w:cstheme="minorHAnsi"/>
                <w:b/>
                <w:bCs/>
                <w:noProof/>
              </w:rPr>
              <w:t>8.2. НАСОЧЕНОСТ КЪМ КЛИЕНТА</w:t>
            </w:r>
            <w:r>
              <w:rPr>
                <w:noProof/>
                <w:webHidden/>
              </w:rPr>
              <w:tab/>
            </w:r>
            <w:r>
              <w:rPr>
                <w:noProof/>
                <w:webHidden/>
              </w:rPr>
              <w:fldChar w:fldCharType="begin"/>
            </w:r>
            <w:r>
              <w:rPr>
                <w:noProof/>
                <w:webHidden/>
              </w:rPr>
              <w:instrText xml:space="preserve"> PAGEREF _Toc67479563 \h </w:instrText>
            </w:r>
            <w:r>
              <w:rPr>
                <w:noProof/>
                <w:webHidden/>
              </w:rPr>
            </w:r>
            <w:r>
              <w:rPr>
                <w:noProof/>
                <w:webHidden/>
              </w:rPr>
              <w:fldChar w:fldCharType="separate"/>
            </w:r>
            <w:r w:rsidR="00996B2F">
              <w:rPr>
                <w:noProof/>
                <w:webHidden/>
              </w:rPr>
              <w:t>28</w:t>
            </w:r>
            <w:r>
              <w:rPr>
                <w:noProof/>
                <w:webHidden/>
              </w:rPr>
              <w:fldChar w:fldCharType="end"/>
            </w:r>
          </w:hyperlink>
        </w:p>
        <w:p w14:paraId="47FE85CE" w14:textId="315ECB4F" w:rsidR="003B5C14" w:rsidRDefault="003B5C14" w:rsidP="00E863CC">
          <w:pPr>
            <w:pStyle w:val="TOC2"/>
            <w:rPr>
              <w:rFonts w:cstheme="minorBidi"/>
              <w:noProof/>
              <w:lang w:val="bg-BG" w:eastAsia="bg-BG"/>
            </w:rPr>
          </w:pPr>
          <w:hyperlink w:anchor="_Toc67479564" w:history="1">
            <w:r w:rsidRPr="006E37BE">
              <w:rPr>
                <w:rStyle w:val="Hyperlink"/>
                <w:rFonts w:cstheme="minorHAnsi"/>
                <w:b/>
                <w:bCs/>
                <w:noProof/>
              </w:rPr>
              <w:t>8.3. ПОЛИТИКА</w:t>
            </w:r>
            <w:r>
              <w:rPr>
                <w:noProof/>
                <w:webHidden/>
              </w:rPr>
              <w:tab/>
            </w:r>
            <w:r>
              <w:rPr>
                <w:noProof/>
                <w:webHidden/>
              </w:rPr>
              <w:fldChar w:fldCharType="begin"/>
            </w:r>
            <w:r>
              <w:rPr>
                <w:noProof/>
                <w:webHidden/>
              </w:rPr>
              <w:instrText xml:space="preserve"> PAGEREF _Toc67479564 \h </w:instrText>
            </w:r>
            <w:r>
              <w:rPr>
                <w:noProof/>
                <w:webHidden/>
              </w:rPr>
            </w:r>
            <w:r>
              <w:rPr>
                <w:noProof/>
                <w:webHidden/>
              </w:rPr>
              <w:fldChar w:fldCharType="separate"/>
            </w:r>
            <w:r w:rsidR="00996B2F">
              <w:rPr>
                <w:noProof/>
                <w:webHidden/>
              </w:rPr>
              <w:t>28</w:t>
            </w:r>
            <w:r>
              <w:rPr>
                <w:noProof/>
                <w:webHidden/>
              </w:rPr>
              <w:fldChar w:fldCharType="end"/>
            </w:r>
          </w:hyperlink>
        </w:p>
        <w:p w14:paraId="0A600EC6" w14:textId="1F83BBC0" w:rsidR="003B5C14" w:rsidRDefault="003B5C14" w:rsidP="00E863CC">
          <w:pPr>
            <w:pStyle w:val="TOC2"/>
            <w:rPr>
              <w:rFonts w:cstheme="minorBidi"/>
              <w:noProof/>
              <w:lang w:val="bg-BG" w:eastAsia="bg-BG"/>
            </w:rPr>
          </w:pPr>
          <w:hyperlink w:anchor="_Toc67479565" w:history="1">
            <w:r w:rsidRPr="006E37BE">
              <w:rPr>
                <w:rStyle w:val="Hyperlink"/>
                <w:rFonts w:cstheme="minorHAnsi"/>
                <w:b/>
                <w:bCs/>
                <w:noProof/>
              </w:rPr>
              <w:t>8.4. РОЛИ, ОТГОВОРНОСТИ И ПРАВОМОЩИЯ</w:t>
            </w:r>
            <w:r>
              <w:rPr>
                <w:noProof/>
                <w:webHidden/>
              </w:rPr>
              <w:tab/>
            </w:r>
            <w:r>
              <w:rPr>
                <w:noProof/>
                <w:webHidden/>
              </w:rPr>
              <w:fldChar w:fldCharType="begin"/>
            </w:r>
            <w:r>
              <w:rPr>
                <w:noProof/>
                <w:webHidden/>
              </w:rPr>
              <w:instrText xml:space="preserve"> PAGEREF _Toc67479565 \h </w:instrText>
            </w:r>
            <w:r>
              <w:rPr>
                <w:noProof/>
                <w:webHidden/>
              </w:rPr>
            </w:r>
            <w:r>
              <w:rPr>
                <w:noProof/>
                <w:webHidden/>
              </w:rPr>
              <w:fldChar w:fldCharType="separate"/>
            </w:r>
            <w:r w:rsidR="00996B2F">
              <w:rPr>
                <w:noProof/>
                <w:webHidden/>
              </w:rPr>
              <w:t>29</w:t>
            </w:r>
            <w:r>
              <w:rPr>
                <w:noProof/>
                <w:webHidden/>
              </w:rPr>
              <w:fldChar w:fldCharType="end"/>
            </w:r>
          </w:hyperlink>
        </w:p>
        <w:p w14:paraId="22237ABA" w14:textId="59E961BA" w:rsidR="003B5C14" w:rsidRDefault="003B5C14" w:rsidP="00E863CC">
          <w:pPr>
            <w:pStyle w:val="TOC2"/>
            <w:rPr>
              <w:rFonts w:cstheme="minorBidi"/>
              <w:noProof/>
              <w:lang w:val="bg-BG" w:eastAsia="bg-BG"/>
            </w:rPr>
          </w:pPr>
          <w:hyperlink w:anchor="_Toc67479566" w:history="1">
            <w:r w:rsidRPr="006E37BE">
              <w:rPr>
                <w:rStyle w:val="Hyperlink"/>
                <w:rFonts w:cstheme="minorHAnsi"/>
                <w:b/>
                <w:bCs/>
                <w:noProof/>
              </w:rPr>
              <w:t>8.5. КОМИТЕТ ПО УПРАВЛЕНИЕ</w:t>
            </w:r>
            <w:r>
              <w:rPr>
                <w:noProof/>
                <w:webHidden/>
              </w:rPr>
              <w:tab/>
            </w:r>
            <w:r>
              <w:rPr>
                <w:noProof/>
                <w:webHidden/>
              </w:rPr>
              <w:fldChar w:fldCharType="begin"/>
            </w:r>
            <w:r>
              <w:rPr>
                <w:noProof/>
                <w:webHidden/>
              </w:rPr>
              <w:instrText xml:space="preserve"> PAGEREF _Toc67479566 \h </w:instrText>
            </w:r>
            <w:r>
              <w:rPr>
                <w:noProof/>
                <w:webHidden/>
              </w:rPr>
            </w:r>
            <w:r>
              <w:rPr>
                <w:noProof/>
                <w:webHidden/>
              </w:rPr>
              <w:fldChar w:fldCharType="separate"/>
            </w:r>
            <w:r w:rsidR="00996B2F">
              <w:rPr>
                <w:noProof/>
                <w:webHidden/>
              </w:rPr>
              <w:t>29</w:t>
            </w:r>
            <w:r>
              <w:rPr>
                <w:noProof/>
                <w:webHidden/>
              </w:rPr>
              <w:fldChar w:fldCharType="end"/>
            </w:r>
          </w:hyperlink>
        </w:p>
        <w:p w14:paraId="4627FF45" w14:textId="3022382B" w:rsidR="003B5C14" w:rsidRDefault="003B5C14" w:rsidP="00E863CC">
          <w:pPr>
            <w:pStyle w:val="TOC2"/>
            <w:rPr>
              <w:rFonts w:cstheme="minorBidi"/>
              <w:noProof/>
              <w:lang w:val="bg-BG" w:eastAsia="bg-BG"/>
            </w:rPr>
          </w:pPr>
          <w:hyperlink w:anchor="_Toc67479567" w:history="1">
            <w:r w:rsidRPr="006E37BE">
              <w:rPr>
                <w:rStyle w:val="Hyperlink"/>
                <w:rFonts w:cstheme="minorHAnsi"/>
                <w:b/>
                <w:bCs/>
                <w:noProof/>
              </w:rPr>
              <w:t>8.6. КОМИТЕТ ПО УСЛОВИЯ НА ТРУДА</w:t>
            </w:r>
            <w:r>
              <w:rPr>
                <w:noProof/>
                <w:webHidden/>
              </w:rPr>
              <w:tab/>
            </w:r>
            <w:r>
              <w:rPr>
                <w:noProof/>
                <w:webHidden/>
              </w:rPr>
              <w:fldChar w:fldCharType="begin"/>
            </w:r>
            <w:r>
              <w:rPr>
                <w:noProof/>
                <w:webHidden/>
              </w:rPr>
              <w:instrText xml:space="preserve"> PAGEREF _Toc67479567 \h </w:instrText>
            </w:r>
            <w:r>
              <w:rPr>
                <w:noProof/>
                <w:webHidden/>
              </w:rPr>
            </w:r>
            <w:r>
              <w:rPr>
                <w:noProof/>
                <w:webHidden/>
              </w:rPr>
              <w:fldChar w:fldCharType="separate"/>
            </w:r>
            <w:r w:rsidR="00996B2F">
              <w:rPr>
                <w:noProof/>
                <w:webHidden/>
              </w:rPr>
              <w:t>29</w:t>
            </w:r>
            <w:r>
              <w:rPr>
                <w:noProof/>
                <w:webHidden/>
              </w:rPr>
              <w:fldChar w:fldCharType="end"/>
            </w:r>
          </w:hyperlink>
        </w:p>
        <w:p w14:paraId="0778E1C5" w14:textId="4A78BE1A" w:rsidR="003B5C14" w:rsidRDefault="003B5C14" w:rsidP="00E863CC">
          <w:pPr>
            <w:pStyle w:val="TOC2"/>
            <w:rPr>
              <w:rFonts w:cstheme="minorBidi"/>
              <w:noProof/>
              <w:lang w:val="bg-BG" w:eastAsia="bg-BG"/>
            </w:rPr>
          </w:pPr>
          <w:hyperlink w:anchor="_Toc67479568" w:history="1">
            <w:r w:rsidRPr="006E37BE">
              <w:rPr>
                <w:rStyle w:val="Hyperlink"/>
                <w:rFonts w:cstheme="minorHAnsi"/>
                <w:b/>
                <w:bCs/>
                <w:noProof/>
              </w:rPr>
              <w:t>8.7. КОМИСИЯ ПО УПРАВЛЕНИЕ НА ОКОЛНАТА СРЕДА</w:t>
            </w:r>
            <w:r>
              <w:rPr>
                <w:noProof/>
                <w:webHidden/>
              </w:rPr>
              <w:tab/>
            </w:r>
            <w:r>
              <w:rPr>
                <w:noProof/>
                <w:webHidden/>
              </w:rPr>
              <w:fldChar w:fldCharType="begin"/>
            </w:r>
            <w:r>
              <w:rPr>
                <w:noProof/>
                <w:webHidden/>
              </w:rPr>
              <w:instrText xml:space="preserve"> PAGEREF _Toc67479568 \h </w:instrText>
            </w:r>
            <w:r>
              <w:rPr>
                <w:noProof/>
                <w:webHidden/>
              </w:rPr>
            </w:r>
            <w:r>
              <w:rPr>
                <w:noProof/>
                <w:webHidden/>
              </w:rPr>
              <w:fldChar w:fldCharType="separate"/>
            </w:r>
            <w:r w:rsidR="00996B2F">
              <w:rPr>
                <w:noProof/>
                <w:webHidden/>
              </w:rPr>
              <w:t>29</w:t>
            </w:r>
            <w:r>
              <w:rPr>
                <w:noProof/>
                <w:webHidden/>
              </w:rPr>
              <w:fldChar w:fldCharType="end"/>
            </w:r>
          </w:hyperlink>
        </w:p>
        <w:p w14:paraId="437A0507" w14:textId="5D1BB0B3" w:rsidR="003B5C14" w:rsidRDefault="003B5C14" w:rsidP="00E863CC">
          <w:pPr>
            <w:pStyle w:val="TOC1"/>
            <w:rPr>
              <w:rFonts w:cstheme="minorBidi"/>
              <w:noProof/>
              <w:lang w:val="bg-BG" w:eastAsia="bg-BG"/>
            </w:rPr>
          </w:pPr>
          <w:hyperlink w:anchor="_Toc67479569" w:history="1">
            <w:r w:rsidRPr="006E37BE">
              <w:rPr>
                <w:rStyle w:val="Hyperlink"/>
                <w:rFonts w:cstheme="minorHAnsi"/>
                <w:b/>
                <w:bCs/>
                <w:noProof/>
              </w:rPr>
              <w:t>9.1. ДЕЙСТВИЯ ЗА ОВЛАДЯВАНЕ НА РИСКОВЕТЕ И ВЪЗМОЖНОСТИТЕ</w:t>
            </w:r>
            <w:r w:rsidRPr="006E37BE">
              <w:rPr>
                <w:rStyle w:val="Hyperlink"/>
                <w:rFonts w:ascii="Calibri" w:hAnsi="Calibri" w:cs="Arial"/>
                <w:b/>
                <w:bCs/>
                <w:noProof/>
              </w:rPr>
              <w:t xml:space="preserve"> </w:t>
            </w:r>
            <w:r w:rsidRPr="006E37BE">
              <w:rPr>
                <w:rStyle w:val="Hyperlink"/>
                <w:rFonts w:cstheme="minorHAnsi"/>
                <w:b/>
                <w:bCs/>
                <w:noProof/>
              </w:rPr>
              <w:t>ЗА БИЗНЕС ПРОЦЕСИТЕ И ПРОЦЕСИТЕ НА ОПАЗВАНЕ НА ОКОЛНАТА СРЕДА, ЗДРАВЕТО И БЕЗОПАСНОСТТА ПРИ РАБОТА</w:t>
            </w:r>
            <w:r>
              <w:rPr>
                <w:noProof/>
                <w:webHidden/>
              </w:rPr>
              <w:tab/>
            </w:r>
            <w:r>
              <w:rPr>
                <w:noProof/>
                <w:webHidden/>
              </w:rPr>
              <w:fldChar w:fldCharType="begin"/>
            </w:r>
            <w:r>
              <w:rPr>
                <w:noProof/>
                <w:webHidden/>
              </w:rPr>
              <w:instrText xml:space="preserve"> PAGEREF _Toc67479569 \h </w:instrText>
            </w:r>
            <w:r>
              <w:rPr>
                <w:noProof/>
                <w:webHidden/>
              </w:rPr>
            </w:r>
            <w:r>
              <w:rPr>
                <w:noProof/>
                <w:webHidden/>
              </w:rPr>
              <w:fldChar w:fldCharType="separate"/>
            </w:r>
            <w:r w:rsidR="00996B2F">
              <w:rPr>
                <w:noProof/>
                <w:webHidden/>
              </w:rPr>
              <w:t>30</w:t>
            </w:r>
            <w:r>
              <w:rPr>
                <w:noProof/>
                <w:webHidden/>
              </w:rPr>
              <w:fldChar w:fldCharType="end"/>
            </w:r>
          </w:hyperlink>
        </w:p>
        <w:p w14:paraId="3B1FBBCE" w14:textId="7A8F653E" w:rsidR="003B5C14" w:rsidRDefault="003B5C14" w:rsidP="00E863CC">
          <w:pPr>
            <w:pStyle w:val="TOC2"/>
            <w:rPr>
              <w:rFonts w:cstheme="minorBidi"/>
              <w:noProof/>
              <w:lang w:val="bg-BG" w:eastAsia="bg-BG"/>
            </w:rPr>
          </w:pPr>
          <w:hyperlink w:anchor="_Toc67479570" w:history="1">
            <w:r w:rsidRPr="006E37BE">
              <w:rPr>
                <w:rStyle w:val="Hyperlink"/>
                <w:rFonts w:eastAsia="Times New Roman" w:cstheme="minorHAnsi"/>
                <w:b/>
                <w:noProof/>
              </w:rPr>
              <w:t>9.1.1 Определяне на рисковете и идентифициране на възможностите за подобрение</w:t>
            </w:r>
            <w:r>
              <w:rPr>
                <w:noProof/>
                <w:webHidden/>
              </w:rPr>
              <w:tab/>
            </w:r>
            <w:r>
              <w:rPr>
                <w:noProof/>
                <w:webHidden/>
              </w:rPr>
              <w:fldChar w:fldCharType="begin"/>
            </w:r>
            <w:r>
              <w:rPr>
                <w:noProof/>
                <w:webHidden/>
              </w:rPr>
              <w:instrText xml:space="preserve"> PAGEREF _Toc67479570 \h </w:instrText>
            </w:r>
            <w:r>
              <w:rPr>
                <w:noProof/>
                <w:webHidden/>
              </w:rPr>
            </w:r>
            <w:r>
              <w:rPr>
                <w:noProof/>
                <w:webHidden/>
              </w:rPr>
              <w:fldChar w:fldCharType="separate"/>
            </w:r>
            <w:r w:rsidR="00996B2F">
              <w:rPr>
                <w:noProof/>
                <w:webHidden/>
              </w:rPr>
              <w:t>30</w:t>
            </w:r>
            <w:r>
              <w:rPr>
                <w:noProof/>
                <w:webHidden/>
              </w:rPr>
              <w:fldChar w:fldCharType="end"/>
            </w:r>
          </w:hyperlink>
        </w:p>
        <w:p w14:paraId="4B7494A5" w14:textId="19FB16F0" w:rsidR="003B5C14" w:rsidRDefault="003B5C14" w:rsidP="00E863CC">
          <w:pPr>
            <w:pStyle w:val="TOC2"/>
            <w:rPr>
              <w:rFonts w:cstheme="minorBidi"/>
              <w:noProof/>
              <w:lang w:val="bg-BG" w:eastAsia="bg-BG"/>
            </w:rPr>
          </w:pPr>
          <w:hyperlink w:anchor="_Toc67479571" w:history="1">
            <w:r w:rsidRPr="006E37BE">
              <w:rPr>
                <w:rStyle w:val="Hyperlink"/>
                <w:rFonts w:ascii="Calibri" w:eastAsia="Times New Roman" w:hAnsi="Calibri" w:cs="Calibri"/>
                <w:b/>
                <w:noProof/>
              </w:rPr>
              <w:t>9.1.2. Методика за оценяване на рисковете и възможностите</w:t>
            </w:r>
            <w:r>
              <w:rPr>
                <w:noProof/>
                <w:webHidden/>
              </w:rPr>
              <w:tab/>
            </w:r>
            <w:r>
              <w:rPr>
                <w:noProof/>
                <w:webHidden/>
              </w:rPr>
              <w:fldChar w:fldCharType="begin"/>
            </w:r>
            <w:r>
              <w:rPr>
                <w:noProof/>
                <w:webHidden/>
              </w:rPr>
              <w:instrText xml:space="preserve"> PAGEREF _Toc67479571 \h </w:instrText>
            </w:r>
            <w:r>
              <w:rPr>
                <w:noProof/>
                <w:webHidden/>
              </w:rPr>
            </w:r>
            <w:r>
              <w:rPr>
                <w:noProof/>
                <w:webHidden/>
              </w:rPr>
              <w:fldChar w:fldCharType="separate"/>
            </w:r>
            <w:r w:rsidR="00996B2F">
              <w:rPr>
                <w:noProof/>
                <w:webHidden/>
              </w:rPr>
              <w:t>31</w:t>
            </w:r>
            <w:r>
              <w:rPr>
                <w:noProof/>
                <w:webHidden/>
              </w:rPr>
              <w:fldChar w:fldCharType="end"/>
            </w:r>
          </w:hyperlink>
        </w:p>
        <w:p w14:paraId="52774A5E" w14:textId="05CBDE48" w:rsidR="003B5C14" w:rsidRDefault="003B5C14" w:rsidP="00E863CC">
          <w:pPr>
            <w:pStyle w:val="TOC2"/>
            <w:rPr>
              <w:rFonts w:cstheme="minorBidi"/>
              <w:noProof/>
              <w:lang w:val="bg-BG" w:eastAsia="bg-BG"/>
            </w:rPr>
          </w:pPr>
          <w:hyperlink w:anchor="_Toc67479572" w:history="1">
            <w:r w:rsidRPr="006E37BE">
              <w:rPr>
                <w:rStyle w:val="Hyperlink"/>
                <w:rFonts w:ascii="Calibri" w:eastAsia="Times New Roman" w:hAnsi="Calibri" w:cs="Calibri"/>
                <w:b/>
                <w:noProof/>
              </w:rPr>
              <w:t>9.1.3. Третиране на рисковете / действия по реализиране на възможностите</w:t>
            </w:r>
            <w:r>
              <w:rPr>
                <w:noProof/>
                <w:webHidden/>
              </w:rPr>
              <w:tab/>
            </w:r>
            <w:r>
              <w:rPr>
                <w:noProof/>
                <w:webHidden/>
              </w:rPr>
              <w:fldChar w:fldCharType="begin"/>
            </w:r>
            <w:r>
              <w:rPr>
                <w:noProof/>
                <w:webHidden/>
              </w:rPr>
              <w:instrText xml:space="preserve"> PAGEREF _Toc67479572 \h </w:instrText>
            </w:r>
            <w:r>
              <w:rPr>
                <w:noProof/>
                <w:webHidden/>
              </w:rPr>
            </w:r>
            <w:r>
              <w:rPr>
                <w:noProof/>
                <w:webHidden/>
              </w:rPr>
              <w:fldChar w:fldCharType="separate"/>
            </w:r>
            <w:r w:rsidR="00996B2F">
              <w:rPr>
                <w:noProof/>
                <w:webHidden/>
              </w:rPr>
              <w:t>31</w:t>
            </w:r>
            <w:r>
              <w:rPr>
                <w:noProof/>
                <w:webHidden/>
              </w:rPr>
              <w:fldChar w:fldCharType="end"/>
            </w:r>
          </w:hyperlink>
        </w:p>
        <w:p w14:paraId="456CDC7A" w14:textId="0BCBC13C" w:rsidR="003B5C14" w:rsidRDefault="003B5C14" w:rsidP="00E863CC">
          <w:pPr>
            <w:pStyle w:val="TOC2"/>
            <w:rPr>
              <w:rFonts w:cstheme="minorBidi"/>
              <w:noProof/>
              <w:lang w:val="bg-BG" w:eastAsia="bg-BG"/>
            </w:rPr>
          </w:pPr>
          <w:hyperlink w:anchor="_Toc67479573" w:history="1">
            <w:r w:rsidRPr="006E37BE">
              <w:rPr>
                <w:rStyle w:val="Hyperlink"/>
                <w:rFonts w:ascii="Calibri" w:eastAsia="Times New Roman" w:hAnsi="Calibri" w:cs="Arial"/>
                <w:b/>
                <w:noProof/>
              </w:rPr>
              <w:t>9.1.4. Аспекти на околната среда</w:t>
            </w:r>
            <w:r>
              <w:rPr>
                <w:noProof/>
                <w:webHidden/>
              </w:rPr>
              <w:tab/>
            </w:r>
            <w:r>
              <w:rPr>
                <w:noProof/>
                <w:webHidden/>
              </w:rPr>
              <w:fldChar w:fldCharType="begin"/>
            </w:r>
            <w:r>
              <w:rPr>
                <w:noProof/>
                <w:webHidden/>
              </w:rPr>
              <w:instrText xml:space="preserve"> PAGEREF _Toc67479573 \h </w:instrText>
            </w:r>
            <w:r>
              <w:rPr>
                <w:noProof/>
                <w:webHidden/>
              </w:rPr>
            </w:r>
            <w:r>
              <w:rPr>
                <w:noProof/>
                <w:webHidden/>
              </w:rPr>
              <w:fldChar w:fldCharType="separate"/>
            </w:r>
            <w:r w:rsidR="00996B2F">
              <w:rPr>
                <w:noProof/>
                <w:webHidden/>
              </w:rPr>
              <w:t>32</w:t>
            </w:r>
            <w:r>
              <w:rPr>
                <w:noProof/>
                <w:webHidden/>
              </w:rPr>
              <w:fldChar w:fldCharType="end"/>
            </w:r>
          </w:hyperlink>
        </w:p>
        <w:p w14:paraId="7C531679" w14:textId="7E266C70" w:rsidR="003B5C14" w:rsidRDefault="003B5C14" w:rsidP="00E863CC">
          <w:pPr>
            <w:pStyle w:val="TOC2"/>
            <w:rPr>
              <w:rFonts w:cstheme="minorBidi"/>
              <w:noProof/>
              <w:lang w:val="bg-BG" w:eastAsia="bg-BG"/>
            </w:rPr>
          </w:pPr>
          <w:hyperlink w:anchor="_Toc67479574" w:history="1">
            <w:r w:rsidRPr="006E37BE">
              <w:rPr>
                <w:rStyle w:val="Hyperlink"/>
                <w:rFonts w:ascii="Calibri" w:eastAsia="Times New Roman" w:hAnsi="Calibri" w:cs="Arial"/>
                <w:b/>
                <w:noProof/>
              </w:rPr>
              <w:t>9.1.5. Оценяване на рисковете и възможностите за здраве и безопасност при работа</w:t>
            </w:r>
            <w:r>
              <w:rPr>
                <w:noProof/>
                <w:webHidden/>
              </w:rPr>
              <w:tab/>
            </w:r>
            <w:r>
              <w:rPr>
                <w:noProof/>
                <w:webHidden/>
              </w:rPr>
              <w:fldChar w:fldCharType="begin"/>
            </w:r>
            <w:r>
              <w:rPr>
                <w:noProof/>
                <w:webHidden/>
              </w:rPr>
              <w:instrText xml:space="preserve"> PAGEREF _Toc67479574 \h </w:instrText>
            </w:r>
            <w:r>
              <w:rPr>
                <w:noProof/>
                <w:webHidden/>
              </w:rPr>
            </w:r>
            <w:r>
              <w:rPr>
                <w:noProof/>
                <w:webHidden/>
              </w:rPr>
              <w:fldChar w:fldCharType="separate"/>
            </w:r>
            <w:r w:rsidR="00996B2F">
              <w:rPr>
                <w:noProof/>
                <w:webHidden/>
              </w:rPr>
              <w:t>32</w:t>
            </w:r>
            <w:r>
              <w:rPr>
                <w:noProof/>
                <w:webHidden/>
              </w:rPr>
              <w:fldChar w:fldCharType="end"/>
            </w:r>
          </w:hyperlink>
        </w:p>
        <w:p w14:paraId="1A921E37" w14:textId="450CC5A6" w:rsidR="003B5C14" w:rsidRDefault="003B5C14" w:rsidP="00E863CC">
          <w:pPr>
            <w:pStyle w:val="TOC2"/>
            <w:rPr>
              <w:rFonts w:cstheme="minorBidi"/>
              <w:noProof/>
              <w:lang w:val="bg-BG" w:eastAsia="bg-BG"/>
            </w:rPr>
          </w:pPr>
          <w:hyperlink w:anchor="_Toc67479575" w:history="1">
            <w:r w:rsidRPr="006E37BE">
              <w:rPr>
                <w:rStyle w:val="Hyperlink"/>
                <w:rFonts w:ascii="Calibri" w:eastAsia="Times New Roman" w:hAnsi="Calibri" w:cs="Arial"/>
                <w:b/>
                <w:noProof/>
              </w:rPr>
              <w:t>9.1.6. Задължения за спазване</w:t>
            </w:r>
            <w:r>
              <w:rPr>
                <w:noProof/>
                <w:webHidden/>
              </w:rPr>
              <w:tab/>
            </w:r>
            <w:r>
              <w:rPr>
                <w:noProof/>
                <w:webHidden/>
              </w:rPr>
              <w:fldChar w:fldCharType="begin"/>
            </w:r>
            <w:r>
              <w:rPr>
                <w:noProof/>
                <w:webHidden/>
              </w:rPr>
              <w:instrText xml:space="preserve"> PAGEREF _Toc67479575 \h </w:instrText>
            </w:r>
            <w:r>
              <w:rPr>
                <w:noProof/>
                <w:webHidden/>
              </w:rPr>
            </w:r>
            <w:r>
              <w:rPr>
                <w:noProof/>
                <w:webHidden/>
              </w:rPr>
              <w:fldChar w:fldCharType="separate"/>
            </w:r>
            <w:r w:rsidR="00996B2F">
              <w:rPr>
                <w:noProof/>
                <w:webHidden/>
              </w:rPr>
              <w:t>32</w:t>
            </w:r>
            <w:r>
              <w:rPr>
                <w:noProof/>
                <w:webHidden/>
              </w:rPr>
              <w:fldChar w:fldCharType="end"/>
            </w:r>
          </w:hyperlink>
        </w:p>
        <w:p w14:paraId="729DDA00" w14:textId="27125B58" w:rsidR="003B5C14" w:rsidRDefault="003B5C14" w:rsidP="00E863CC">
          <w:pPr>
            <w:pStyle w:val="TOC2"/>
            <w:rPr>
              <w:rFonts w:cstheme="minorBidi"/>
              <w:noProof/>
              <w:lang w:val="bg-BG" w:eastAsia="bg-BG"/>
            </w:rPr>
          </w:pPr>
          <w:hyperlink w:anchor="_Toc67479576" w:history="1">
            <w:r w:rsidRPr="006E37BE">
              <w:rPr>
                <w:rStyle w:val="Hyperlink"/>
                <w:rFonts w:ascii="Calibri" w:eastAsia="Times New Roman" w:hAnsi="Calibri" w:cs="Calibri"/>
                <w:b/>
                <w:noProof/>
              </w:rPr>
              <w:t>9.1.7. Цели по качеството, опазване на околната среда, здравето и безопасността при работа</w:t>
            </w:r>
            <w:r>
              <w:rPr>
                <w:noProof/>
                <w:webHidden/>
              </w:rPr>
              <w:tab/>
            </w:r>
            <w:r>
              <w:rPr>
                <w:noProof/>
                <w:webHidden/>
              </w:rPr>
              <w:fldChar w:fldCharType="begin"/>
            </w:r>
            <w:r>
              <w:rPr>
                <w:noProof/>
                <w:webHidden/>
              </w:rPr>
              <w:instrText xml:space="preserve"> PAGEREF _Toc67479576 \h </w:instrText>
            </w:r>
            <w:r>
              <w:rPr>
                <w:noProof/>
                <w:webHidden/>
              </w:rPr>
            </w:r>
            <w:r>
              <w:rPr>
                <w:noProof/>
                <w:webHidden/>
              </w:rPr>
              <w:fldChar w:fldCharType="separate"/>
            </w:r>
            <w:r w:rsidR="00996B2F">
              <w:rPr>
                <w:noProof/>
                <w:webHidden/>
              </w:rPr>
              <w:t>33</w:t>
            </w:r>
            <w:r>
              <w:rPr>
                <w:noProof/>
                <w:webHidden/>
              </w:rPr>
              <w:fldChar w:fldCharType="end"/>
            </w:r>
          </w:hyperlink>
        </w:p>
        <w:p w14:paraId="2CC130C8" w14:textId="12101F5F" w:rsidR="003B5C14" w:rsidRDefault="003B5C14" w:rsidP="00E863CC">
          <w:pPr>
            <w:pStyle w:val="TOC2"/>
            <w:rPr>
              <w:rFonts w:cstheme="minorBidi"/>
              <w:noProof/>
              <w:lang w:val="bg-BG" w:eastAsia="bg-BG"/>
            </w:rPr>
          </w:pPr>
          <w:hyperlink w:anchor="_Toc67479577" w:history="1">
            <w:r w:rsidRPr="006E37BE">
              <w:rPr>
                <w:rStyle w:val="Hyperlink"/>
                <w:rFonts w:ascii="Calibri" w:eastAsia="Times New Roman" w:hAnsi="Calibri" w:cs="Calibri"/>
                <w:b/>
                <w:noProof/>
              </w:rPr>
              <w:t>9.1.8. Планиране на СУ</w:t>
            </w:r>
            <w:r>
              <w:rPr>
                <w:noProof/>
                <w:webHidden/>
              </w:rPr>
              <w:tab/>
            </w:r>
            <w:r>
              <w:rPr>
                <w:noProof/>
                <w:webHidden/>
              </w:rPr>
              <w:fldChar w:fldCharType="begin"/>
            </w:r>
            <w:r>
              <w:rPr>
                <w:noProof/>
                <w:webHidden/>
              </w:rPr>
              <w:instrText xml:space="preserve"> PAGEREF _Toc67479577 \h </w:instrText>
            </w:r>
            <w:r>
              <w:rPr>
                <w:noProof/>
                <w:webHidden/>
              </w:rPr>
            </w:r>
            <w:r>
              <w:rPr>
                <w:noProof/>
                <w:webHidden/>
              </w:rPr>
              <w:fldChar w:fldCharType="separate"/>
            </w:r>
            <w:r w:rsidR="00996B2F">
              <w:rPr>
                <w:noProof/>
                <w:webHidden/>
              </w:rPr>
              <w:t>33</w:t>
            </w:r>
            <w:r>
              <w:rPr>
                <w:noProof/>
                <w:webHidden/>
              </w:rPr>
              <w:fldChar w:fldCharType="end"/>
            </w:r>
          </w:hyperlink>
        </w:p>
        <w:p w14:paraId="0A792906" w14:textId="6A83F6C3" w:rsidR="003B5C14" w:rsidRDefault="003B5C14" w:rsidP="00E863CC">
          <w:pPr>
            <w:pStyle w:val="TOC2"/>
            <w:rPr>
              <w:rFonts w:cstheme="minorBidi"/>
              <w:noProof/>
              <w:lang w:val="bg-BG" w:eastAsia="bg-BG"/>
            </w:rPr>
          </w:pPr>
          <w:hyperlink w:anchor="_Toc67479578" w:history="1">
            <w:r w:rsidRPr="006E37BE">
              <w:rPr>
                <w:rStyle w:val="Hyperlink"/>
                <w:rFonts w:ascii="Calibri" w:eastAsia="Times New Roman" w:hAnsi="Calibri" w:cs="Calibri"/>
                <w:b/>
                <w:noProof/>
              </w:rPr>
              <w:t>9.1.9. Планиране на изменения</w:t>
            </w:r>
            <w:r>
              <w:rPr>
                <w:noProof/>
                <w:webHidden/>
              </w:rPr>
              <w:tab/>
            </w:r>
            <w:r>
              <w:rPr>
                <w:noProof/>
                <w:webHidden/>
              </w:rPr>
              <w:fldChar w:fldCharType="begin"/>
            </w:r>
            <w:r>
              <w:rPr>
                <w:noProof/>
                <w:webHidden/>
              </w:rPr>
              <w:instrText xml:space="preserve"> PAGEREF _Toc67479578 \h </w:instrText>
            </w:r>
            <w:r>
              <w:rPr>
                <w:noProof/>
                <w:webHidden/>
              </w:rPr>
            </w:r>
            <w:r>
              <w:rPr>
                <w:noProof/>
                <w:webHidden/>
              </w:rPr>
              <w:fldChar w:fldCharType="separate"/>
            </w:r>
            <w:r w:rsidR="00996B2F">
              <w:rPr>
                <w:noProof/>
                <w:webHidden/>
              </w:rPr>
              <w:t>34</w:t>
            </w:r>
            <w:r>
              <w:rPr>
                <w:noProof/>
                <w:webHidden/>
              </w:rPr>
              <w:fldChar w:fldCharType="end"/>
            </w:r>
          </w:hyperlink>
        </w:p>
        <w:p w14:paraId="65277FC7" w14:textId="7BE934E5" w:rsidR="003B5C14" w:rsidRDefault="003B5C14" w:rsidP="00E863CC">
          <w:pPr>
            <w:pStyle w:val="TOC1"/>
            <w:rPr>
              <w:rFonts w:cstheme="minorBidi"/>
              <w:noProof/>
              <w:lang w:val="bg-BG" w:eastAsia="bg-BG"/>
            </w:rPr>
          </w:pPr>
          <w:hyperlink w:anchor="_Toc67479579" w:history="1">
            <w:r w:rsidRPr="006E37BE">
              <w:rPr>
                <w:rStyle w:val="Hyperlink"/>
                <w:rFonts w:cstheme="minorHAnsi"/>
                <w:b/>
                <w:bCs/>
                <w:noProof/>
              </w:rPr>
              <w:t>ГЛАВА 10: РЕСУРСИ</w:t>
            </w:r>
            <w:r>
              <w:rPr>
                <w:noProof/>
                <w:webHidden/>
              </w:rPr>
              <w:tab/>
            </w:r>
            <w:r>
              <w:rPr>
                <w:noProof/>
                <w:webHidden/>
              </w:rPr>
              <w:fldChar w:fldCharType="begin"/>
            </w:r>
            <w:r>
              <w:rPr>
                <w:noProof/>
                <w:webHidden/>
              </w:rPr>
              <w:instrText xml:space="preserve"> PAGEREF _Toc67479579 \h </w:instrText>
            </w:r>
            <w:r>
              <w:rPr>
                <w:noProof/>
                <w:webHidden/>
              </w:rPr>
            </w:r>
            <w:r>
              <w:rPr>
                <w:noProof/>
                <w:webHidden/>
              </w:rPr>
              <w:fldChar w:fldCharType="separate"/>
            </w:r>
            <w:r w:rsidR="00996B2F">
              <w:rPr>
                <w:noProof/>
                <w:webHidden/>
              </w:rPr>
              <w:t>34</w:t>
            </w:r>
            <w:r>
              <w:rPr>
                <w:noProof/>
                <w:webHidden/>
              </w:rPr>
              <w:fldChar w:fldCharType="end"/>
            </w:r>
          </w:hyperlink>
        </w:p>
        <w:p w14:paraId="375DE2C4" w14:textId="38987B44" w:rsidR="003B5C14" w:rsidRDefault="003B5C14" w:rsidP="00E863CC">
          <w:pPr>
            <w:pStyle w:val="TOC2"/>
            <w:rPr>
              <w:rFonts w:cstheme="minorBidi"/>
              <w:noProof/>
              <w:lang w:val="bg-BG" w:eastAsia="bg-BG"/>
            </w:rPr>
          </w:pPr>
          <w:hyperlink w:anchor="_Toc67479580" w:history="1">
            <w:r w:rsidRPr="006E37BE">
              <w:rPr>
                <w:rStyle w:val="Hyperlink"/>
                <w:rFonts w:cstheme="minorHAnsi"/>
                <w:b/>
                <w:bCs/>
                <w:noProof/>
              </w:rPr>
              <w:t>10.1. ЦЕЛ</w:t>
            </w:r>
            <w:r>
              <w:rPr>
                <w:noProof/>
                <w:webHidden/>
              </w:rPr>
              <w:tab/>
            </w:r>
            <w:r>
              <w:rPr>
                <w:noProof/>
                <w:webHidden/>
              </w:rPr>
              <w:fldChar w:fldCharType="begin"/>
            </w:r>
            <w:r>
              <w:rPr>
                <w:noProof/>
                <w:webHidden/>
              </w:rPr>
              <w:instrText xml:space="preserve"> PAGEREF _Toc67479580 \h </w:instrText>
            </w:r>
            <w:r>
              <w:rPr>
                <w:noProof/>
                <w:webHidden/>
              </w:rPr>
            </w:r>
            <w:r>
              <w:rPr>
                <w:noProof/>
                <w:webHidden/>
              </w:rPr>
              <w:fldChar w:fldCharType="separate"/>
            </w:r>
            <w:r w:rsidR="00996B2F">
              <w:rPr>
                <w:noProof/>
                <w:webHidden/>
              </w:rPr>
              <w:t>34</w:t>
            </w:r>
            <w:r>
              <w:rPr>
                <w:noProof/>
                <w:webHidden/>
              </w:rPr>
              <w:fldChar w:fldCharType="end"/>
            </w:r>
          </w:hyperlink>
        </w:p>
        <w:p w14:paraId="27D13B24" w14:textId="163D34EC" w:rsidR="003B5C14" w:rsidRDefault="003B5C14" w:rsidP="00E863CC">
          <w:pPr>
            <w:pStyle w:val="TOC2"/>
            <w:rPr>
              <w:rFonts w:cstheme="minorBidi"/>
              <w:noProof/>
              <w:lang w:val="bg-BG" w:eastAsia="bg-BG"/>
            </w:rPr>
          </w:pPr>
          <w:hyperlink w:anchor="_Toc67479581" w:history="1">
            <w:r w:rsidRPr="006E37BE">
              <w:rPr>
                <w:rStyle w:val="Hyperlink"/>
                <w:rFonts w:cstheme="minorHAnsi"/>
                <w:b/>
                <w:bCs/>
                <w:noProof/>
              </w:rPr>
              <w:t>10.2. ОБЩИ ПОЛОЖЕНИЯ</w:t>
            </w:r>
            <w:r>
              <w:rPr>
                <w:noProof/>
                <w:webHidden/>
              </w:rPr>
              <w:tab/>
            </w:r>
            <w:r>
              <w:rPr>
                <w:noProof/>
                <w:webHidden/>
              </w:rPr>
              <w:fldChar w:fldCharType="begin"/>
            </w:r>
            <w:r>
              <w:rPr>
                <w:noProof/>
                <w:webHidden/>
              </w:rPr>
              <w:instrText xml:space="preserve"> PAGEREF _Toc67479581 \h </w:instrText>
            </w:r>
            <w:r>
              <w:rPr>
                <w:noProof/>
                <w:webHidden/>
              </w:rPr>
            </w:r>
            <w:r>
              <w:rPr>
                <w:noProof/>
                <w:webHidden/>
              </w:rPr>
              <w:fldChar w:fldCharType="separate"/>
            </w:r>
            <w:r w:rsidR="00996B2F">
              <w:rPr>
                <w:noProof/>
                <w:webHidden/>
              </w:rPr>
              <w:t>34</w:t>
            </w:r>
            <w:r>
              <w:rPr>
                <w:noProof/>
                <w:webHidden/>
              </w:rPr>
              <w:fldChar w:fldCharType="end"/>
            </w:r>
          </w:hyperlink>
        </w:p>
        <w:p w14:paraId="20D6A7ED" w14:textId="68E95544" w:rsidR="003B5C14" w:rsidRDefault="003B5C14" w:rsidP="00E863CC">
          <w:pPr>
            <w:pStyle w:val="TOC2"/>
            <w:rPr>
              <w:rFonts w:cstheme="minorBidi"/>
              <w:noProof/>
              <w:lang w:val="bg-BG" w:eastAsia="bg-BG"/>
            </w:rPr>
          </w:pPr>
          <w:hyperlink w:anchor="_Toc67479582" w:history="1">
            <w:r w:rsidRPr="006E37BE">
              <w:rPr>
                <w:rStyle w:val="Hyperlink"/>
                <w:rFonts w:cstheme="minorHAnsi"/>
                <w:b/>
                <w:bCs/>
                <w:noProof/>
              </w:rPr>
              <w:t>10</w:t>
            </w:r>
            <w:r w:rsidRPr="006E37BE">
              <w:rPr>
                <w:rStyle w:val="Hyperlink"/>
                <w:rFonts w:eastAsiaTheme="majorEastAsia" w:cstheme="minorHAnsi"/>
                <w:b/>
                <w:bCs/>
                <w:noProof/>
              </w:rPr>
              <w:t>.3. ЧОВЕШКИ РЕСУРСИ</w:t>
            </w:r>
            <w:r>
              <w:rPr>
                <w:noProof/>
                <w:webHidden/>
              </w:rPr>
              <w:tab/>
            </w:r>
            <w:r>
              <w:rPr>
                <w:noProof/>
                <w:webHidden/>
              </w:rPr>
              <w:fldChar w:fldCharType="begin"/>
            </w:r>
            <w:r>
              <w:rPr>
                <w:noProof/>
                <w:webHidden/>
              </w:rPr>
              <w:instrText xml:space="preserve"> PAGEREF _Toc67479582 \h </w:instrText>
            </w:r>
            <w:r>
              <w:rPr>
                <w:noProof/>
                <w:webHidden/>
              </w:rPr>
            </w:r>
            <w:r>
              <w:rPr>
                <w:noProof/>
                <w:webHidden/>
              </w:rPr>
              <w:fldChar w:fldCharType="separate"/>
            </w:r>
            <w:r w:rsidR="00996B2F">
              <w:rPr>
                <w:noProof/>
                <w:webHidden/>
              </w:rPr>
              <w:t>35</w:t>
            </w:r>
            <w:r>
              <w:rPr>
                <w:noProof/>
                <w:webHidden/>
              </w:rPr>
              <w:fldChar w:fldCharType="end"/>
            </w:r>
          </w:hyperlink>
        </w:p>
        <w:p w14:paraId="65F4EC63" w14:textId="7345F810" w:rsidR="003B5C14" w:rsidRDefault="003B5C14" w:rsidP="00E863CC">
          <w:pPr>
            <w:pStyle w:val="TOC2"/>
            <w:rPr>
              <w:rFonts w:cstheme="minorBidi"/>
              <w:noProof/>
              <w:lang w:val="bg-BG" w:eastAsia="bg-BG"/>
            </w:rPr>
          </w:pPr>
          <w:hyperlink w:anchor="_Toc67479583" w:history="1">
            <w:r w:rsidRPr="006E37BE">
              <w:rPr>
                <w:rStyle w:val="Hyperlink"/>
                <w:rFonts w:cstheme="minorHAnsi"/>
                <w:b/>
                <w:bCs/>
                <w:noProof/>
              </w:rPr>
              <w:t>10.4. ИНФРАСТРУКТУРА</w:t>
            </w:r>
            <w:r>
              <w:rPr>
                <w:noProof/>
                <w:webHidden/>
              </w:rPr>
              <w:tab/>
            </w:r>
            <w:r>
              <w:rPr>
                <w:noProof/>
                <w:webHidden/>
              </w:rPr>
              <w:fldChar w:fldCharType="begin"/>
            </w:r>
            <w:r>
              <w:rPr>
                <w:noProof/>
                <w:webHidden/>
              </w:rPr>
              <w:instrText xml:space="preserve"> PAGEREF _Toc67479583 \h </w:instrText>
            </w:r>
            <w:r>
              <w:rPr>
                <w:noProof/>
                <w:webHidden/>
              </w:rPr>
            </w:r>
            <w:r>
              <w:rPr>
                <w:noProof/>
                <w:webHidden/>
              </w:rPr>
              <w:fldChar w:fldCharType="separate"/>
            </w:r>
            <w:r w:rsidR="00996B2F">
              <w:rPr>
                <w:noProof/>
                <w:webHidden/>
              </w:rPr>
              <w:t>35</w:t>
            </w:r>
            <w:r>
              <w:rPr>
                <w:noProof/>
                <w:webHidden/>
              </w:rPr>
              <w:fldChar w:fldCharType="end"/>
            </w:r>
          </w:hyperlink>
        </w:p>
        <w:p w14:paraId="001D8223" w14:textId="458C1E1B" w:rsidR="003B5C14" w:rsidRDefault="003B5C14" w:rsidP="00E863CC">
          <w:pPr>
            <w:pStyle w:val="TOC2"/>
            <w:rPr>
              <w:rFonts w:cstheme="minorBidi"/>
              <w:noProof/>
              <w:lang w:val="bg-BG" w:eastAsia="bg-BG"/>
            </w:rPr>
          </w:pPr>
          <w:hyperlink w:anchor="_Toc67479584" w:history="1">
            <w:r w:rsidRPr="006E37BE">
              <w:rPr>
                <w:rStyle w:val="Hyperlink"/>
                <w:rFonts w:cstheme="minorHAnsi"/>
                <w:b/>
                <w:bCs/>
                <w:noProof/>
              </w:rPr>
              <w:t>10.5. ЗАОБИКАЛЯЩА СРЕДА</w:t>
            </w:r>
            <w:r>
              <w:rPr>
                <w:noProof/>
                <w:webHidden/>
              </w:rPr>
              <w:tab/>
            </w:r>
            <w:r>
              <w:rPr>
                <w:noProof/>
                <w:webHidden/>
              </w:rPr>
              <w:fldChar w:fldCharType="begin"/>
            </w:r>
            <w:r>
              <w:rPr>
                <w:noProof/>
                <w:webHidden/>
              </w:rPr>
              <w:instrText xml:space="preserve"> PAGEREF _Toc67479584 \h </w:instrText>
            </w:r>
            <w:r>
              <w:rPr>
                <w:noProof/>
                <w:webHidden/>
              </w:rPr>
            </w:r>
            <w:r>
              <w:rPr>
                <w:noProof/>
                <w:webHidden/>
              </w:rPr>
              <w:fldChar w:fldCharType="separate"/>
            </w:r>
            <w:r w:rsidR="00996B2F">
              <w:rPr>
                <w:noProof/>
                <w:webHidden/>
              </w:rPr>
              <w:t>35</w:t>
            </w:r>
            <w:r>
              <w:rPr>
                <w:noProof/>
                <w:webHidden/>
              </w:rPr>
              <w:fldChar w:fldCharType="end"/>
            </w:r>
          </w:hyperlink>
        </w:p>
        <w:p w14:paraId="071628F9" w14:textId="2361D80A" w:rsidR="003B5C14" w:rsidRDefault="003B5C14" w:rsidP="00E863CC">
          <w:pPr>
            <w:pStyle w:val="TOC2"/>
            <w:rPr>
              <w:rFonts w:cstheme="minorBidi"/>
              <w:noProof/>
              <w:lang w:val="bg-BG" w:eastAsia="bg-BG"/>
            </w:rPr>
          </w:pPr>
          <w:hyperlink w:anchor="_Toc67479585" w:history="1">
            <w:r w:rsidRPr="006E37BE">
              <w:rPr>
                <w:rStyle w:val="Hyperlink"/>
                <w:rFonts w:cstheme="minorHAnsi"/>
                <w:b/>
                <w:bCs/>
                <w:noProof/>
              </w:rPr>
              <w:t>10.6. ЗНАНИЯ И ОПИТ. КОМПЕТЕНТНОСТ И ОСЪЗНАВАНЕ</w:t>
            </w:r>
            <w:r>
              <w:rPr>
                <w:noProof/>
                <w:webHidden/>
              </w:rPr>
              <w:tab/>
            </w:r>
            <w:r>
              <w:rPr>
                <w:noProof/>
                <w:webHidden/>
              </w:rPr>
              <w:fldChar w:fldCharType="begin"/>
            </w:r>
            <w:r>
              <w:rPr>
                <w:noProof/>
                <w:webHidden/>
              </w:rPr>
              <w:instrText xml:space="preserve"> PAGEREF _Toc67479585 \h </w:instrText>
            </w:r>
            <w:r>
              <w:rPr>
                <w:noProof/>
                <w:webHidden/>
              </w:rPr>
            </w:r>
            <w:r>
              <w:rPr>
                <w:noProof/>
                <w:webHidden/>
              </w:rPr>
              <w:fldChar w:fldCharType="separate"/>
            </w:r>
            <w:r w:rsidR="00996B2F">
              <w:rPr>
                <w:noProof/>
                <w:webHidden/>
              </w:rPr>
              <w:t>35</w:t>
            </w:r>
            <w:r>
              <w:rPr>
                <w:noProof/>
                <w:webHidden/>
              </w:rPr>
              <w:fldChar w:fldCharType="end"/>
            </w:r>
          </w:hyperlink>
        </w:p>
        <w:p w14:paraId="782E8B08" w14:textId="7CA2B032" w:rsidR="003B5C14" w:rsidRDefault="003B5C14" w:rsidP="00E863CC">
          <w:pPr>
            <w:pStyle w:val="TOC2"/>
            <w:rPr>
              <w:rFonts w:cstheme="minorBidi"/>
              <w:noProof/>
              <w:lang w:val="bg-BG" w:eastAsia="bg-BG"/>
            </w:rPr>
          </w:pPr>
          <w:hyperlink w:anchor="_Toc67479586" w:history="1">
            <w:r w:rsidRPr="006E37BE">
              <w:rPr>
                <w:rStyle w:val="Hyperlink"/>
                <w:rFonts w:ascii="Calibri" w:eastAsia="Times New Roman" w:hAnsi="Calibri" w:cs="Calibri"/>
                <w:b/>
                <w:bCs/>
                <w:noProof/>
              </w:rPr>
              <w:t>1</w:t>
            </w:r>
            <w:r w:rsidRPr="006E37BE">
              <w:rPr>
                <w:rStyle w:val="Hyperlink"/>
                <w:rFonts w:cstheme="minorHAnsi"/>
                <w:b/>
                <w:bCs/>
                <w:noProof/>
              </w:rPr>
              <w:t>0</w:t>
            </w:r>
            <w:r w:rsidRPr="006E37BE">
              <w:rPr>
                <w:rStyle w:val="Hyperlink"/>
                <w:rFonts w:ascii="Calibri" w:eastAsia="Times New Roman" w:hAnsi="Calibri" w:cs="Calibri"/>
                <w:b/>
                <w:bCs/>
                <w:noProof/>
              </w:rPr>
              <w:t>.</w:t>
            </w:r>
            <w:r w:rsidRPr="006E37BE">
              <w:rPr>
                <w:rStyle w:val="Hyperlink"/>
                <w:rFonts w:cstheme="minorHAnsi"/>
                <w:b/>
                <w:bCs/>
                <w:noProof/>
              </w:rPr>
              <w:t>7</w:t>
            </w:r>
            <w:r w:rsidRPr="006E37BE">
              <w:rPr>
                <w:rStyle w:val="Hyperlink"/>
                <w:rFonts w:ascii="Calibri" w:eastAsia="Times New Roman" w:hAnsi="Calibri" w:cs="Calibri"/>
                <w:b/>
                <w:bCs/>
                <w:noProof/>
              </w:rPr>
              <w:t xml:space="preserve">. </w:t>
            </w:r>
            <w:r w:rsidRPr="006E37BE">
              <w:rPr>
                <w:rStyle w:val="Hyperlink"/>
                <w:rFonts w:cstheme="minorHAnsi"/>
                <w:b/>
                <w:bCs/>
                <w:noProof/>
              </w:rPr>
              <w:t>РЕСУРСИ ЗА НАБЛЮДЕНИЕ И ИЗМЕРВАНЕ</w:t>
            </w:r>
            <w:r>
              <w:rPr>
                <w:noProof/>
                <w:webHidden/>
              </w:rPr>
              <w:tab/>
            </w:r>
            <w:r>
              <w:rPr>
                <w:noProof/>
                <w:webHidden/>
              </w:rPr>
              <w:fldChar w:fldCharType="begin"/>
            </w:r>
            <w:r>
              <w:rPr>
                <w:noProof/>
                <w:webHidden/>
              </w:rPr>
              <w:instrText xml:space="preserve"> PAGEREF _Toc67479586 \h </w:instrText>
            </w:r>
            <w:r>
              <w:rPr>
                <w:noProof/>
                <w:webHidden/>
              </w:rPr>
            </w:r>
            <w:r>
              <w:rPr>
                <w:noProof/>
                <w:webHidden/>
              </w:rPr>
              <w:fldChar w:fldCharType="separate"/>
            </w:r>
            <w:r w:rsidR="00996B2F">
              <w:rPr>
                <w:noProof/>
                <w:webHidden/>
              </w:rPr>
              <w:t>36</w:t>
            </w:r>
            <w:r>
              <w:rPr>
                <w:noProof/>
                <w:webHidden/>
              </w:rPr>
              <w:fldChar w:fldCharType="end"/>
            </w:r>
          </w:hyperlink>
        </w:p>
        <w:p w14:paraId="2C98B16D" w14:textId="2A506F81" w:rsidR="003B5C14" w:rsidRDefault="003B5C14" w:rsidP="00E863CC">
          <w:pPr>
            <w:pStyle w:val="TOC1"/>
            <w:rPr>
              <w:rFonts w:cstheme="minorBidi"/>
              <w:noProof/>
              <w:lang w:val="bg-BG" w:eastAsia="bg-BG"/>
            </w:rPr>
          </w:pPr>
          <w:hyperlink w:anchor="_Toc67479587" w:history="1">
            <w:r w:rsidRPr="006E37BE">
              <w:rPr>
                <w:rStyle w:val="Hyperlink"/>
                <w:rFonts w:cstheme="minorHAnsi"/>
                <w:b/>
                <w:bCs/>
                <w:noProof/>
              </w:rPr>
              <w:t>ГЛАВА 11: ОБМЕН НА ИНФОРМАЦИЯ</w:t>
            </w:r>
            <w:r>
              <w:rPr>
                <w:noProof/>
                <w:webHidden/>
              </w:rPr>
              <w:tab/>
            </w:r>
            <w:r>
              <w:rPr>
                <w:noProof/>
                <w:webHidden/>
              </w:rPr>
              <w:fldChar w:fldCharType="begin"/>
            </w:r>
            <w:r>
              <w:rPr>
                <w:noProof/>
                <w:webHidden/>
              </w:rPr>
              <w:instrText xml:space="preserve"> PAGEREF _Toc67479587 \h </w:instrText>
            </w:r>
            <w:r>
              <w:rPr>
                <w:noProof/>
                <w:webHidden/>
              </w:rPr>
            </w:r>
            <w:r>
              <w:rPr>
                <w:noProof/>
                <w:webHidden/>
              </w:rPr>
              <w:fldChar w:fldCharType="separate"/>
            </w:r>
            <w:r w:rsidR="00996B2F">
              <w:rPr>
                <w:noProof/>
                <w:webHidden/>
              </w:rPr>
              <w:t>36</w:t>
            </w:r>
            <w:r>
              <w:rPr>
                <w:noProof/>
                <w:webHidden/>
              </w:rPr>
              <w:fldChar w:fldCharType="end"/>
            </w:r>
          </w:hyperlink>
        </w:p>
        <w:p w14:paraId="78DB7324" w14:textId="30AF3486" w:rsidR="003B5C14" w:rsidRDefault="003B5C14" w:rsidP="00E863CC">
          <w:pPr>
            <w:pStyle w:val="TOC2"/>
            <w:rPr>
              <w:rFonts w:cstheme="minorBidi"/>
              <w:noProof/>
              <w:lang w:val="bg-BG" w:eastAsia="bg-BG"/>
            </w:rPr>
          </w:pPr>
          <w:hyperlink w:anchor="_Toc67479588" w:history="1">
            <w:r w:rsidRPr="006E37BE">
              <w:rPr>
                <w:rStyle w:val="Hyperlink"/>
                <w:rFonts w:eastAsia="Times New Roman" w:cstheme="minorHAnsi"/>
                <w:b/>
                <w:bCs/>
                <w:noProof/>
              </w:rPr>
              <w:t>11.1. ЦЕЛ</w:t>
            </w:r>
            <w:r>
              <w:rPr>
                <w:noProof/>
                <w:webHidden/>
              </w:rPr>
              <w:tab/>
            </w:r>
            <w:r>
              <w:rPr>
                <w:noProof/>
                <w:webHidden/>
              </w:rPr>
              <w:fldChar w:fldCharType="begin"/>
            </w:r>
            <w:r>
              <w:rPr>
                <w:noProof/>
                <w:webHidden/>
              </w:rPr>
              <w:instrText xml:space="preserve"> PAGEREF _Toc67479588 \h </w:instrText>
            </w:r>
            <w:r>
              <w:rPr>
                <w:noProof/>
                <w:webHidden/>
              </w:rPr>
            </w:r>
            <w:r>
              <w:rPr>
                <w:noProof/>
                <w:webHidden/>
              </w:rPr>
              <w:fldChar w:fldCharType="separate"/>
            </w:r>
            <w:r w:rsidR="00996B2F">
              <w:rPr>
                <w:noProof/>
                <w:webHidden/>
              </w:rPr>
              <w:t>37</w:t>
            </w:r>
            <w:r>
              <w:rPr>
                <w:noProof/>
                <w:webHidden/>
              </w:rPr>
              <w:fldChar w:fldCharType="end"/>
            </w:r>
          </w:hyperlink>
        </w:p>
        <w:p w14:paraId="15DD3666" w14:textId="43773326" w:rsidR="003B5C14" w:rsidRDefault="003B5C14" w:rsidP="00E863CC">
          <w:pPr>
            <w:pStyle w:val="TOC2"/>
            <w:rPr>
              <w:rFonts w:cstheme="minorBidi"/>
              <w:noProof/>
              <w:lang w:val="bg-BG" w:eastAsia="bg-BG"/>
            </w:rPr>
          </w:pPr>
          <w:hyperlink w:anchor="_Toc67479589" w:history="1">
            <w:r w:rsidRPr="006E37BE">
              <w:rPr>
                <w:rStyle w:val="Hyperlink"/>
                <w:rFonts w:eastAsia="Times New Roman" w:cstheme="minorHAnsi"/>
                <w:b/>
                <w:bCs/>
                <w:noProof/>
              </w:rPr>
              <w:t>11.2. ОПИСАНИЕ НА ДЕЙНОСТТА</w:t>
            </w:r>
            <w:r>
              <w:rPr>
                <w:noProof/>
                <w:webHidden/>
              </w:rPr>
              <w:tab/>
            </w:r>
            <w:r>
              <w:rPr>
                <w:noProof/>
                <w:webHidden/>
              </w:rPr>
              <w:fldChar w:fldCharType="begin"/>
            </w:r>
            <w:r>
              <w:rPr>
                <w:noProof/>
                <w:webHidden/>
              </w:rPr>
              <w:instrText xml:space="preserve"> PAGEREF _Toc67479589 \h </w:instrText>
            </w:r>
            <w:r>
              <w:rPr>
                <w:noProof/>
                <w:webHidden/>
              </w:rPr>
            </w:r>
            <w:r>
              <w:rPr>
                <w:noProof/>
                <w:webHidden/>
              </w:rPr>
              <w:fldChar w:fldCharType="separate"/>
            </w:r>
            <w:r w:rsidR="00996B2F">
              <w:rPr>
                <w:noProof/>
                <w:webHidden/>
              </w:rPr>
              <w:t>37</w:t>
            </w:r>
            <w:r>
              <w:rPr>
                <w:noProof/>
                <w:webHidden/>
              </w:rPr>
              <w:fldChar w:fldCharType="end"/>
            </w:r>
          </w:hyperlink>
        </w:p>
        <w:p w14:paraId="627CA684" w14:textId="4F9F17CF" w:rsidR="003B5C14" w:rsidRDefault="003B5C14" w:rsidP="00E863CC">
          <w:pPr>
            <w:pStyle w:val="TOC2"/>
            <w:rPr>
              <w:rFonts w:cstheme="minorBidi"/>
              <w:noProof/>
              <w:lang w:val="bg-BG" w:eastAsia="bg-BG"/>
            </w:rPr>
          </w:pPr>
          <w:hyperlink w:anchor="_Toc67479590" w:history="1">
            <w:r w:rsidRPr="006E37BE">
              <w:rPr>
                <w:rStyle w:val="Hyperlink"/>
                <w:rFonts w:eastAsia="Times New Roman" w:cstheme="minorHAnsi"/>
                <w:b/>
                <w:bCs/>
                <w:noProof/>
              </w:rPr>
              <w:t>11.2.1. Обмен на информацията с външни страни</w:t>
            </w:r>
            <w:r>
              <w:rPr>
                <w:noProof/>
                <w:webHidden/>
              </w:rPr>
              <w:tab/>
            </w:r>
            <w:r>
              <w:rPr>
                <w:noProof/>
                <w:webHidden/>
              </w:rPr>
              <w:fldChar w:fldCharType="begin"/>
            </w:r>
            <w:r>
              <w:rPr>
                <w:noProof/>
                <w:webHidden/>
              </w:rPr>
              <w:instrText xml:space="preserve"> PAGEREF _Toc67479590 \h </w:instrText>
            </w:r>
            <w:r>
              <w:rPr>
                <w:noProof/>
                <w:webHidden/>
              </w:rPr>
            </w:r>
            <w:r>
              <w:rPr>
                <w:noProof/>
                <w:webHidden/>
              </w:rPr>
              <w:fldChar w:fldCharType="separate"/>
            </w:r>
            <w:r w:rsidR="00996B2F">
              <w:rPr>
                <w:noProof/>
                <w:webHidden/>
              </w:rPr>
              <w:t>37</w:t>
            </w:r>
            <w:r>
              <w:rPr>
                <w:noProof/>
                <w:webHidden/>
              </w:rPr>
              <w:fldChar w:fldCharType="end"/>
            </w:r>
          </w:hyperlink>
        </w:p>
        <w:p w14:paraId="630D1062" w14:textId="1F43F2A5" w:rsidR="003B5C14" w:rsidRDefault="003B5C14" w:rsidP="00E863CC">
          <w:pPr>
            <w:pStyle w:val="TOC2"/>
            <w:rPr>
              <w:rFonts w:cstheme="minorBidi"/>
              <w:noProof/>
              <w:lang w:val="bg-BG" w:eastAsia="bg-BG"/>
            </w:rPr>
          </w:pPr>
          <w:hyperlink w:anchor="_Toc67479591" w:history="1">
            <w:r w:rsidRPr="006E37BE">
              <w:rPr>
                <w:rStyle w:val="Hyperlink"/>
                <w:rFonts w:eastAsia="Times New Roman" w:cstheme="minorHAnsi"/>
                <w:b/>
                <w:bCs/>
                <w:noProof/>
              </w:rPr>
              <w:t>11.2.2. Обмен на информация вътре във организацията</w:t>
            </w:r>
            <w:r>
              <w:rPr>
                <w:noProof/>
                <w:webHidden/>
              </w:rPr>
              <w:tab/>
            </w:r>
            <w:r>
              <w:rPr>
                <w:noProof/>
                <w:webHidden/>
              </w:rPr>
              <w:fldChar w:fldCharType="begin"/>
            </w:r>
            <w:r>
              <w:rPr>
                <w:noProof/>
                <w:webHidden/>
              </w:rPr>
              <w:instrText xml:space="preserve"> PAGEREF _Toc67479591 \h </w:instrText>
            </w:r>
            <w:r>
              <w:rPr>
                <w:noProof/>
                <w:webHidden/>
              </w:rPr>
            </w:r>
            <w:r>
              <w:rPr>
                <w:noProof/>
                <w:webHidden/>
              </w:rPr>
              <w:fldChar w:fldCharType="separate"/>
            </w:r>
            <w:r w:rsidR="00996B2F">
              <w:rPr>
                <w:noProof/>
                <w:webHidden/>
              </w:rPr>
              <w:t>37</w:t>
            </w:r>
            <w:r>
              <w:rPr>
                <w:noProof/>
                <w:webHidden/>
              </w:rPr>
              <w:fldChar w:fldCharType="end"/>
            </w:r>
          </w:hyperlink>
        </w:p>
        <w:p w14:paraId="073A782A" w14:textId="6A74DF74" w:rsidR="003B5C14" w:rsidRDefault="003B5C14" w:rsidP="00E863CC">
          <w:pPr>
            <w:pStyle w:val="TOC2"/>
            <w:rPr>
              <w:rFonts w:cstheme="minorBidi"/>
              <w:noProof/>
              <w:lang w:val="bg-BG" w:eastAsia="bg-BG"/>
            </w:rPr>
          </w:pPr>
          <w:hyperlink w:anchor="_Toc67479592" w:history="1">
            <w:r w:rsidRPr="006E37BE">
              <w:rPr>
                <w:rStyle w:val="Hyperlink"/>
                <w:rFonts w:eastAsia="Times New Roman" w:cstheme="minorHAnsi"/>
                <w:b/>
                <w:bCs/>
                <w:noProof/>
              </w:rPr>
              <w:t>11.2.3. Документиране на обмена на информация</w:t>
            </w:r>
            <w:r>
              <w:rPr>
                <w:noProof/>
                <w:webHidden/>
              </w:rPr>
              <w:tab/>
            </w:r>
            <w:r>
              <w:rPr>
                <w:noProof/>
                <w:webHidden/>
              </w:rPr>
              <w:fldChar w:fldCharType="begin"/>
            </w:r>
            <w:r>
              <w:rPr>
                <w:noProof/>
                <w:webHidden/>
              </w:rPr>
              <w:instrText xml:space="preserve"> PAGEREF _Toc67479592 \h </w:instrText>
            </w:r>
            <w:r>
              <w:rPr>
                <w:noProof/>
                <w:webHidden/>
              </w:rPr>
            </w:r>
            <w:r>
              <w:rPr>
                <w:noProof/>
                <w:webHidden/>
              </w:rPr>
              <w:fldChar w:fldCharType="separate"/>
            </w:r>
            <w:r w:rsidR="00996B2F">
              <w:rPr>
                <w:noProof/>
                <w:webHidden/>
              </w:rPr>
              <w:t>37</w:t>
            </w:r>
            <w:r>
              <w:rPr>
                <w:noProof/>
                <w:webHidden/>
              </w:rPr>
              <w:fldChar w:fldCharType="end"/>
            </w:r>
          </w:hyperlink>
        </w:p>
        <w:p w14:paraId="6920A0B2" w14:textId="70DC6C8C" w:rsidR="003B5C14" w:rsidRDefault="003B5C14" w:rsidP="00E863CC">
          <w:pPr>
            <w:pStyle w:val="TOC1"/>
            <w:rPr>
              <w:rFonts w:cstheme="minorBidi"/>
              <w:noProof/>
              <w:lang w:val="bg-BG" w:eastAsia="bg-BG"/>
            </w:rPr>
          </w:pPr>
          <w:hyperlink w:anchor="_Toc67479593" w:history="1">
            <w:r w:rsidRPr="006E37BE">
              <w:rPr>
                <w:rStyle w:val="Hyperlink"/>
                <w:rFonts w:cstheme="minorHAnsi"/>
                <w:b/>
                <w:bCs/>
                <w:noProof/>
              </w:rPr>
              <w:t>ГЛАВА 12: ДОКУМЕНТИРАНА ИНФОРМАЦИЯ</w:t>
            </w:r>
            <w:r>
              <w:rPr>
                <w:noProof/>
                <w:webHidden/>
              </w:rPr>
              <w:tab/>
            </w:r>
            <w:r>
              <w:rPr>
                <w:noProof/>
                <w:webHidden/>
              </w:rPr>
              <w:fldChar w:fldCharType="begin"/>
            </w:r>
            <w:r>
              <w:rPr>
                <w:noProof/>
                <w:webHidden/>
              </w:rPr>
              <w:instrText xml:space="preserve"> PAGEREF _Toc67479593 \h </w:instrText>
            </w:r>
            <w:r>
              <w:rPr>
                <w:noProof/>
                <w:webHidden/>
              </w:rPr>
            </w:r>
            <w:r>
              <w:rPr>
                <w:noProof/>
                <w:webHidden/>
              </w:rPr>
              <w:fldChar w:fldCharType="separate"/>
            </w:r>
            <w:r w:rsidR="00996B2F">
              <w:rPr>
                <w:noProof/>
                <w:webHidden/>
              </w:rPr>
              <w:t>37</w:t>
            </w:r>
            <w:r>
              <w:rPr>
                <w:noProof/>
                <w:webHidden/>
              </w:rPr>
              <w:fldChar w:fldCharType="end"/>
            </w:r>
          </w:hyperlink>
        </w:p>
        <w:p w14:paraId="23C1CAC5" w14:textId="5618E95B" w:rsidR="003B5C14" w:rsidRDefault="003B5C14" w:rsidP="00E863CC">
          <w:pPr>
            <w:pStyle w:val="TOC1"/>
            <w:rPr>
              <w:rFonts w:cstheme="minorBidi"/>
              <w:noProof/>
              <w:lang w:val="bg-BG" w:eastAsia="bg-BG"/>
            </w:rPr>
          </w:pPr>
          <w:hyperlink w:anchor="_Toc67479594" w:history="1">
            <w:r w:rsidRPr="006E37BE">
              <w:rPr>
                <w:rStyle w:val="Hyperlink"/>
                <w:rFonts w:cstheme="minorHAnsi"/>
                <w:b/>
                <w:bCs/>
                <w:noProof/>
              </w:rPr>
              <w:t>ГЛАВА 13: ДЕЙНОСТИ</w:t>
            </w:r>
            <w:r>
              <w:rPr>
                <w:noProof/>
                <w:webHidden/>
              </w:rPr>
              <w:tab/>
            </w:r>
            <w:r>
              <w:rPr>
                <w:noProof/>
                <w:webHidden/>
              </w:rPr>
              <w:fldChar w:fldCharType="begin"/>
            </w:r>
            <w:r>
              <w:rPr>
                <w:noProof/>
                <w:webHidden/>
              </w:rPr>
              <w:instrText xml:space="preserve"> PAGEREF _Toc67479594 \h </w:instrText>
            </w:r>
            <w:r>
              <w:rPr>
                <w:noProof/>
                <w:webHidden/>
              </w:rPr>
            </w:r>
            <w:r>
              <w:rPr>
                <w:noProof/>
                <w:webHidden/>
              </w:rPr>
              <w:fldChar w:fldCharType="separate"/>
            </w:r>
            <w:r w:rsidR="00996B2F">
              <w:rPr>
                <w:noProof/>
                <w:webHidden/>
              </w:rPr>
              <w:t>38</w:t>
            </w:r>
            <w:r>
              <w:rPr>
                <w:noProof/>
                <w:webHidden/>
              </w:rPr>
              <w:fldChar w:fldCharType="end"/>
            </w:r>
          </w:hyperlink>
        </w:p>
        <w:p w14:paraId="5C8CB5F1" w14:textId="0C00A213" w:rsidR="003B5C14" w:rsidRDefault="003B5C14" w:rsidP="00E863CC">
          <w:pPr>
            <w:pStyle w:val="TOC1"/>
            <w:rPr>
              <w:rFonts w:cstheme="minorBidi"/>
              <w:noProof/>
              <w:lang w:val="bg-BG" w:eastAsia="bg-BG"/>
            </w:rPr>
          </w:pPr>
          <w:hyperlink w:anchor="_Toc67479595" w:history="1">
            <w:r w:rsidRPr="006E37BE">
              <w:rPr>
                <w:rStyle w:val="Hyperlink"/>
                <w:rFonts w:cstheme="minorHAnsi"/>
                <w:b/>
                <w:bCs/>
                <w:noProof/>
              </w:rPr>
              <w:t>13.1. ОПЕРАТИВНО ПЛАНИРАНЕ И УПРАВЛЕНИЕ</w:t>
            </w:r>
            <w:r>
              <w:rPr>
                <w:noProof/>
                <w:webHidden/>
              </w:rPr>
              <w:tab/>
            </w:r>
            <w:r>
              <w:rPr>
                <w:noProof/>
                <w:webHidden/>
              </w:rPr>
              <w:fldChar w:fldCharType="begin"/>
            </w:r>
            <w:r>
              <w:rPr>
                <w:noProof/>
                <w:webHidden/>
              </w:rPr>
              <w:instrText xml:space="preserve"> PAGEREF _Toc67479595 \h </w:instrText>
            </w:r>
            <w:r>
              <w:rPr>
                <w:noProof/>
                <w:webHidden/>
              </w:rPr>
            </w:r>
            <w:r>
              <w:rPr>
                <w:noProof/>
                <w:webHidden/>
              </w:rPr>
              <w:fldChar w:fldCharType="separate"/>
            </w:r>
            <w:r w:rsidR="00996B2F">
              <w:rPr>
                <w:noProof/>
                <w:webHidden/>
              </w:rPr>
              <w:t>38</w:t>
            </w:r>
            <w:r>
              <w:rPr>
                <w:noProof/>
                <w:webHidden/>
              </w:rPr>
              <w:fldChar w:fldCharType="end"/>
            </w:r>
          </w:hyperlink>
        </w:p>
        <w:p w14:paraId="1D2CB83E" w14:textId="77D52A6C" w:rsidR="003B5C14" w:rsidRDefault="003B5C14" w:rsidP="00E863CC">
          <w:pPr>
            <w:pStyle w:val="TOC1"/>
            <w:rPr>
              <w:rFonts w:cstheme="minorBidi"/>
              <w:noProof/>
              <w:lang w:val="bg-BG" w:eastAsia="bg-BG"/>
            </w:rPr>
          </w:pPr>
          <w:hyperlink w:anchor="_Toc67479596" w:history="1">
            <w:r w:rsidRPr="006E37BE">
              <w:rPr>
                <w:rStyle w:val="Hyperlink"/>
                <w:rFonts w:cstheme="minorHAnsi"/>
                <w:b/>
                <w:bCs/>
                <w:noProof/>
              </w:rPr>
              <w:t>13.2. ИЗИСКВАНИЯ ЗА ПРОДУКТИТЕ И УСЛУГИТЕ</w:t>
            </w:r>
            <w:r>
              <w:rPr>
                <w:noProof/>
                <w:webHidden/>
              </w:rPr>
              <w:tab/>
            </w:r>
            <w:r>
              <w:rPr>
                <w:noProof/>
                <w:webHidden/>
              </w:rPr>
              <w:fldChar w:fldCharType="begin"/>
            </w:r>
            <w:r>
              <w:rPr>
                <w:noProof/>
                <w:webHidden/>
              </w:rPr>
              <w:instrText xml:space="preserve"> PAGEREF _Toc67479596 \h </w:instrText>
            </w:r>
            <w:r>
              <w:rPr>
                <w:noProof/>
                <w:webHidden/>
              </w:rPr>
            </w:r>
            <w:r>
              <w:rPr>
                <w:noProof/>
                <w:webHidden/>
              </w:rPr>
              <w:fldChar w:fldCharType="separate"/>
            </w:r>
            <w:r w:rsidR="00996B2F">
              <w:rPr>
                <w:noProof/>
                <w:webHidden/>
              </w:rPr>
              <w:t>38</w:t>
            </w:r>
            <w:r>
              <w:rPr>
                <w:noProof/>
                <w:webHidden/>
              </w:rPr>
              <w:fldChar w:fldCharType="end"/>
            </w:r>
          </w:hyperlink>
        </w:p>
        <w:p w14:paraId="57A4E642" w14:textId="2A279745" w:rsidR="003B5C14" w:rsidRDefault="003B5C14" w:rsidP="00E863CC">
          <w:pPr>
            <w:pStyle w:val="TOC1"/>
            <w:rPr>
              <w:rFonts w:cstheme="minorBidi"/>
              <w:noProof/>
              <w:lang w:val="bg-BG" w:eastAsia="bg-BG"/>
            </w:rPr>
          </w:pPr>
          <w:hyperlink w:anchor="_Toc67479597" w:history="1">
            <w:r w:rsidRPr="006E37BE">
              <w:rPr>
                <w:rStyle w:val="Hyperlink"/>
                <w:rFonts w:cstheme="minorHAnsi"/>
                <w:b/>
                <w:bCs/>
                <w:noProof/>
              </w:rPr>
              <w:t>13.3. УПРАВЛЕНИЕ НА ПРОЦЕСИ, ПРОДУКТИ И УСЛУГИ ОТ ВЪНШНИ ДОСТАВЧИЦИ</w:t>
            </w:r>
            <w:r>
              <w:rPr>
                <w:noProof/>
                <w:webHidden/>
              </w:rPr>
              <w:tab/>
            </w:r>
            <w:r>
              <w:rPr>
                <w:noProof/>
                <w:webHidden/>
              </w:rPr>
              <w:fldChar w:fldCharType="begin"/>
            </w:r>
            <w:r>
              <w:rPr>
                <w:noProof/>
                <w:webHidden/>
              </w:rPr>
              <w:instrText xml:space="preserve"> PAGEREF _Toc67479597 \h </w:instrText>
            </w:r>
            <w:r>
              <w:rPr>
                <w:noProof/>
                <w:webHidden/>
              </w:rPr>
            </w:r>
            <w:r>
              <w:rPr>
                <w:noProof/>
                <w:webHidden/>
              </w:rPr>
              <w:fldChar w:fldCharType="separate"/>
            </w:r>
            <w:r w:rsidR="00996B2F">
              <w:rPr>
                <w:noProof/>
                <w:webHidden/>
              </w:rPr>
              <w:t>38</w:t>
            </w:r>
            <w:r>
              <w:rPr>
                <w:noProof/>
                <w:webHidden/>
              </w:rPr>
              <w:fldChar w:fldCharType="end"/>
            </w:r>
          </w:hyperlink>
        </w:p>
        <w:p w14:paraId="6C22539B" w14:textId="2CA744D4" w:rsidR="003B5C14" w:rsidRDefault="003B5C14" w:rsidP="00E863CC">
          <w:pPr>
            <w:pStyle w:val="TOC1"/>
            <w:rPr>
              <w:rFonts w:cstheme="minorBidi"/>
              <w:noProof/>
              <w:lang w:val="bg-BG" w:eastAsia="bg-BG"/>
            </w:rPr>
          </w:pPr>
          <w:hyperlink w:anchor="_Toc67479598" w:history="1">
            <w:r w:rsidRPr="006E37BE">
              <w:rPr>
                <w:rStyle w:val="Hyperlink"/>
                <w:rFonts w:cstheme="minorHAnsi"/>
                <w:b/>
                <w:bCs/>
                <w:noProof/>
              </w:rPr>
              <w:t>13.4. ПРЕДОСТАВЯНЕ НА УСЛУГА</w:t>
            </w:r>
            <w:r>
              <w:rPr>
                <w:noProof/>
                <w:webHidden/>
              </w:rPr>
              <w:tab/>
            </w:r>
            <w:r>
              <w:rPr>
                <w:noProof/>
                <w:webHidden/>
              </w:rPr>
              <w:fldChar w:fldCharType="begin"/>
            </w:r>
            <w:r>
              <w:rPr>
                <w:noProof/>
                <w:webHidden/>
              </w:rPr>
              <w:instrText xml:space="preserve"> PAGEREF _Toc67479598 \h </w:instrText>
            </w:r>
            <w:r>
              <w:rPr>
                <w:noProof/>
                <w:webHidden/>
              </w:rPr>
            </w:r>
            <w:r>
              <w:rPr>
                <w:noProof/>
                <w:webHidden/>
              </w:rPr>
              <w:fldChar w:fldCharType="separate"/>
            </w:r>
            <w:r w:rsidR="00996B2F">
              <w:rPr>
                <w:noProof/>
                <w:webHidden/>
              </w:rPr>
              <w:t>39</w:t>
            </w:r>
            <w:r>
              <w:rPr>
                <w:noProof/>
                <w:webHidden/>
              </w:rPr>
              <w:fldChar w:fldCharType="end"/>
            </w:r>
          </w:hyperlink>
        </w:p>
        <w:p w14:paraId="7BEE5525" w14:textId="5F36DD95" w:rsidR="003B5C14" w:rsidRDefault="003B5C14" w:rsidP="00E863CC">
          <w:pPr>
            <w:pStyle w:val="TOC1"/>
            <w:rPr>
              <w:rFonts w:cstheme="minorBidi"/>
              <w:noProof/>
              <w:lang w:val="bg-BG" w:eastAsia="bg-BG"/>
            </w:rPr>
          </w:pPr>
          <w:hyperlink w:anchor="_Toc67479599" w:history="1">
            <w:r w:rsidRPr="006E37BE">
              <w:rPr>
                <w:rStyle w:val="Hyperlink"/>
                <w:rFonts w:cstheme="minorHAnsi"/>
                <w:b/>
                <w:bCs/>
                <w:noProof/>
              </w:rPr>
              <w:t>13.5. ИДЕНТИФИКАЦИЯ И ПРОСЛЕДИМОСТ</w:t>
            </w:r>
            <w:r>
              <w:rPr>
                <w:noProof/>
                <w:webHidden/>
              </w:rPr>
              <w:tab/>
            </w:r>
            <w:r>
              <w:rPr>
                <w:noProof/>
                <w:webHidden/>
              </w:rPr>
              <w:fldChar w:fldCharType="begin"/>
            </w:r>
            <w:r>
              <w:rPr>
                <w:noProof/>
                <w:webHidden/>
              </w:rPr>
              <w:instrText xml:space="preserve"> PAGEREF _Toc67479599 \h </w:instrText>
            </w:r>
            <w:r>
              <w:rPr>
                <w:noProof/>
                <w:webHidden/>
              </w:rPr>
            </w:r>
            <w:r>
              <w:rPr>
                <w:noProof/>
                <w:webHidden/>
              </w:rPr>
              <w:fldChar w:fldCharType="separate"/>
            </w:r>
            <w:r w:rsidR="00996B2F">
              <w:rPr>
                <w:noProof/>
                <w:webHidden/>
              </w:rPr>
              <w:t>39</w:t>
            </w:r>
            <w:r>
              <w:rPr>
                <w:noProof/>
                <w:webHidden/>
              </w:rPr>
              <w:fldChar w:fldCharType="end"/>
            </w:r>
          </w:hyperlink>
        </w:p>
        <w:p w14:paraId="014565C1" w14:textId="38BAA523" w:rsidR="003B5C14" w:rsidRDefault="003B5C14" w:rsidP="00E863CC">
          <w:pPr>
            <w:pStyle w:val="TOC1"/>
            <w:rPr>
              <w:rFonts w:cstheme="minorBidi"/>
              <w:noProof/>
              <w:lang w:val="bg-BG" w:eastAsia="bg-BG"/>
            </w:rPr>
          </w:pPr>
          <w:hyperlink w:anchor="_Toc67479600" w:history="1">
            <w:r w:rsidRPr="006E37BE">
              <w:rPr>
                <w:rStyle w:val="Hyperlink"/>
                <w:rFonts w:cstheme="minorHAnsi"/>
                <w:b/>
                <w:bCs/>
                <w:noProof/>
              </w:rPr>
              <w:t>13.6. СОБСТВЕНОСТ НА КЛИЕНТИ ИЛИ ДОСТАВЧИЦИ. ПРЕДПАЗВАНЕ</w:t>
            </w:r>
            <w:r>
              <w:rPr>
                <w:noProof/>
                <w:webHidden/>
              </w:rPr>
              <w:tab/>
            </w:r>
            <w:r>
              <w:rPr>
                <w:noProof/>
                <w:webHidden/>
              </w:rPr>
              <w:fldChar w:fldCharType="begin"/>
            </w:r>
            <w:r>
              <w:rPr>
                <w:noProof/>
                <w:webHidden/>
              </w:rPr>
              <w:instrText xml:space="preserve"> PAGEREF _Toc67479600 \h </w:instrText>
            </w:r>
            <w:r>
              <w:rPr>
                <w:noProof/>
                <w:webHidden/>
              </w:rPr>
            </w:r>
            <w:r>
              <w:rPr>
                <w:noProof/>
                <w:webHidden/>
              </w:rPr>
              <w:fldChar w:fldCharType="separate"/>
            </w:r>
            <w:r w:rsidR="00996B2F">
              <w:rPr>
                <w:noProof/>
                <w:webHidden/>
              </w:rPr>
              <w:t>39</w:t>
            </w:r>
            <w:r>
              <w:rPr>
                <w:noProof/>
                <w:webHidden/>
              </w:rPr>
              <w:fldChar w:fldCharType="end"/>
            </w:r>
          </w:hyperlink>
        </w:p>
        <w:p w14:paraId="5E5D5396" w14:textId="5103A215" w:rsidR="003B5C14" w:rsidRDefault="003B5C14" w:rsidP="00E863CC">
          <w:pPr>
            <w:pStyle w:val="TOC1"/>
            <w:rPr>
              <w:rFonts w:cstheme="minorBidi"/>
              <w:noProof/>
              <w:lang w:val="bg-BG" w:eastAsia="bg-BG"/>
            </w:rPr>
          </w:pPr>
          <w:hyperlink w:anchor="_Toc67479601" w:history="1">
            <w:r w:rsidRPr="006E37BE">
              <w:rPr>
                <w:rStyle w:val="Hyperlink"/>
                <w:rFonts w:cstheme="minorHAnsi"/>
                <w:b/>
                <w:bCs/>
                <w:noProof/>
              </w:rPr>
              <w:t>13.7. ПУСКАНЕ НА ПРОДУКТИ И УСЛУГИ</w:t>
            </w:r>
            <w:r>
              <w:rPr>
                <w:noProof/>
                <w:webHidden/>
              </w:rPr>
              <w:tab/>
            </w:r>
            <w:r>
              <w:rPr>
                <w:noProof/>
                <w:webHidden/>
              </w:rPr>
              <w:fldChar w:fldCharType="begin"/>
            </w:r>
            <w:r>
              <w:rPr>
                <w:noProof/>
                <w:webHidden/>
              </w:rPr>
              <w:instrText xml:space="preserve"> PAGEREF _Toc67479601 \h </w:instrText>
            </w:r>
            <w:r>
              <w:rPr>
                <w:noProof/>
                <w:webHidden/>
              </w:rPr>
            </w:r>
            <w:r>
              <w:rPr>
                <w:noProof/>
                <w:webHidden/>
              </w:rPr>
              <w:fldChar w:fldCharType="separate"/>
            </w:r>
            <w:r w:rsidR="00996B2F">
              <w:rPr>
                <w:noProof/>
                <w:webHidden/>
              </w:rPr>
              <w:t>40</w:t>
            </w:r>
            <w:r>
              <w:rPr>
                <w:noProof/>
                <w:webHidden/>
              </w:rPr>
              <w:fldChar w:fldCharType="end"/>
            </w:r>
          </w:hyperlink>
        </w:p>
        <w:p w14:paraId="3D5C7D5B" w14:textId="7591EBA5" w:rsidR="003B5C14" w:rsidRDefault="003B5C14" w:rsidP="00E863CC">
          <w:pPr>
            <w:pStyle w:val="TOC1"/>
            <w:rPr>
              <w:rFonts w:cstheme="minorBidi"/>
              <w:noProof/>
              <w:lang w:val="bg-BG" w:eastAsia="bg-BG"/>
            </w:rPr>
          </w:pPr>
          <w:hyperlink w:anchor="_Toc67479602" w:history="1">
            <w:r w:rsidRPr="006E37BE">
              <w:rPr>
                <w:rStyle w:val="Hyperlink"/>
                <w:rFonts w:ascii="Calibri" w:eastAsia="Times New Roman" w:hAnsi="Calibri" w:cs="Calibri"/>
                <w:b/>
                <w:noProof/>
              </w:rPr>
              <w:t>13.8. ОПЕРАТИВНО ПЛАНИРАНЕ И УПРАВЛЕНИЕ НА ОКОЛНАТА СРЕДА</w:t>
            </w:r>
            <w:r>
              <w:rPr>
                <w:noProof/>
                <w:webHidden/>
              </w:rPr>
              <w:tab/>
            </w:r>
            <w:r>
              <w:rPr>
                <w:noProof/>
                <w:webHidden/>
              </w:rPr>
              <w:fldChar w:fldCharType="begin"/>
            </w:r>
            <w:r>
              <w:rPr>
                <w:noProof/>
                <w:webHidden/>
              </w:rPr>
              <w:instrText xml:space="preserve"> PAGEREF _Toc67479602 \h </w:instrText>
            </w:r>
            <w:r>
              <w:rPr>
                <w:noProof/>
                <w:webHidden/>
              </w:rPr>
            </w:r>
            <w:r>
              <w:rPr>
                <w:noProof/>
                <w:webHidden/>
              </w:rPr>
              <w:fldChar w:fldCharType="separate"/>
            </w:r>
            <w:r w:rsidR="00996B2F">
              <w:rPr>
                <w:noProof/>
                <w:webHidden/>
              </w:rPr>
              <w:t>40</w:t>
            </w:r>
            <w:r>
              <w:rPr>
                <w:noProof/>
                <w:webHidden/>
              </w:rPr>
              <w:fldChar w:fldCharType="end"/>
            </w:r>
          </w:hyperlink>
        </w:p>
        <w:p w14:paraId="2041E586" w14:textId="3A44FB0A" w:rsidR="003B5C14" w:rsidRDefault="003B5C14" w:rsidP="00E863CC">
          <w:pPr>
            <w:pStyle w:val="TOC2"/>
            <w:rPr>
              <w:rFonts w:cstheme="minorBidi"/>
              <w:noProof/>
              <w:lang w:val="bg-BG" w:eastAsia="bg-BG"/>
            </w:rPr>
          </w:pPr>
          <w:hyperlink w:anchor="_Toc67479603" w:history="1">
            <w:r w:rsidRPr="006E37BE">
              <w:rPr>
                <w:rStyle w:val="Hyperlink"/>
                <w:rFonts w:ascii="Calibri" w:eastAsia="Times New Roman" w:hAnsi="Calibri" w:cs="Calibri"/>
                <w:b/>
                <w:noProof/>
              </w:rPr>
              <w:t>13.9.1 Управление на измененията</w:t>
            </w:r>
            <w:r>
              <w:rPr>
                <w:noProof/>
                <w:webHidden/>
              </w:rPr>
              <w:tab/>
            </w:r>
            <w:r>
              <w:rPr>
                <w:noProof/>
                <w:webHidden/>
              </w:rPr>
              <w:fldChar w:fldCharType="begin"/>
            </w:r>
            <w:r>
              <w:rPr>
                <w:noProof/>
                <w:webHidden/>
              </w:rPr>
              <w:instrText xml:space="preserve"> PAGEREF _Toc67479603 \h </w:instrText>
            </w:r>
            <w:r>
              <w:rPr>
                <w:noProof/>
                <w:webHidden/>
              </w:rPr>
            </w:r>
            <w:r>
              <w:rPr>
                <w:noProof/>
                <w:webHidden/>
              </w:rPr>
              <w:fldChar w:fldCharType="separate"/>
            </w:r>
            <w:r w:rsidR="00996B2F">
              <w:rPr>
                <w:noProof/>
                <w:webHidden/>
              </w:rPr>
              <w:t>41</w:t>
            </w:r>
            <w:r>
              <w:rPr>
                <w:noProof/>
                <w:webHidden/>
              </w:rPr>
              <w:fldChar w:fldCharType="end"/>
            </w:r>
          </w:hyperlink>
        </w:p>
        <w:p w14:paraId="1B0F1AE0" w14:textId="39DDB618" w:rsidR="003B5C14" w:rsidRDefault="003B5C14" w:rsidP="00E863CC">
          <w:pPr>
            <w:pStyle w:val="TOC1"/>
            <w:rPr>
              <w:rFonts w:cstheme="minorBidi"/>
              <w:noProof/>
              <w:lang w:val="bg-BG" w:eastAsia="bg-BG"/>
            </w:rPr>
          </w:pPr>
          <w:hyperlink w:anchor="_Toc67479604" w:history="1">
            <w:r w:rsidRPr="006E37BE">
              <w:rPr>
                <w:rStyle w:val="Hyperlink"/>
                <w:rFonts w:ascii="Calibri" w:eastAsia="Times New Roman" w:hAnsi="Calibri" w:cs="Calibri"/>
                <w:b/>
                <w:noProof/>
              </w:rPr>
              <w:t>13.10. УПРАВЛЕНИЕ НА НЕСЪОТВЕТСТВАЩИ ИЗХОДНИ ЕЛЕМЕНТИ</w:t>
            </w:r>
            <w:r>
              <w:rPr>
                <w:noProof/>
                <w:webHidden/>
              </w:rPr>
              <w:tab/>
            </w:r>
            <w:r>
              <w:rPr>
                <w:noProof/>
                <w:webHidden/>
              </w:rPr>
              <w:fldChar w:fldCharType="begin"/>
            </w:r>
            <w:r>
              <w:rPr>
                <w:noProof/>
                <w:webHidden/>
              </w:rPr>
              <w:instrText xml:space="preserve"> PAGEREF _Toc67479604 \h </w:instrText>
            </w:r>
            <w:r>
              <w:rPr>
                <w:noProof/>
                <w:webHidden/>
              </w:rPr>
            </w:r>
            <w:r>
              <w:rPr>
                <w:noProof/>
                <w:webHidden/>
              </w:rPr>
              <w:fldChar w:fldCharType="separate"/>
            </w:r>
            <w:r w:rsidR="00996B2F">
              <w:rPr>
                <w:noProof/>
                <w:webHidden/>
              </w:rPr>
              <w:t>41</w:t>
            </w:r>
            <w:r>
              <w:rPr>
                <w:noProof/>
                <w:webHidden/>
              </w:rPr>
              <w:fldChar w:fldCharType="end"/>
            </w:r>
          </w:hyperlink>
        </w:p>
        <w:p w14:paraId="2D86CB02" w14:textId="20F96863" w:rsidR="003B5C14" w:rsidRDefault="003B5C14" w:rsidP="00E863CC">
          <w:pPr>
            <w:pStyle w:val="TOC2"/>
            <w:rPr>
              <w:rFonts w:cstheme="minorBidi"/>
              <w:noProof/>
              <w:lang w:val="bg-BG" w:eastAsia="bg-BG"/>
            </w:rPr>
          </w:pPr>
          <w:hyperlink w:anchor="_Toc67479605" w:history="1">
            <w:r w:rsidRPr="006E37BE">
              <w:rPr>
                <w:rStyle w:val="Hyperlink"/>
                <w:rFonts w:ascii="Calibri" w:eastAsia="Times New Roman" w:hAnsi="Calibri" w:cs="Arial"/>
                <w:b/>
                <w:noProof/>
              </w:rPr>
              <w:t>13.10.1. Готовност за извънредни ситуации и способност за реагиране</w:t>
            </w:r>
            <w:r>
              <w:rPr>
                <w:noProof/>
                <w:webHidden/>
              </w:rPr>
              <w:tab/>
            </w:r>
            <w:r>
              <w:rPr>
                <w:noProof/>
                <w:webHidden/>
              </w:rPr>
              <w:fldChar w:fldCharType="begin"/>
            </w:r>
            <w:r>
              <w:rPr>
                <w:noProof/>
                <w:webHidden/>
              </w:rPr>
              <w:instrText xml:space="preserve"> PAGEREF _Toc67479605 \h </w:instrText>
            </w:r>
            <w:r>
              <w:rPr>
                <w:noProof/>
                <w:webHidden/>
              </w:rPr>
            </w:r>
            <w:r>
              <w:rPr>
                <w:noProof/>
                <w:webHidden/>
              </w:rPr>
              <w:fldChar w:fldCharType="separate"/>
            </w:r>
            <w:r w:rsidR="00996B2F">
              <w:rPr>
                <w:noProof/>
                <w:webHidden/>
              </w:rPr>
              <w:t>41</w:t>
            </w:r>
            <w:r>
              <w:rPr>
                <w:noProof/>
                <w:webHidden/>
              </w:rPr>
              <w:fldChar w:fldCharType="end"/>
            </w:r>
          </w:hyperlink>
        </w:p>
        <w:p w14:paraId="2726D815" w14:textId="2B133185" w:rsidR="003B5C14" w:rsidRDefault="003B5C14" w:rsidP="00E863CC">
          <w:pPr>
            <w:pStyle w:val="TOC1"/>
            <w:rPr>
              <w:rFonts w:cstheme="minorBidi"/>
              <w:noProof/>
              <w:lang w:val="bg-BG" w:eastAsia="bg-BG"/>
            </w:rPr>
          </w:pPr>
          <w:hyperlink w:anchor="_Toc67479606" w:history="1">
            <w:r w:rsidRPr="006E37BE">
              <w:rPr>
                <w:rStyle w:val="Hyperlink"/>
                <w:rFonts w:cstheme="minorHAnsi"/>
                <w:b/>
                <w:noProof/>
              </w:rPr>
              <w:t>ГЛАВА 14: ОЦЕНЯВАНЕ НА РЕЗУЛТАТНОСТТА</w:t>
            </w:r>
            <w:r>
              <w:rPr>
                <w:noProof/>
                <w:webHidden/>
              </w:rPr>
              <w:tab/>
            </w:r>
            <w:r>
              <w:rPr>
                <w:noProof/>
                <w:webHidden/>
              </w:rPr>
              <w:fldChar w:fldCharType="begin"/>
            </w:r>
            <w:r>
              <w:rPr>
                <w:noProof/>
                <w:webHidden/>
              </w:rPr>
              <w:instrText xml:space="preserve"> PAGEREF _Toc67479606 \h </w:instrText>
            </w:r>
            <w:r>
              <w:rPr>
                <w:noProof/>
                <w:webHidden/>
              </w:rPr>
            </w:r>
            <w:r>
              <w:rPr>
                <w:noProof/>
                <w:webHidden/>
              </w:rPr>
              <w:fldChar w:fldCharType="separate"/>
            </w:r>
            <w:r w:rsidR="00996B2F">
              <w:rPr>
                <w:noProof/>
                <w:webHidden/>
              </w:rPr>
              <w:t>41</w:t>
            </w:r>
            <w:r>
              <w:rPr>
                <w:noProof/>
                <w:webHidden/>
              </w:rPr>
              <w:fldChar w:fldCharType="end"/>
            </w:r>
          </w:hyperlink>
        </w:p>
        <w:p w14:paraId="183C54A1" w14:textId="0F926211" w:rsidR="003B5C14" w:rsidRDefault="003B5C14" w:rsidP="00E863CC">
          <w:pPr>
            <w:pStyle w:val="TOC1"/>
            <w:rPr>
              <w:rFonts w:cstheme="minorBidi"/>
              <w:noProof/>
              <w:lang w:val="bg-BG" w:eastAsia="bg-BG"/>
            </w:rPr>
          </w:pPr>
          <w:hyperlink w:anchor="_Toc67479607" w:history="1">
            <w:r w:rsidRPr="006E37BE">
              <w:rPr>
                <w:rStyle w:val="Hyperlink"/>
                <w:rFonts w:cstheme="minorHAnsi"/>
                <w:b/>
                <w:noProof/>
              </w:rPr>
              <w:t>14.1. НАБЛЮДЕНИЕ, ИЗМЕРВАНЕ, АНАЛИЗ И ОЦЕНЯВАНЕ</w:t>
            </w:r>
            <w:r>
              <w:rPr>
                <w:noProof/>
                <w:webHidden/>
              </w:rPr>
              <w:tab/>
            </w:r>
            <w:r>
              <w:rPr>
                <w:noProof/>
                <w:webHidden/>
              </w:rPr>
              <w:fldChar w:fldCharType="begin"/>
            </w:r>
            <w:r>
              <w:rPr>
                <w:noProof/>
                <w:webHidden/>
              </w:rPr>
              <w:instrText xml:space="preserve"> PAGEREF _Toc67479607 \h </w:instrText>
            </w:r>
            <w:r>
              <w:rPr>
                <w:noProof/>
                <w:webHidden/>
              </w:rPr>
            </w:r>
            <w:r>
              <w:rPr>
                <w:noProof/>
                <w:webHidden/>
              </w:rPr>
              <w:fldChar w:fldCharType="separate"/>
            </w:r>
            <w:r w:rsidR="00996B2F">
              <w:rPr>
                <w:noProof/>
                <w:webHidden/>
              </w:rPr>
              <w:t>42</w:t>
            </w:r>
            <w:r>
              <w:rPr>
                <w:noProof/>
                <w:webHidden/>
              </w:rPr>
              <w:fldChar w:fldCharType="end"/>
            </w:r>
          </w:hyperlink>
        </w:p>
        <w:p w14:paraId="5D876467" w14:textId="26803EF6" w:rsidR="003B5C14" w:rsidRDefault="003B5C14" w:rsidP="00E863CC">
          <w:pPr>
            <w:pStyle w:val="TOC1"/>
            <w:rPr>
              <w:rFonts w:cstheme="minorBidi"/>
              <w:noProof/>
              <w:lang w:val="bg-BG" w:eastAsia="bg-BG"/>
            </w:rPr>
          </w:pPr>
          <w:hyperlink w:anchor="_Toc67479608" w:history="1">
            <w:r w:rsidRPr="006E37BE">
              <w:rPr>
                <w:rStyle w:val="Hyperlink"/>
                <w:rFonts w:cstheme="minorHAnsi"/>
                <w:b/>
                <w:noProof/>
              </w:rPr>
              <w:t>14.2. ВЪТРЕШЕН ОДИТ</w:t>
            </w:r>
            <w:r>
              <w:rPr>
                <w:noProof/>
                <w:webHidden/>
              </w:rPr>
              <w:tab/>
            </w:r>
            <w:r>
              <w:rPr>
                <w:noProof/>
                <w:webHidden/>
              </w:rPr>
              <w:fldChar w:fldCharType="begin"/>
            </w:r>
            <w:r>
              <w:rPr>
                <w:noProof/>
                <w:webHidden/>
              </w:rPr>
              <w:instrText xml:space="preserve"> PAGEREF _Toc67479608 \h </w:instrText>
            </w:r>
            <w:r>
              <w:rPr>
                <w:noProof/>
                <w:webHidden/>
              </w:rPr>
            </w:r>
            <w:r>
              <w:rPr>
                <w:noProof/>
                <w:webHidden/>
              </w:rPr>
              <w:fldChar w:fldCharType="separate"/>
            </w:r>
            <w:r w:rsidR="00996B2F">
              <w:rPr>
                <w:noProof/>
                <w:webHidden/>
              </w:rPr>
              <w:t>42</w:t>
            </w:r>
            <w:r>
              <w:rPr>
                <w:noProof/>
                <w:webHidden/>
              </w:rPr>
              <w:fldChar w:fldCharType="end"/>
            </w:r>
          </w:hyperlink>
        </w:p>
        <w:p w14:paraId="2E239AF0" w14:textId="354EEA9D" w:rsidR="003B5C14" w:rsidRDefault="003B5C14" w:rsidP="00E863CC">
          <w:pPr>
            <w:pStyle w:val="TOC1"/>
            <w:rPr>
              <w:rFonts w:cstheme="minorBidi"/>
              <w:noProof/>
              <w:lang w:val="bg-BG" w:eastAsia="bg-BG"/>
            </w:rPr>
          </w:pPr>
          <w:hyperlink w:anchor="_Toc67479609" w:history="1">
            <w:r w:rsidRPr="006E37BE">
              <w:rPr>
                <w:rStyle w:val="Hyperlink"/>
                <w:rFonts w:cstheme="minorHAnsi"/>
                <w:b/>
                <w:noProof/>
              </w:rPr>
              <w:t>14.3. ОЦЕНЯВАНЕ НА СЪОТВЕТСТВИЕТО</w:t>
            </w:r>
            <w:r>
              <w:rPr>
                <w:noProof/>
                <w:webHidden/>
              </w:rPr>
              <w:tab/>
            </w:r>
            <w:r>
              <w:rPr>
                <w:noProof/>
                <w:webHidden/>
              </w:rPr>
              <w:fldChar w:fldCharType="begin"/>
            </w:r>
            <w:r>
              <w:rPr>
                <w:noProof/>
                <w:webHidden/>
              </w:rPr>
              <w:instrText xml:space="preserve"> PAGEREF _Toc67479609 \h </w:instrText>
            </w:r>
            <w:r>
              <w:rPr>
                <w:noProof/>
                <w:webHidden/>
              </w:rPr>
            </w:r>
            <w:r>
              <w:rPr>
                <w:noProof/>
                <w:webHidden/>
              </w:rPr>
              <w:fldChar w:fldCharType="separate"/>
            </w:r>
            <w:r w:rsidR="00996B2F">
              <w:rPr>
                <w:noProof/>
                <w:webHidden/>
              </w:rPr>
              <w:t>42</w:t>
            </w:r>
            <w:r>
              <w:rPr>
                <w:noProof/>
                <w:webHidden/>
              </w:rPr>
              <w:fldChar w:fldCharType="end"/>
            </w:r>
          </w:hyperlink>
        </w:p>
        <w:p w14:paraId="26FBA2A9" w14:textId="005CA036" w:rsidR="003B5C14" w:rsidRDefault="003B5C14" w:rsidP="00E863CC">
          <w:pPr>
            <w:pStyle w:val="TOC1"/>
            <w:rPr>
              <w:rFonts w:cstheme="minorBidi"/>
              <w:noProof/>
              <w:lang w:val="bg-BG" w:eastAsia="bg-BG"/>
            </w:rPr>
          </w:pPr>
          <w:hyperlink w:anchor="_Toc67479610" w:history="1">
            <w:r w:rsidRPr="006E37BE">
              <w:rPr>
                <w:rStyle w:val="Hyperlink"/>
                <w:rFonts w:cstheme="minorHAnsi"/>
                <w:b/>
                <w:noProof/>
              </w:rPr>
              <w:t>14.4. ПРЕГЛЕД ОТ РЪКОВОДСТВОТО</w:t>
            </w:r>
            <w:r>
              <w:rPr>
                <w:noProof/>
                <w:webHidden/>
              </w:rPr>
              <w:tab/>
            </w:r>
            <w:r>
              <w:rPr>
                <w:noProof/>
                <w:webHidden/>
              </w:rPr>
              <w:fldChar w:fldCharType="begin"/>
            </w:r>
            <w:r>
              <w:rPr>
                <w:noProof/>
                <w:webHidden/>
              </w:rPr>
              <w:instrText xml:space="preserve"> PAGEREF _Toc67479610 \h </w:instrText>
            </w:r>
            <w:r>
              <w:rPr>
                <w:noProof/>
                <w:webHidden/>
              </w:rPr>
            </w:r>
            <w:r>
              <w:rPr>
                <w:noProof/>
                <w:webHidden/>
              </w:rPr>
              <w:fldChar w:fldCharType="separate"/>
            </w:r>
            <w:r w:rsidR="00996B2F">
              <w:rPr>
                <w:noProof/>
                <w:webHidden/>
              </w:rPr>
              <w:t>42</w:t>
            </w:r>
            <w:r>
              <w:rPr>
                <w:noProof/>
                <w:webHidden/>
              </w:rPr>
              <w:fldChar w:fldCharType="end"/>
            </w:r>
          </w:hyperlink>
        </w:p>
        <w:p w14:paraId="1E9BED16" w14:textId="3605CB33" w:rsidR="003B5C14" w:rsidRDefault="003B5C14" w:rsidP="00E863CC">
          <w:pPr>
            <w:pStyle w:val="TOC1"/>
            <w:rPr>
              <w:rFonts w:cstheme="minorBidi"/>
              <w:noProof/>
              <w:lang w:val="bg-BG" w:eastAsia="bg-BG"/>
            </w:rPr>
          </w:pPr>
          <w:hyperlink w:anchor="_Toc67479611" w:history="1">
            <w:r w:rsidRPr="006E37BE">
              <w:rPr>
                <w:rStyle w:val="Hyperlink"/>
                <w:rFonts w:cstheme="minorHAnsi"/>
                <w:b/>
                <w:noProof/>
              </w:rPr>
              <w:t>15.1. НЕСЪОТВЕТСТВИЕ И КОРИГИРАЩО ДЕЙСТВИЕ. ПОСТОЯННО ПОДОБРЯВАНЕ</w:t>
            </w:r>
            <w:r>
              <w:rPr>
                <w:noProof/>
                <w:webHidden/>
              </w:rPr>
              <w:tab/>
            </w:r>
            <w:r>
              <w:rPr>
                <w:noProof/>
                <w:webHidden/>
              </w:rPr>
              <w:fldChar w:fldCharType="begin"/>
            </w:r>
            <w:r>
              <w:rPr>
                <w:noProof/>
                <w:webHidden/>
              </w:rPr>
              <w:instrText xml:space="preserve"> PAGEREF _Toc67479611 \h </w:instrText>
            </w:r>
            <w:r>
              <w:rPr>
                <w:noProof/>
                <w:webHidden/>
              </w:rPr>
            </w:r>
            <w:r>
              <w:rPr>
                <w:noProof/>
                <w:webHidden/>
              </w:rPr>
              <w:fldChar w:fldCharType="separate"/>
            </w:r>
            <w:r w:rsidR="00996B2F">
              <w:rPr>
                <w:noProof/>
                <w:webHidden/>
              </w:rPr>
              <w:t>44</w:t>
            </w:r>
            <w:r>
              <w:rPr>
                <w:noProof/>
                <w:webHidden/>
              </w:rPr>
              <w:fldChar w:fldCharType="end"/>
            </w:r>
          </w:hyperlink>
        </w:p>
        <w:p w14:paraId="3E3AFAED" w14:textId="5EE3279A" w:rsidR="00C95EA8" w:rsidRPr="003C50AD" w:rsidRDefault="00592606" w:rsidP="003B5C14">
          <w:pPr>
            <w:spacing w:line="240" w:lineRule="auto"/>
            <w:ind w:right="-1136"/>
            <w:rPr>
              <w:rFonts w:cs="Times New Roman"/>
            </w:rPr>
          </w:pPr>
          <w:r w:rsidRPr="003C50AD">
            <w:rPr>
              <w:rFonts w:cs="Times New Roman"/>
              <w:b/>
              <w:bCs/>
            </w:rPr>
            <w:fldChar w:fldCharType="end"/>
          </w:r>
        </w:p>
      </w:sdtContent>
    </w:sdt>
    <w:p w14:paraId="77B92C56" w14:textId="77777777" w:rsidR="00C95EA8" w:rsidRPr="003C50AD" w:rsidRDefault="00C95EA8" w:rsidP="00C95EA8">
      <w:pPr>
        <w:spacing w:line="240" w:lineRule="auto"/>
        <w:rPr>
          <w:rFonts w:cs="Times New Roman"/>
        </w:rPr>
      </w:pPr>
    </w:p>
    <w:p w14:paraId="15E6E212" w14:textId="77777777" w:rsidR="00C95EA8" w:rsidRPr="003C50AD" w:rsidRDefault="00C95EA8" w:rsidP="00C95EA8">
      <w:pPr>
        <w:pStyle w:val="Heading1"/>
        <w:spacing w:line="240" w:lineRule="auto"/>
        <w:rPr>
          <w:rFonts w:asciiTheme="minorHAnsi" w:hAnsiTheme="minorHAnsi" w:cs="Times New Roman"/>
          <w:color w:val="FF0000"/>
          <w:sz w:val="28"/>
        </w:rPr>
        <w:sectPr w:rsidR="00C95EA8" w:rsidRPr="003C50AD" w:rsidSect="00945715">
          <w:headerReference w:type="default" r:id="rId14"/>
          <w:footerReference w:type="default" r:id="rId15"/>
          <w:headerReference w:type="first" r:id="rId16"/>
          <w:footerReference w:type="first" r:id="rId17"/>
          <w:pgSz w:w="11906" w:h="16838"/>
          <w:pgMar w:top="1389" w:right="1418" w:bottom="1134" w:left="1418" w:header="709" w:footer="709" w:gutter="0"/>
          <w:pgNumType w:start="1"/>
          <w:cols w:space="708"/>
          <w:titlePg/>
          <w:docGrid w:linePitch="360"/>
        </w:sectPr>
      </w:pPr>
      <w:bookmarkStart w:id="0" w:name="_Toc436060867"/>
      <w:bookmarkStart w:id="1" w:name="_Toc439048484"/>
      <w:bookmarkStart w:id="2" w:name="_Toc439048536"/>
    </w:p>
    <w:p w14:paraId="557B85B5" w14:textId="77777777" w:rsidR="00C95EA8" w:rsidRPr="00154982" w:rsidRDefault="00C95EA8" w:rsidP="00F439B3">
      <w:pPr>
        <w:pStyle w:val="Heading1"/>
        <w:spacing w:before="0" w:line="240" w:lineRule="auto"/>
        <w:rPr>
          <w:rFonts w:asciiTheme="minorHAnsi" w:hAnsiTheme="minorHAnsi" w:cstheme="minorHAnsi"/>
          <w:b/>
          <w:bCs/>
          <w:color w:val="auto"/>
          <w:sz w:val="28"/>
          <w:lang w:val="en-US"/>
        </w:rPr>
      </w:pPr>
      <w:bookmarkStart w:id="3" w:name="_Toc67479538"/>
      <w:r w:rsidRPr="00AE1182">
        <w:rPr>
          <w:rFonts w:asciiTheme="minorHAnsi" w:hAnsiTheme="minorHAnsi" w:cstheme="minorHAnsi"/>
          <w:b/>
          <w:bCs/>
          <w:color w:val="auto"/>
          <w:sz w:val="28"/>
        </w:rPr>
        <w:lastRenderedPageBreak/>
        <w:t>ТАБЛИЦА С НАПРАВЕНИТЕ ИЗМЕНЕНИЯ</w:t>
      </w:r>
      <w:bookmarkEnd w:id="0"/>
      <w:bookmarkEnd w:id="1"/>
      <w:bookmarkEnd w:id="2"/>
      <w:bookmarkEnd w:id="3"/>
    </w:p>
    <w:tbl>
      <w:tblPr>
        <w:tblW w:w="9214" w:type="dxa"/>
        <w:tblInd w:w="28" w:type="dxa"/>
        <w:tblLayout w:type="fixed"/>
        <w:tblCellMar>
          <w:left w:w="28" w:type="dxa"/>
          <w:right w:w="28" w:type="dxa"/>
        </w:tblCellMar>
        <w:tblLook w:val="0000" w:firstRow="0" w:lastRow="0" w:firstColumn="0" w:lastColumn="0" w:noHBand="0" w:noVBand="0"/>
      </w:tblPr>
      <w:tblGrid>
        <w:gridCol w:w="709"/>
        <w:gridCol w:w="992"/>
        <w:gridCol w:w="5202"/>
        <w:gridCol w:w="1177"/>
        <w:gridCol w:w="1134"/>
      </w:tblGrid>
      <w:tr w:rsidR="00C95EA8" w:rsidRPr="00373454" w14:paraId="72276775" w14:textId="77777777" w:rsidTr="6D5B10B2">
        <w:tc>
          <w:tcPr>
            <w:tcW w:w="709" w:type="dxa"/>
            <w:tcBorders>
              <w:top w:val="single" w:sz="12" w:space="0" w:color="auto"/>
              <w:left w:val="single" w:sz="12" w:space="0" w:color="auto"/>
              <w:bottom w:val="single" w:sz="4" w:space="0" w:color="auto"/>
              <w:right w:val="single" w:sz="4" w:space="0" w:color="auto"/>
            </w:tcBorders>
            <w:vAlign w:val="center"/>
          </w:tcPr>
          <w:p w14:paraId="753273B4" w14:textId="77777777" w:rsidR="00C95EA8" w:rsidRPr="00373454" w:rsidRDefault="00C95EA8" w:rsidP="00C24304">
            <w:pPr>
              <w:spacing w:after="0" w:line="240" w:lineRule="auto"/>
              <w:jc w:val="center"/>
              <w:rPr>
                <w:rFonts w:cstheme="minorHAnsi"/>
                <w:b/>
              </w:rPr>
            </w:pPr>
            <w:r w:rsidRPr="00373454">
              <w:rPr>
                <w:rFonts w:cstheme="minorHAnsi"/>
                <w:b/>
              </w:rPr>
              <w:t>Изм.</w:t>
            </w:r>
          </w:p>
        </w:tc>
        <w:tc>
          <w:tcPr>
            <w:tcW w:w="992" w:type="dxa"/>
            <w:tcBorders>
              <w:top w:val="single" w:sz="12" w:space="0" w:color="auto"/>
              <w:left w:val="single" w:sz="4" w:space="0" w:color="auto"/>
              <w:bottom w:val="single" w:sz="4" w:space="0" w:color="auto"/>
            </w:tcBorders>
            <w:vAlign w:val="center"/>
          </w:tcPr>
          <w:p w14:paraId="2B8DAB2A" w14:textId="77777777" w:rsidR="00C95EA8" w:rsidRPr="00373454" w:rsidRDefault="00C95EA8" w:rsidP="00C24304">
            <w:pPr>
              <w:spacing w:after="0" w:line="240" w:lineRule="auto"/>
              <w:jc w:val="center"/>
              <w:rPr>
                <w:rFonts w:cstheme="minorHAnsi"/>
                <w:b/>
              </w:rPr>
            </w:pPr>
            <w:r w:rsidRPr="00373454">
              <w:rPr>
                <w:rFonts w:cstheme="minorHAnsi"/>
                <w:b/>
              </w:rPr>
              <w:t>Страница №</w:t>
            </w:r>
          </w:p>
        </w:tc>
        <w:tc>
          <w:tcPr>
            <w:tcW w:w="5202" w:type="dxa"/>
            <w:tcBorders>
              <w:top w:val="single" w:sz="12" w:space="0" w:color="auto"/>
              <w:left w:val="single" w:sz="6" w:space="0" w:color="auto"/>
              <w:bottom w:val="single" w:sz="4" w:space="0" w:color="auto"/>
              <w:right w:val="single" w:sz="6" w:space="0" w:color="auto"/>
            </w:tcBorders>
            <w:vAlign w:val="center"/>
          </w:tcPr>
          <w:p w14:paraId="74EC3DF3" w14:textId="77777777" w:rsidR="00C95EA8" w:rsidRPr="00373454" w:rsidRDefault="00C95EA8" w:rsidP="00C24304">
            <w:pPr>
              <w:pStyle w:val="Heading7"/>
              <w:rPr>
                <w:rFonts w:asciiTheme="minorHAnsi" w:hAnsiTheme="minorHAnsi" w:cstheme="minorHAnsi"/>
                <w:bCs w:val="0"/>
                <w:sz w:val="22"/>
                <w:szCs w:val="22"/>
              </w:rPr>
            </w:pPr>
            <w:r w:rsidRPr="00373454">
              <w:rPr>
                <w:rFonts w:asciiTheme="minorHAnsi" w:hAnsiTheme="minorHAnsi" w:cstheme="minorHAnsi"/>
                <w:bCs w:val="0"/>
                <w:sz w:val="22"/>
                <w:szCs w:val="22"/>
              </w:rPr>
              <w:t>Същност на изменението</w:t>
            </w:r>
          </w:p>
        </w:tc>
        <w:tc>
          <w:tcPr>
            <w:tcW w:w="1177" w:type="dxa"/>
            <w:tcBorders>
              <w:top w:val="single" w:sz="12" w:space="0" w:color="auto"/>
              <w:left w:val="nil"/>
              <w:bottom w:val="single" w:sz="4" w:space="0" w:color="auto"/>
            </w:tcBorders>
            <w:vAlign w:val="center"/>
          </w:tcPr>
          <w:p w14:paraId="26118F5C" w14:textId="77777777" w:rsidR="00C95EA8" w:rsidRPr="00373454" w:rsidRDefault="00C95EA8" w:rsidP="00C24304">
            <w:pPr>
              <w:spacing w:after="0" w:line="240" w:lineRule="auto"/>
              <w:jc w:val="center"/>
              <w:rPr>
                <w:rFonts w:cstheme="minorHAnsi"/>
                <w:b/>
              </w:rPr>
            </w:pPr>
            <w:r w:rsidRPr="00373454">
              <w:rPr>
                <w:rFonts w:cstheme="minorHAnsi"/>
                <w:b/>
              </w:rPr>
              <w:t>Дата</w:t>
            </w:r>
          </w:p>
        </w:tc>
        <w:tc>
          <w:tcPr>
            <w:tcW w:w="1134" w:type="dxa"/>
            <w:tcBorders>
              <w:top w:val="single" w:sz="12" w:space="0" w:color="auto"/>
              <w:left w:val="single" w:sz="6" w:space="0" w:color="auto"/>
              <w:bottom w:val="single" w:sz="4" w:space="0" w:color="auto"/>
              <w:right w:val="single" w:sz="12" w:space="0" w:color="auto"/>
            </w:tcBorders>
            <w:vAlign w:val="center"/>
          </w:tcPr>
          <w:p w14:paraId="0AB58E79" w14:textId="77777777" w:rsidR="00C95EA8" w:rsidRPr="00373454" w:rsidRDefault="00C95EA8" w:rsidP="00C24304">
            <w:pPr>
              <w:spacing w:after="0" w:line="240" w:lineRule="auto"/>
              <w:jc w:val="center"/>
              <w:rPr>
                <w:rFonts w:cstheme="minorHAnsi"/>
                <w:b/>
              </w:rPr>
            </w:pPr>
            <w:r w:rsidRPr="00373454">
              <w:rPr>
                <w:rFonts w:cstheme="minorHAnsi"/>
                <w:b/>
              </w:rPr>
              <w:t>Утвърдил</w:t>
            </w:r>
          </w:p>
        </w:tc>
      </w:tr>
      <w:tr w:rsidR="00C95EA8" w:rsidRPr="00373454" w14:paraId="2C431579"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6CB8F9D9" w14:textId="1E6ACFF3" w:rsidR="00C95EA8" w:rsidRPr="00153E76" w:rsidRDefault="00153E76" w:rsidP="00C24304">
            <w:pPr>
              <w:spacing w:line="240" w:lineRule="auto"/>
              <w:jc w:val="center"/>
              <w:rPr>
                <w:rFonts w:cstheme="minorHAnsi"/>
              </w:rPr>
            </w:pPr>
            <w:r>
              <w:rPr>
                <w:rFonts w:cstheme="minorHAnsi"/>
              </w:rPr>
              <w:t>НСУ</w:t>
            </w:r>
          </w:p>
        </w:tc>
        <w:tc>
          <w:tcPr>
            <w:tcW w:w="992" w:type="dxa"/>
            <w:tcBorders>
              <w:top w:val="single" w:sz="4" w:space="0" w:color="auto"/>
              <w:left w:val="single" w:sz="4" w:space="0" w:color="auto"/>
              <w:bottom w:val="single" w:sz="4" w:space="0" w:color="auto"/>
              <w:right w:val="single" w:sz="4" w:space="0" w:color="auto"/>
            </w:tcBorders>
            <w:vAlign w:val="center"/>
          </w:tcPr>
          <w:p w14:paraId="0F55EDE6" w14:textId="214669DC" w:rsidR="00C95EA8" w:rsidRPr="00154982" w:rsidRDefault="00154982" w:rsidP="00431F95">
            <w:pPr>
              <w:spacing w:line="240" w:lineRule="auto"/>
              <w:jc w:val="center"/>
              <w:rPr>
                <w:rFonts w:cstheme="minorHAnsi"/>
                <w:lang w:val="en-US"/>
              </w:rPr>
            </w:pPr>
            <w:r>
              <w:rPr>
                <w:rFonts w:cstheme="minorHAnsi"/>
                <w:lang w:val="en-US"/>
              </w:rPr>
              <w:t>1-40</w:t>
            </w:r>
          </w:p>
        </w:tc>
        <w:tc>
          <w:tcPr>
            <w:tcW w:w="5202" w:type="dxa"/>
            <w:tcBorders>
              <w:top w:val="single" w:sz="4" w:space="0" w:color="auto"/>
              <w:left w:val="single" w:sz="4" w:space="0" w:color="auto"/>
              <w:bottom w:val="single" w:sz="4" w:space="0" w:color="auto"/>
              <w:right w:val="single" w:sz="4" w:space="0" w:color="auto"/>
            </w:tcBorders>
            <w:vAlign w:val="center"/>
          </w:tcPr>
          <w:p w14:paraId="6E9451F7" w14:textId="638551E5" w:rsidR="00C95EA8" w:rsidRPr="00373454" w:rsidRDefault="00154982" w:rsidP="00C24304">
            <w:pPr>
              <w:spacing w:line="240" w:lineRule="auto"/>
              <w:jc w:val="center"/>
              <w:rPr>
                <w:rFonts w:cstheme="minorHAnsi"/>
              </w:rPr>
            </w:pPr>
            <w:r>
              <w:rPr>
                <w:rFonts w:cstheme="minorHAnsi"/>
              </w:rPr>
              <w:t>Смяна на името и логото на компанията, поради настъпил</w:t>
            </w:r>
            <w:r w:rsidR="004F380A">
              <w:rPr>
                <w:rFonts w:cstheme="minorHAnsi"/>
              </w:rPr>
              <w:t xml:space="preserve">а </w:t>
            </w:r>
            <w:r>
              <w:rPr>
                <w:rFonts w:cstheme="minorHAnsi"/>
              </w:rPr>
              <w:t>пром</w:t>
            </w:r>
            <w:r w:rsidR="004F380A">
              <w:rPr>
                <w:rFonts w:cstheme="minorHAnsi"/>
              </w:rPr>
              <w:t>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4B196086" w14:textId="7EBF51BA" w:rsidR="00C95EA8" w:rsidRPr="00373454" w:rsidRDefault="00EB2551" w:rsidP="00DF3022">
            <w:pPr>
              <w:spacing w:line="240" w:lineRule="auto"/>
              <w:jc w:val="center"/>
              <w:rPr>
                <w:rFonts w:cstheme="minorHAnsi"/>
              </w:rPr>
            </w:pPr>
            <w:r>
              <w:rPr>
                <w:rFonts w:cstheme="minorHAnsi"/>
              </w:rPr>
              <w:t>19</w:t>
            </w:r>
            <w:r w:rsidR="00154982">
              <w:rPr>
                <w:rFonts w:cstheme="minorHAnsi"/>
              </w:rPr>
              <w:t>.10.202</w:t>
            </w:r>
            <w:r>
              <w:rPr>
                <w:rFonts w:cstheme="minorHAnsi"/>
              </w:rPr>
              <w:t>2</w:t>
            </w:r>
          </w:p>
        </w:tc>
        <w:tc>
          <w:tcPr>
            <w:tcW w:w="1134" w:type="dxa"/>
            <w:tcBorders>
              <w:top w:val="single" w:sz="4" w:space="0" w:color="auto"/>
              <w:left w:val="single" w:sz="4" w:space="0" w:color="auto"/>
              <w:bottom w:val="single" w:sz="4" w:space="0" w:color="auto"/>
              <w:right w:val="single" w:sz="4" w:space="0" w:color="auto"/>
            </w:tcBorders>
            <w:vAlign w:val="center"/>
          </w:tcPr>
          <w:p w14:paraId="2798CED2" w14:textId="77777777" w:rsidR="00C95EA8" w:rsidRPr="00373454" w:rsidRDefault="00C95EA8" w:rsidP="00C24304">
            <w:pPr>
              <w:spacing w:line="240" w:lineRule="auto"/>
              <w:jc w:val="center"/>
              <w:rPr>
                <w:rFonts w:cstheme="minorHAnsi"/>
              </w:rPr>
            </w:pPr>
          </w:p>
        </w:tc>
      </w:tr>
      <w:tr w:rsidR="00EB2551" w:rsidRPr="00373454" w14:paraId="6B3946E6"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249B8BDD" w14:textId="62228445" w:rsidR="00EB2551" w:rsidRPr="00373454" w:rsidRDefault="00EB2551" w:rsidP="00EB2551">
            <w:pPr>
              <w:spacing w:line="240" w:lineRule="auto"/>
              <w:jc w:val="center"/>
              <w:rPr>
                <w:rFonts w:cstheme="minorHAnsi"/>
              </w:rPr>
            </w:pPr>
            <w:r>
              <w:rPr>
                <w:rFonts w:cstheme="minorHAnsi"/>
              </w:rPr>
              <w:t>НСУ</w:t>
            </w:r>
          </w:p>
        </w:tc>
        <w:tc>
          <w:tcPr>
            <w:tcW w:w="992" w:type="dxa"/>
            <w:tcBorders>
              <w:top w:val="single" w:sz="4" w:space="0" w:color="auto"/>
              <w:left w:val="single" w:sz="4" w:space="0" w:color="auto"/>
              <w:bottom w:val="single" w:sz="4" w:space="0" w:color="auto"/>
              <w:right w:val="single" w:sz="4" w:space="0" w:color="auto"/>
            </w:tcBorders>
            <w:vAlign w:val="center"/>
          </w:tcPr>
          <w:p w14:paraId="7E516D01" w14:textId="3C8B7966" w:rsidR="00EB2551" w:rsidRPr="00373454" w:rsidRDefault="00EB2551" w:rsidP="00EB2551">
            <w:pPr>
              <w:spacing w:line="240" w:lineRule="auto"/>
              <w:jc w:val="center"/>
              <w:rPr>
                <w:rFonts w:cstheme="minorHAnsi"/>
              </w:rPr>
            </w:pPr>
            <w:r>
              <w:rPr>
                <w:rFonts w:cstheme="minorHAnsi"/>
              </w:rPr>
              <w:t>6</w:t>
            </w:r>
          </w:p>
        </w:tc>
        <w:tc>
          <w:tcPr>
            <w:tcW w:w="5202" w:type="dxa"/>
            <w:tcBorders>
              <w:top w:val="single" w:sz="4" w:space="0" w:color="auto"/>
              <w:left w:val="single" w:sz="4" w:space="0" w:color="auto"/>
              <w:bottom w:val="single" w:sz="4" w:space="0" w:color="auto"/>
              <w:right w:val="single" w:sz="4" w:space="0" w:color="auto"/>
            </w:tcBorders>
            <w:vAlign w:val="center"/>
          </w:tcPr>
          <w:p w14:paraId="14CFC9C2" w14:textId="4756BBC9" w:rsidR="00EB2551" w:rsidRPr="00373454" w:rsidRDefault="00EB2551" w:rsidP="00EB2551">
            <w:pPr>
              <w:spacing w:line="240" w:lineRule="auto"/>
              <w:jc w:val="center"/>
              <w:rPr>
                <w:rFonts w:cstheme="minorHAnsi"/>
              </w:rPr>
            </w:pPr>
            <w:r>
              <w:rPr>
                <w:rFonts w:cstheme="minorHAnsi"/>
              </w:rPr>
              <w:t>Отразени са настъпили промени в организационната структура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027BDDD7" w14:textId="5D0D189F"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64FA23B8" w14:textId="77777777" w:rsidR="00EB2551" w:rsidRPr="00373454" w:rsidRDefault="00EB2551" w:rsidP="00EB2551">
            <w:pPr>
              <w:spacing w:line="240" w:lineRule="auto"/>
              <w:jc w:val="center"/>
              <w:rPr>
                <w:rFonts w:cstheme="minorHAnsi"/>
              </w:rPr>
            </w:pPr>
          </w:p>
        </w:tc>
      </w:tr>
      <w:tr w:rsidR="00EB2551" w:rsidRPr="00373454" w14:paraId="60AF7085"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0F61DC78" w14:textId="5AF99637" w:rsidR="00EB2551" w:rsidRPr="00373454" w:rsidRDefault="00EB2551" w:rsidP="00EB2551">
            <w:pPr>
              <w:spacing w:line="240" w:lineRule="auto"/>
              <w:jc w:val="center"/>
              <w:rPr>
                <w:rFonts w:cstheme="minorHAnsi"/>
              </w:rPr>
            </w:pPr>
            <w:r>
              <w:rPr>
                <w:rFonts w:cstheme="minorHAnsi"/>
              </w:rPr>
              <w:t>НСУ</w:t>
            </w:r>
          </w:p>
        </w:tc>
        <w:tc>
          <w:tcPr>
            <w:tcW w:w="992" w:type="dxa"/>
            <w:tcBorders>
              <w:top w:val="single" w:sz="4" w:space="0" w:color="auto"/>
              <w:left w:val="single" w:sz="4" w:space="0" w:color="auto"/>
              <w:bottom w:val="single" w:sz="4" w:space="0" w:color="auto"/>
              <w:right w:val="single" w:sz="4" w:space="0" w:color="auto"/>
            </w:tcBorders>
            <w:vAlign w:val="center"/>
          </w:tcPr>
          <w:p w14:paraId="3853A543" w14:textId="6C914524" w:rsidR="00EB2551" w:rsidRPr="00373454" w:rsidRDefault="00EB2551" w:rsidP="00EB2551">
            <w:pPr>
              <w:spacing w:line="240" w:lineRule="auto"/>
              <w:jc w:val="center"/>
              <w:rPr>
                <w:rFonts w:cstheme="minorHAnsi"/>
              </w:rPr>
            </w:pPr>
            <w:r>
              <w:rPr>
                <w:rFonts w:cstheme="minorHAnsi"/>
              </w:rPr>
              <w:t>8-12</w:t>
            </w:r>
          </w:p>
        </w:tc>
        <w:tc>
          <w:tcPr>
            <w:tcW w:w="5202" w:type="dxa"/>
            <w:tcBorders>
              <w:top w:val="single" w:sz="4" w:space="0" w:color="auto"/>
              <w:left w:val="single" w:sz="4" w:space="0" w:color="auto"/>
              <w:bottom w:val="single" w:sz="4" w:space="0" w:color="auto"/>
              <w:right w:val="single" w:sz="4" w:space="0" w:color="auto"/>
            </w:tcBorders>
            <w:vAlign w:val="center"/>
          </w:tcPr>
          <w:p w14:paraId="7BF7C19F" w14:textId="2D7825CE" w:rsidR="00EB2551" w:rsidRPr="00373454" w:rsidRDefault="00EB2551" w:rsidP="00EB2551">
            <w:pPr>
              <w:spacing w:line="240" w:lineRule="auto"/>
              <w:jc w:val="center"/>
              <w:rPr>
                <w:rFonts w:cstheme="minorHAnsi"/>
              </w:rPr>
            </w:pPr>
            <w:r>
              <w:rPr>
                <w:rFonts w:cstheme="minorHAnsi"/>
              </w:rPr>
              <w:t>Промяна на някои детайли във фирмената политика</w:t>
            </w:r>
          </w:p>
        </w:tc>
        <w:tc>
          <w:tcPr>
            <w:tcW w:w="1177" w:type="dxa"/>
            <w:tcBorders>
              <w:top w:val="single" w:sz="4" w:space="0" w:color="auto"/>
              <w:left w:val="single" w:sz="4" w:space="0" w:color="auto"/>
              <w:bottom w:val="single" w:sz="4" w:space="0" w:color="auto"/>
              <w:right w:val="single" w:sz="4" w:space="0" w:color="auto"/>
            </w:tcBorders>
            <w:vAlign w:val="center"/>
          </w:tcPr>
          <w:p w14:paraId="6ACBD922" w14:textId="0FA6441E"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2955EE9B" w14:textId="77777777" w:rsidR="00EB2551" w:rsidRPr="00373454" w:rsidRDefault="00EB2551" w:rsidP="00EB2551">
            <w:pPr>
              <w:spacing w:line="240" w:lineRule="auto"/>
              <w:jc w:val="center"/>
              <w:rPr>
                <w:rFonts w:cstheme="minorHAnsi"/>
              </w:rPr>
            </w:pPr>
          </w:p>
        </w:tc>
      </w:tr>
      <w:tr w:rsidR="00EB2551" w:rsidRPr="00373454" w14:paraId="5D3BB121"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457C91B5" w14:textId="7E23A471" w:rsidR="00EB2551" w:rsidRPr="00373454" w:rsidRDefault="00EB2551" w:rsidP="00EB2551">
            <w:pPr>
              <w:spacing w:line="240" w:lineRule="auto"/>
              <w:jc w:val="center"/>
              <w:rPr>
                <w:rFonts w:cstheme="minorHAnsi"/>
              </w:rPr>
            </w:pPr>
            <w:r>
              <w:rPr>
                <w:rFonts w:cstheme="minorHAnsi"/>
              </w:rPr>
              <w:t>НСУ</w:t>
            </w:r>
          </w:p>
        </w:tc>
        <w:tc>
          <w:tcPr>
            <w:tcW w:w="992" w:type="dxa"/>
            <w:tcBorders>
              <w:top w:val="single" w:sz="4" w:space="0" w:color="auto"/>
              <w:left w:val="single" w:sz="4" w:space="0" w:color="auto"/>
              <w:bottom w:val="single" w:sz="4" w:space="0" w:color="auto"/>
              <w:right w:val="single" w:sz="4" w:space="0" w:color="auto"/>
            </w:tcBorders>
            <w:vAlign w:val="center"/>
          </w:tcPr>
          <w:p w14:paraId="56EE9C1A" w14:textId="1804824D" w:rsidR="00EB2551" w:rsidRPr="00373454" w:rsidRDefault="00EB2551" w:rsidP="00EB2551">
            <w:pPr>
              <w:spacing w:line="240" w:lineRule="auto"/>
              <w:jc w:val="center"/>
              <w:rPr>
                <w:rFonts w:cstheme="minorHAnsi"/>
              </w:rPr>
            </w:pPr>
            <w:r>
              <w:rPr>
                <w:rFonts w:cstheme="minorHAnsi"/>
              </w:rPr>
              <w:t>23</w:t>
            </w:r>
          </w:p>
        </w:tc>
        <w:tc>
          <w:tcPr>
            <w:tcW w:w="5202" w:type="dxa"/>
            <w:tcBorders>
              <w:top w:val="single" w:sz="4" w:space="0" w:color="auto"/>
              <w:left w:val="single" w:sz="4" w:space="0" w:color="auto"/>
              <w:bottom w:val="single" w:sz="4" w:space="0" w:color="auto"/>
              <w:right w:val="single" w:sz="4" w:space="0" w:color="auto"/>
            </w:tcBorders>
            <w:vAlign w:val="center"/>
          </w:tcPr>
          <w:p w14:paraId="1AE77900" w14:textId="5975CE4A" w:rsidR="00EB2551" w:rsidRPr="00373454" w:rsidRDefault="00EB2551" w:rsidP="00EB2551">
            <w:pPr>
              <w:spacing w:line="240" w:lineRule="auto"/>
              <w:jc w:val="center"/>
              <w:rPr>
                <w:rFonts w:cstheme="minorHAnsi"/>
              </w:rPr>
            </w:pPr>
            <w:r>
              <w:rPr>
                <w:rFonts w:cstheme="minorHAnsi"/>
              </w:rPr>
              <w:t>Промяна във ф</w:t>
            </w:r>
            <w:r w:rsidRPr="00154982">
              <w:rPr>
                <w:rFonts w:cstheme="minorHAnsi"/>
              </w:rPr>
              <w:t>изически</w:t>
            </w:r>
            <w:r>
              <w:rPr>
                <w:rFonts w:cstheme="minorHAnsi"/>
              </w:rPr>
              <w:t>те</w:t>
            </w:r>
            <w:r w:rsidRPr="00154982">
              <w:rPr>
                <w:rFonts w:cstheme="minorHAnsi"/>
              </w:rPr>
              <w:t xml:space="preserve"> граници на системата за управление</w:t>
            </w:r>
            <w:r>
              <w:rPr>
                <w:rFonts w:cstheme="minorHAnsi"/>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14:paraId="3D19A986" w14:textId="50E36F55"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1C89602F" w14:textId="77777777" w:rsidR="00EB2551" w:rsidRPr="00373454" w:rsidRDefault="00EB2551" w:rsidP="00EB2551">
            <w:pPr>
              <w:spacing w:line="240" w:lineRule="auto"/>
              <w:jc w:val="center"/>
              <w:rPr>
                <w:rFonts w:cstheme="minorHAnsi"/>
              </w:rPr>
            </w:pPr>
          </w:p>
        </w:tc>
      </w:tr>
      <w:tr w:rsidR="00EB2551" w:rsidRPr="00373454" w14:paraId="2ED33A79"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560738D2" w14:textId="0E51F426" w:rsidR="00EB2551" w:rsidRPr="00373454" w:rsidRDefault="00EB2551" w:rsidP="00EB2551">
            <w:pPr>
              <w:spacing w:line="240" w:lineRule="auto"/>
              <w:jc w:val="center"/>
              <w:rPr>
                <w:rFonts w:cstheme="minorHAnsi"/>
              </w:rPr>
            </w:pPr>
            <w:r>
              <w:rPr>
                <w:rFonts w:cstheme="minorHAnsi"/>
              </w:rPr>
              <w:t>П 1-1</w:t>
            </w:r>
          </w:p>
        </w:tc>
        <w:tc>
          <w:tcPr>
            <w:tcW w:w="992" w:type="dxa"/>
            <w:tcBorders>
              <w:top w:val="single" w:sz="4" w:space="0" w:color="auto"/>
              <w:left w:val="single" w:sz="4" w:space="0" w:color="auto"/>
              <w:bottom w:val="single" w:sz="4" w:space="0" w:color="auto"/>
              <w:right w:val="single" w:sz="4" w:space="0" w:color="auto"/>
            </w:tcBorders>
            <w:vAlign w:val="center"/>
          </w:tcPr>
          <w:p w14:paraId="6E1BB776" w14:textId="5D2DA003" w:rsidR="00EB2551" w:rsidRPr="00373454" w:rsidRDefault="00EB2551" w:rsidP="00EB2551">
            <w:pPr>
              <w:spacing w:line="240" w:lineRule="auto"/>
              <w:jc w:val="center"/>
              <w:rPr>
                <w:rFonts w:cstheme="minorHAnsi"/>
              </w:rPr>
            </w:pPr>
            <w:r>
              <w:rPr>
                <w:rFonts w:cstheme="minorHAnsi"/>
              </w:rPr>
              <w:t>1-8</w:t>
            </w:r>
          </w:p>
        </w:tc>
        <w:tc>
          <w:tcPr>
            <w:tcW w:w="5202" w:type="dxa"/>
            <w:tcBorders>
              <w:top w:val="single" w:sz="4" w:space="0" w:color="auto"/>
              <w:left w:val="single" w:sz="4" w:space="0" w:color="auto"/>
              <w:bottom w:val="single" w:sz="4" w:space="0" w:color="auto"/>
              <w:right w:val="single" w:sz="4" w:space="0" w:color="auto"/>
            </w:tcBorders>
            <w:vAlign w:val="center"/>
          </w:tcPr>
          <w:p w14:paraId="385A2EA4" w14:textId="570BF7EB"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76BC1E52" w14:textId="044B4862"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29E41A57" w14:textId="77777777" w:rsidR="00EB2551" w:rsidRPr="00373454" w:rsidRDefault="00EB2551" w:rsidP="00EB2551">
            <w:pPr>
              <w:spacing w:line="240" w:lineRule="auto"/>
              <w:jc w:val="center"/>
              <w:rPr>
                <w:rFonts w:cstheme="minorHAnsi"/>
              </w:rPr>
            </w:pPr>
          </w:p>
        </w:tc>
      </w:tr>
      <w:tr w:rsidR="00EB2551" w:rsidRPr="00373454" w14:paraId="1E3B18FB"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7876F6A4" w14:textId="49898750" w:rsidR="00EB2551" w:rsidRPr="00373454" w:rsidRDefault="00EB2551" w:rsidP="00EB2551">
            <w:pPr>
              <w:spacing w:line="240" w:lineRule="auto"/>
              <w:jc w:val="center"/>
              <w:rPr>
                <w:rFonts w:cstheme="minorHAnsi"/>
              </w:rPr>
            </w:pPr>
            <w:r>
              <w:rPr>
                <w:rFonts w:cstheme="minorHAnsi"/>
              </w:rPr>
              <w:t>П 1-2</w:t>
            </w:r>
          </w:p>
        </w:tc>
        <w:tc>
          <w:tcPr>
            <w:tcW w:w="992" w:type="dxa"/>
            <w:tcBorders>
              <w:top w:val="single" w:sz="4" w:space="0" w:color="auto"/>
              <w:left w:val="single" w:sz="4" w:space="0" w:color="auto"/>
              <w:bottom w:val="single" w:sz="4" w:space="0" w:color="auto"/>
              <w:right w:val="single" w:sz="4" w:space="0" w:color="auto"/>
            </w:tcBorders>
            <w:vAlign w:val="center"/>
          </w:tcPr>
          <w:p w14:paraId="06E0E4BF" w14:textId="386E4BF8" w:rsidR="00EB2551" w:rsidRPr="00373454" w:rsidRDefault="00EB2551" w:rsidP="00EB2551">
            <w:pPr>
              <w:spacing w:line="240" w:lineRule="auto"/>
              <w:jc w:val="center"/>
              <w:rPr>
                <w:rFonts w:cstheme="minorHAnsi"/>
              </w:rPr>
            </w:pPr>
            <w:r>
              <w:rPr>
                <w:rFonts w:cstheme="minorHAnsi"/>
              </w:rPr>
              <w:t>1-5</w:t>
            </w:r>
          </w:p>
        </w:tc>
        <w:tc>
          <w:tcPr>
            <w:tcW w:w="5202" w:type="dxa"/>
            <w:tcBorders>
              <w:top w:val="single" w:sz="4" w:space="0" w:color="auto"/>
              <w:left w:val="single" w:sz="4" w:space="0" w:color="auto"/>
              <w:bottom w:val="single" w:sz="4" w:space="0" w:color="auto"/>
              <w:right w:val="single" w:sz="4" w:space="0" w:color="auto"/>
            </w:tcBorders>
            <w:vAlign w:val="center"/>
          </w:tcPr>
          <w:p w14:paraId="7CB42DE7" w14:textId="0132E8E9"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2751F1CD" w14:textId="0A102451"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0DB61B1E" w14:textId="77777777" w:rsidR="00EB2551" w:rsidRPr="00373454" w:rsidRDefault="00EB2551" w:rsidP="00EB2551">
            <w:pPr>
              <w:spacing w:line="240" w:lineRule="auto"/>
              <w:jc w:val="center"/>
              <w:rPr>
                <w:rFonts w:cstheme="minorHAnsi"/>
              </w:rPr>
            </w:pPr>
          </w:p>
        </w:tc>
      </w:tr>
      <w:tr w:rsidR="00EB2551" w:rsidRPr="00373454" w14:paraId="3A1C9B46"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5C3A08CF" w14:textId="4C05D4FF" w:rsidR="00EB2551" w:rsidRPr="00373454" w:rsidRDefault="00EB2551" w:rsidP="00EB2551">
            <w:pPr>
              <w:spacing w:line="240" w:lineRule="auto"/>
              <w:jc w:val="center"/>
              <w:rPr>
                <w:rFonts w:cstheme="minorHAnsi"/>
              </w:rPr>
            </w:pPr>
            <w:r>
              <w:rPr>
                <w:rFonts w:cstheme="minorHAnsi"/>
              </w:rPr>
              <w:t>П 1-3</w:t>
            </w:r>
          </w:p>
        </w:tc>
        <w:tc>
          <w:tcPr>
            <w:tcW w:w="992" w:type="dxa"/>
            <w:tcBorders>
              <w:top w:val="single" w:sz="4" w:space="0" w:color="auto"/>
              <w:left w:val="single" w:sz="4" w:space="0" w:color="auto"/>
              <w:bottom w:val="single" w:sz="4" w:space="0" w:color="auto"/>
              <w:right w:val="single" w:sz="4" w:space="0" w:color="auto"/>
            </w:tcBorders>
            <w:vAlign w:val="center"/>
          </w:tcPr>
          <w:p w14:paraId="3970CCCF" w14:textId="0D162CD9" w:rsidR="00EB2551" w:rsidRPr="00373454" w:rsidRDefault="00EB2551" w:rsidP="00EB2551">
            <w:pPr>
              <w:spacing w:line="240" w:lineRule="auto"/>
              <w:jc w:val="center"/>
              <w:rPr>
                <w:rFonts w:cstheme="minorHAnsi"/>
              </w:rPr>
            </w:pPr>
            <w:r>
              <w:rPr>
                <w:rFonts w:cstheme="minorHAnsi"/>
              </w:rPr>
              <w:t>1-8</w:t>
            </w:r>
          </w:p>
        </w:tc>
        <w:tc>
          <w:tcPr>
            <w:tcW w:w="5202" w:type="dxa"/>
            <w:tcBorders>
              <w:top w:val="single" w:sz="4" w:space="0" w:color="auto"/>
              <w:left w:val="single" w:sz="4" w:space="0" w:color="auto"/>
              <w:bottom w:val="single" w:sz="4" w:space="0" w:color="auto"/>
              <w:right w:val="single" w:sz="4" w:space="0" w:color="auto"/>
            </w:tcBorders>
            <w:vAlign w:val="center"/>
          </w:tcPr>
          <w:p w14:paraId="376DF259" w14:textId="191DF3C3"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0FF70F4F" w14:textId="0FF0BC2B"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14130E69" w14:textId="77777777" w:rsidR="00EB2551" w:rsidRPr="00373454" w:rsidRDefault="00EB2551" w:rsidP="00EB2551">
            <w:pPr>
              <w:spacing w:line="240" w:lineRule="auto"/>
              <w:jc w:val="center"/>
              <w:rPr>
                <w:rFonts w:cstheme="minorHAnsi"/>
              </w:rPr>
            </w:pPr>
          </w:p>
        </w:tc>
      </w:tr>
      <w:tr w:rsidR="00EB2551" w:rsidRPr="00373454" w14:paraId="1DCDD1E5"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767DB10E" w14:textId="520BCFC4" w:rsidR="00EB2551" w:rsidRPr="00373454" w:rsidRDefault="00EB2551" w:rsidP="00EB2551">
            <w:pPr>
              <w:spacing w:line="240" w:lineRule="auto"/>
              <w:jc w:val="center"/>
              <w:rPr>
                <w:rFonts w:cstheme="minorHAnsi"/>
              </w:rPr>
            </w:pPr>
            <w:r>
              <w:rPr>
                <w:rFonts w:cstheme="minorHAnsi"/>
              </w:rPr>
              <w:t>П 1-4</w:t>
            </w:r>
          </w:p>
        </w:tc>
        <w:tc>
          <w:tcPr>
            <w:tcW w:w="992" w:type="dxa"/>
            <w:tcBorders>
              <w:top w:val="single" w:sz="4" w:space="0" w:color="auto"/>
              <w:left w:val="single" w:sz="4" w:space="0" w:color="auto"/>
              <w:bottom w:val="single" w:sz="4" w:space="0" w:color="auto"/>
              <w:right w:val="single" w:sz="4" w:space="0" w:color="auto"/>
            </w:tcBorders>
            <w:vAlign w:val="center"/>
          </w:tcPr>
          <w:p w14:paraId="4EFE641D" w14:textId="6ECAE6CB" w:rsidR="00EB2551" w:rsidRPr="00373454" w:rsidRDefault="00EB2551" w:rsidP="00EB2551">
            <w:pPr>
              <w:spacing w:line="240" w:lineRule="auto"/>
              <w:jc w:val="center"/>
              <w:rPr>
                <w:rFonts w:cstheme="minorHAnsi"/>
              </w:rPr>
            </w:pPr>
            <w:r>
              <w:rPr>
                <w:rFonts w:cstheme="minorHAnsi"/>
              </w:rPr>
              <w:t>1-6</w:t>
            </w:r>
          </w:p>
        </w:tc>
        <w:tc>
          <w:tcPr>
            <w:tcW w:w="5202" w:type="dxa"/>
            <w:tcBorders>
              <w:top w:val="single" w:sz="4" w:space="0" w:color="auto"/>
              <w:left w:val="single" w:sz="4" w:space="0" w:color="auto"/>
              <w:bottom w:val="single" w:sz="4" w:space="0" w:color="auto"/>
              <w:right w:val="single" w:sz="4" w:space="0" w:color="auto"/>
            </w:tcBorders>
            <w:vAlign w:val="center"/>
          </w:tcPr>
          <w:p w14:paraId="10539A75" w14:textId="2D1D2D66"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72593FE2" w14:textId="734C7065"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64F4C8F2" w14:textId="77777777" w:rsidR="00EB2551" w:rsidRPr="00373454" w:rsidRDefault="00EB2551" w:rsidP="00EB2551">
            <w:pPr>
              <w:spacing w:line="240" w:lineRule="auto"/>
              <w:jc w:val="center"/>
              <w:rPr>
                <w:rFonts w:cstheme="minorHAnsi"/>
              </w:rPr>
            </w:pPr>
          </w:p>
        </w:tc>
      </w:tr>
      <w:tr w:rsidR="00EB2551" w:rsidRPr="00373454" w14:paraId="354B1152"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7BF9F9D5" w14:textId="30E12618" w:rsidR="00EB2551" w:rsidRPr="00373454" w:rsidRDefault="00EB2551" w:rsidP="00EB2551">
            <w:pPr>
              <w:spacing w:line="240" w:lineRule="auto"/>
              <w:jc w:val="center"/>
              <w:rPr>
                <w:rFonts w:cstheme="minorHAnsi"/>
              </w:rPr>
            </w:pPr>
            <w:r>
              <w:rPr>
                <w:rFonts w:cstheme="minorHAnsi"/>
              </w:rPr>
              <w:t>П 2-1</w:t>
            </w:r>
          </w:p>
        </w:tc>
        <w:tc>
          <w:tcPr>
            <w:tcW w:w="992" w:type="dxa"/>
            <w:tcBorders>
              <w:top w:val="single" w:sz="4" w:space="0" w:color="auto"/>
              <w:left w:val="single" w:sz="4" w:space="0" w:color="auto"/>
              <w:bottom w:val="single" w:sz="4" w:space="0" w:color="auto"/>
              <w:right w:val="single" w:sz="4" w:space="0" w:color="auto"/>
            </w:tcBorders>
            <w:vAlign w:val="center"/>
          </w:tcPr>
          <w:p w14:paraId="3FF250B2" w14:textId="7D34BF16" w:rsidR="00EB2551" w:rsidRPr="00373454" w:rsidRDefault="00EB2551" w:rsidP="00EB2551">
            <w:pPr>
              <w:spacing w:line="240" w:lineRule="auto"/>
              <w:jc w:val="center"/>
              <w:rPr>
                <w:rFonts w:cstheme="minorHAnsi"/>
              </w:rPr>
            </w:pPr>
            <w:r>
              <w:rPr>
                <w:rFonts w:cstheme="minorHAnsi"/>
              </w:rPr>
              <w:t>1-6</w:t>
            </w:r>
          </w:p>
        </w:tc>
        <w:tc>
          <w:tcPr>
            <w:tcW w:w="5202" w:type="dxa"/>
            <w:tcBorders>
              <w:top w:val="single" w:sz="4" w:space="0" w:color="auto"/>
              <w:left w:val="single" w:sz="4" w:space="0" w:color="auto"/>
              <w:bottom w:val="single" w:sz="4" w:space="0" w:color="auto"/>
              <w:right w:val="single" w:sz="4" w:space="0" w:color="auto"/>
            </w:tcBorders>
            <w:vAlign w:val="center"/>
          </w:tcPr>
          <w:p w14:paraId="4E0EA14B" w14:textId="536371D1"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224E91EA" w14:textId="0F85E89B"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3B40856A" w14:textId="77777777" w:rsidR="00EB2551" w:rsidRPr="00373454" w:rsidRDefault="00EB2551" w:rsidP="00EB2551">
            <w:pPr>
              <w:spacing w:line="240" w:lineRule="auto"/>
              <w:jc w:val="center"/>
              <w:rPr>
                <w:rFonts w:cstheme="minorHAnsi"/>
              </w:rPr>
            </w:pPr>
          </w:p>
        </w:tc>
      </w:tr>
      <w:tr w:rsidR="00EB2551" w:rsidRPr="00373454" w14:paraId="31886E20"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1BE43A27" w14:textId="1888833C" w:rsidR="00EB2551" w:rsidRPr="00373454" w:rsidRDefault="00EB2551" w:rsidP="00EB2551">
            <w:pPr>
              <w:spacing w:line="240" w:lineRule="auto"/>
              <w:jc w:val="center"/>
              <w:rPr>
                <w:rFonts w:cstheme="minorHAnsi"/>
              </w:rPr>
            </w:pPr>
            <w:r>
              <w:rPr>
                <w:rFonts w:cstheme="minorHAnsi"/>
              </w:rPr>
              <w:t>П 2-2</w:t>
            </w:r>
          </w:p>
        </w:tc>
        <w:tc>
          <w:tcPr>
            <w:tcW w:w="992" w:type="dxa"/>
            <w:tcBorders>
              <w:top w:val="single" w:sz="4" w:space="0" w:color="auto"/>
              <w:left w:val="single" w:sz="4" w:space="0" w:color="auto"/>
              <w:bottom w:val="single" w:sz="4" w:space="0" w:color="auto"/>
              <w:right w:val="single" w:sz="4" w:space="0" w:color="auto"/>
            </w:tcBorders>
            <w:vAlign w:val="center"/>
          </w:tcPr>
          <w:p w14:paraId="1D97A8F6" w14:textId="16C8BCEC" w:rsidR="00EB2551" w:rsidRPr="00373454" w:rsidRDefault="00EB2551" w:rsidP="00EB2551">
            <w:pPr>
              <w:spacing w:line="240" w:lineRule="auto"/>
              <w:jc w:val="center"/>
              <w:rPr>
                <w:rFonts w:cstheme="minorHAnsi"/>
              </w:rPr>
            </w:pPr>
            <w:r>
              <w:rPr>
                <w:rFonts w:cstheme="minorHAnsi"/>
              </w:rPr>
              <w:t>1-7</w:t>
            </w:r>
          </w:p>
        </w:tc>
        <w:tc>
          <w:tcPr>
            <w:tcW w:w="5202" w:type="dxa"/>
            <w:tcBorders>
              <w:top w:val="single" w:sz="4" w:space="0" w:color="auto"/>
              <w:left w:val="single" w:sz="4" w:space="0" w:color="auto"/>
              <w:bottom w:val="single" w:sz="4" w:space="0" w:color="auto"/>
              <w:right w:val="single" w:sz="4" w:space="0" w:color="auto"/>
            </w:tcBorders>
            <w:vAlign w:val="center"/>
          </w:tcPr>
          <w:p w14:paraId="5E39A115" w14:textId="29123342"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63E599EA" w14:textId="44CA3E93"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7A4E8670" w14:textId="77777777" w:rsidR="00EB2551" w:rsidRPr="00373454" w:rsidRDefault="00EB2551" w:rsidP="00EB2551">
            <w:pPr>
              <w:spacing w:line="240" w:lineRule="auto"/>
              <w:jc w:val="center"/>
              <w:rPr>
                <w:rFonts w:cstheme="minorHAnsi"/>
              </w:rPr>
            </w:pPr>
          </w:p>
        </w:tc>
      </w:tr>
      <w:tr w:rsidR="00EB2551" w:rsidRPr="00373454" w14:paraId="27849841"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59F589C8" w14:textId="20DA4A65" w:rsidR="00EB2551" w:rsidRPr="00373454" w:rsidRDefault="00EB2551" w:rsidP="00EB2551">
            <w:pPr>
              <w:spacing w:line="240" w:lineRule="auto"/>
              <w:jc w:val="center"/>
              <w:rPr>
                <w:rFonts w:cstheme="minorHAnsi"/>
              </w:rPr>
            </w:pPr>
            <w:r>
              <w:rPr>
                <w:rFonts w:cstheme="minorHAnsi"/>
              </w:rPr>
              <w:t>П 2-3</w:t>
            </w:r>
          </w:p>
        </w:tc>
        <w:tc>
          <w:tcPr>
            <w:tcW w:w="992" w:type="dxa"/>
            <w:tcBorders>
              <w:top w:val="single" w:sz="4" w:space="0" w:color="auto"/>
              <w:left w:val="single" w:sz="4" w:space="0" w:color="auto"/>
              <w:bottom w:val="single" w:sz="4" w:space="0" w:color="auto"/>
              <w:right w:val="single" w:sz="4" w:space="0" w:color="auto"/>
            </w:tcBorders>
            <w:vAlign w:val="center"/>
          </w:tcPr>
          <w:p w14:paraId="3BB3946C" w14:textId="11A330E9" w:rsidR="00EB2551" w:rsidRPr="00373454" w:rsidRDefault="00EB2551" w:rsidP="00EB2551">
            <w:pPr>
              <w:spacing w:line="240" w:lineRule="auto"/>
              <w:jc w:val="center"/>
              <w:rPr>
                <w:rFonts w:cstheme="minorHAnsi"/>
              </w:rPr>
            </w:pPr>
            <w:r>
              <w:rPr>
                <w:rFonts w:cstheme="minorHAnsi"/>
              </w:rPr>
              <w:t>1-6</w:t>
            </w:r>
          </w:p>
        </w:tc>
        <w:tc>
          <w:tcPr>
            <w:tcW w:w="5202" w:type="dxa"/>
            <w:tcBorders>
              <w:top w:val="single" w:sz="4" w:space="0" w:color="auto"/>
              <w:left w:val="single" w:sz="4" w:space="0" w:color="auto"/>
              <w:bottom w:val="single" w:sz="4" w:space="0" w:color="auto"/>
              <w:right w:val="single" w:sz="4" w:space="0" w:color="auto"/>
            </w:tcBorders>
            <w:vAlign w:val="center"/>
          </w:tcPr>
          <w:p w14:paraId="7351DA1C" w14:textId="3A454258"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26294D13" w14:textId="4A11295B"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197E90C5" w14:textId="77777777" w:rsidR="00EB2551" w:rsidRPr="00373454" w:rsidRDefault="00EB2551" w:rsidP="00EB2551">
            <w:pPr>
              <w:spacing w:line="240" w:lineRule="auto"/>
              <w:jc w:val="center"/>
              <w:rPr>
                <w:rFonts w:cstheme="minorHAnsi"/>
              </w:rPr>
            </w:pPr>
          </w:p>
        </w:tc>
      </w:tr>
      <w:tr w:rsidR="00EB2551" w:rsidRPr="00373454" w14:paraId="5C789CBF"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21CEAE04" w14:textId="1F7303EA" w:rsidR="00EB2551" w:rsidRPr="00373454" w:rsidRDefault="00EB2551" w:rsidP="00EB2551">
            <w:pPr>
              <w:spacing w:line="240" w:lineRule="auto"/>
              <w:jc w:val="center"/>
              <w:rPr>
                <w:rFonts w:cstheme="minorHAnsi"/>
              </w:rPr>
            </w:pPr>
            <w:r>
              <w:rPr>
                <w:rFonts w:cstheme="minorHAnsi"/>
              </w:rPr>
              <w:t>П 2-4</w:t>
            </w:r>
          </w:p>
        </w:tc>
        <w:tc>
          <w:tcPr>
            <w:tcW w:w="992" w:type="dxa"/>
            <w:tcBorders>
              <w:top w:val="single" w:sz="4" w:space="0" w:color="auto"/>
              <w:left w:val="single" w:sz="4" w:space="0" w:color="auto"/>
              <w:bottom w:val="single" w:sz="4" w:space="0" w:color="auto"/>
              <w:right w:val="single" w:sz="4" w:space="0" w:color="auto"/>
            </w:tcBorders>
            <w:vAlign w:val="center"/>
          </w:tcPr>
          <w:p w14:paraId="10F698D0" w14:textId="7D15E872" w:rsidR="00EB2551" w:rsidRPr="00373454" w:rsidRDefault="00EB2551" w:rsidP="00EB2551">
            <w:pPr>
              <w:spacing w:line="240" w:lineRule="auto"/>
              <w:jc w:val="center"/>
              <w:rPr>
                <w:rFonts w:cstheme="minorHAnsi"/>
              </w:rPr>
            </w:pPr>
            <w:r>
              <w:rPr>
                <w:rFonts w:cstheme="minorHAnsi"/>
              </w:rPr>
              <w:t>1-9</w:t>
            </w:r>
          </w:p>
        </w:tc>
        <w:tc>
          <w:tcPr>
            <w:tcW w:w="5202" w:type="dxa"/>
            <w:tcBorders>
              <w:top w:val="single" w:sz="4" w:space="0" w:color="auto"/>
              <w:left w:val="single" w:sz="4" w:space="0" w:color="auto"/>
              <w:bottom w:val="single" w:sz="4" w:space="0" w:color="auto"/>
              <w:right w:val="single" w:sz="4" w:space="0" w:color="auto"/>
            </w:tcBorders>
            <w:vAlign w:val="center"/>
          </w:tcPr>
          <w:p w14:paraId="5F51105E" w14:textId="0E0EFBDE"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43EDD7D1" w14:textId="5C352817"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167D3576" w14:textId="77777777" w:rsidR="00EB2551" w:rsidRPr="00373454" w:rsidRDefault="00EB2551" w:rsidP="00EB2551">
            <w:pPr>
              <w:spacing w:line="240" w:lineRule="auto"/>
              <w:jc w:val="center"/>
              <w:rPr>
                <w:rFonts w:cstheme="minorHAnsi"/>
              </w:rPr>
            </w:pPr>
          </w:p>
        </w:tc>
      </w:tr>
      <w:tr w:rsidR="00EB2551" w:rsidRPr="00373454" w14:paraId="7607272A"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2EAAAD33" w14:textId="28202F69" w:rsidR="00EB2551" w:rsidRPr="00373454" w:rsidRDefault="00EB2551" w:rsidP="00EB2551">
            <w:pPr>
              <w:spacing w:line="240" w:lineRule="auto"/>
              <w:jc w:val="center"/>
              <w:rPr>
                <w:rFonts w:cstheme="minorHAnsi"/>
              </w:rPr>
            </w:pPr>
            <w:r>
              <w:rPr>
                <w:rFonts w:cstheme="minorHAnsi"/>
              </w:rPr>
              <w:t>П 2-5</w:t>
            </w:r>
          </w:p>
        </w:tc>
        <w:tc>
          <w:tcPr>
            <w:tcW w:w="992" w:type="dxa"/>
            <w:tcBorders>
              <w:top w:val="single" w:sz="4" w:space="0" w:color="auto"/>
              <w:left w:val="single" w:sz="4" w:space="0" w:color="auto"/>
              <w:bottom w:val="single" w:sz="4" w:space="0" w:color="auto"/>
              <w:right w:val="single" w:sz="4" w:space="0" w:color="auto"/>
            </w:tcBorders>
            <w:vAlign w:val="center"/>
          </w:tcPr>
          <w:p w14:paraId="64C35617" w14:textId="19FC0C0B" w:rsidR="00EB2551" w:rsidRPr="00373454" w:rsidRDefault="00EB2551" w:rsidP="00EB2551">
            <w:pPr>
              <w:spacing w:line="240" w:lineRule="auto"/>
              <w:jc w:val="center"/>
              <w:rPr>
                <w:rFonts w:cstheme="minorHAnsi"/>
              </w:rPr>
            </w:pPr>
            <w:r>
              <w:rPr>
                <w:rFonts w:cstheme="minorHAnsi"/>
              </w:rPr>
              <w:t>1-10</w:t>
            </w:r>
          </w:p>
        </w:tc>
        <w:tc>
          <w:tcPr>
            <w:tcW w:w="5202" w:type="dxa"/>
            <w:tcBorders>
              <w:top w:val="single" w:sz="4" w:space="0" w:color="auto"/>
              <w:left w:val="single" w:sz="4" w:space="0" w:color="auto"/>
              <w:bottom w:val="single" w:sz="4" w:space="0" w:color="auto"/>
              <w:right w:val="single" w:sz="4" w:space="0" w:color="auto"/>
            </w:tcBorders>
            <w:vAlign w:val="center"/>
          </w:tcPr>
          <w:p w14:paraId="34CAA505" w14:textId="6FE13B94"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5D298389" w14:textId="77995699"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1CA80CFE" w14:textId="77777777" w:rsidR="00EB2551" w:rsidRPr="00373454" w:rsidRDefault="00EB2551" w:rsidP="00EB2551">
            <w:pPr>
              <w:spacing w:line="240" w:lineRule="auto"/>
              <w:jc w:val="center"/>
              <w:rPr>
                <w:rFonts w:cstheme="minorHAnsi"/>
              </w:rPr>
            </w:pPr>
          </w:p>
        </w:tc>
      </w:tr>
      <w:tr w:rsidR="00EB2551" w:rsidRPr="00373454" w14:paraId="44ECA8FC"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1AB848A9" w14:textId="00605A2F" w:rsidR="00EB2551" w:rsidRPr="00373454" w:rsidRDefault="00EB2551" w:rsidP="00EB2551">
            <w:pPr>
              <w:spacing w:line="240" w:lineRule="auto"/>
              <w:jc w:val="center"/>
              <w:rPr>
                <w:rFonts w:cstheme="minorHAnsi"/>
              </w:rPr>
            </w:pPr>
            <w:r>
              <w:rPr>
                <w:rFonts w:cstheme="minorHAnsi"/>
              </w:rPr>
              <w:t>П 3-1</w:t>
            </w:r>
          </w:p>
        </w:tc>
        <w:tc>
          <w:tcPr>
            <w:tcW w:w="992" w:type="dxa"/>
            <w:tcBorders>
              <w:top w:val="single" w:sz="4" w:space="0" w:color="auto"/>
              <w:left w:val="single" w:sz="4" w:space="0" w:color="auto"/>
              <w:bottom w:val="single" w:sz="4" w:space="0" w:color="auto"/>
              <w:right w:val="single" w:sz="4" w:space="0" w:color="auto"/>
            </w:tcBorders>
            <w:vAlign w:val="center"/>
          </w:tcPr>
          <w:p w14:paraId="2AC82A73" w14:textId="14AFAE0D" w:rsidR="00EB2551" w:rsidRPr="00373454" w:rsidRDefault="00EB2551" w:rsidP="00EB2551">
            <w:pPr>
              <w:spacing w:line="240" w:lineRule="auto"/>
              <w:jc w:val="center"/>
              <w:rPr>
                <w:rFonts w:cstheme="minorHAnsi"/>
              </w:rPr>
            </w:pPr>
            <w:r>
              <w:rPr>
                <w:rFonts w:cstheme="minorHAnsi"/>
              </w:rPr>
              <w:t>1-10</w:t>
            </w:r>
          </w:p>
        </w:tc>
        <w:tc>
          <w:tcPr>
            <w:tcW w:w="5202" w:type="dxa"/>
            <w:tcBorders>
              <w:top w:val="single" w:sz="4" w:space="0" w:color="auto"/>
              <w:left w:val="single" w:sz="4" w:space="0" w:color="auto"/>
              <w:bottom w:val="single" w:sz="4" w:space="0" w:color="auto"/>
              <w:right w:val="single" w:sz="4" w:space="0" w:color="auto"/>
            </w:tcBorders>
            <w:vAlign w:val="center"/>
          </w:tcPr>
          <w:p w14:paraId="5C115A50" w14:textId="2EB784FE"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20C2956B" w14:textId="3EC8FD51"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63EAE1FE" w14:textId="77777777" w:rsidR="00EB2551" w:rsidRPr="00373454" w:rsidRDefault="00EB2551" w:rsidP="00EB2551">
            <w:pPr>
              <w:spacing w:line="240" w:lineRule="auto"/>
              <w:jc w:val="center"/>
              <w:rPr>
                <w:rFonts w:cstheme="minorHAnsi"/>
              </w:rPr>
            </w:pPr>
          </w:p>
        </w:tc>
      </w:tr>
      <w:tr w:rsidR="00EB2551" w:rsidRPr="00373454" w14:paraId="6767DBF8"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24B243CB" w14:textId="52B0117C" w:rsidR="00EB2551" w:rsidRPr="00373454" w:rsidRDefault="00EB2551" w:rsidP="00EB2551">
            <w:pPr>
              <w:spacing w:line="240" w:lineRule="auto"/>
              <w:jc w:val="center"/>
              <w:rPr>
                <w:rFonts w:cstheme="minorHAnsi"/>
              </w:rPr>
            </w:pPr>
            <w:r>
              <w:rPr>
                <w:rFonts w:cstheme="minorHAnsi"/>
              </w:rPr>
              <w:t>П 3-2</w:t>
            </w:r>
          </w:p>
        </w:tc>
        <w:tc>
          <w:tcPr>
            <w:tcW w:w="992" w:type="dxa"/>
            <w:tcBorders>
              <w:top w:val="single" w:sz="4" w:space="0" w:color="auto"/>
              <w:left w:val="single" w:sz="4" w:space="0" w:color="auto"/>
              <w:bottom w:val="single" w:sz="4" w:space="0" w:color="auto"/>
              <w:right w:val="single" w:sz="4" w:space="0" w:color="auto"/>
            </w:tcBorders>
            <w:vAlign w:val="center"/>
          </w:tcPr>
          <w:p w14:paraId="65DF8EB9" w14:textId="619C90E6" w:rsidR="00EB2551" w:rsidRPr="00373454" w:rsidRDefault="00EB2551" w:rsidP="00EB2551">
            <w:pPr>
              <w:spacing w:line="240" w:lineRule="auto"/>
              <w:jc w:val="center"/>
              <w:rPr>
                <w:rFonts w:cstheme="minorHAnsi"/>
              </w:rPr>
            </w:pPr>
            <w:r>
              <w:rPr>
                <w:rFonts w:cstheme="minorHAnsi"/>
              </w:rPr>
              <w:t>1-3</w:t>
            </w:r>
          </w:p>
        </w:tc>
        <w:tc>
          <w:tcPr>
            <w:tcW w:w="5202" w:type="dxa"/>
            <w:tcBorders>
              <w:top w:val="single" w:sz="4" w:space="0" w:color="auto"/>
              <w:left w:val="single" w:sz="4" w:space="0" w:color="auto"/>
              <w:bottom w:val="single" w:sz="4" w:space="0" w:color="auto"/>
              <w:right w:val="single" w:sz="4" w:space="0" w:color="auto"/>
            </w:tcBorders>
            <w:vAlign w:val="center"/>
          </w:tcPr>
          <w:p w14:paraId="4C733017" w14:textId="5175D139"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7A08B6DF" w14:textId="30D22CC2"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3B5C8505" w14:textId="77777777" w:rsidR="00EB2551" w:rsidRPr="00373454" w:rsidRDefault="00EB2551" w:rsidP="00EB2551">
            <w:pPr>
              <w:spacing w:line="240" w:lineRule="auto"/>
              <w:jc w:val="center"/>
              <w:rPr>
                <w:rFonts w:cstheme="minorHAnsi"/>
              </w:rPr>
            </w:pPr>
          </w:p>
        </w:tc>
      </w:tr>
      <w:tr w:rsidR="00EB2551" w:rsidRPr="00373454" w14:paraId="286C7373"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41065461" w14:textId="2D7DC2E3" w:rsidR="00EB2551" w:rsidRPr="00373454" w:rsidRDefault="00EB2551" w:rsidP="00EB2551">
            <w:pPr>
              <w:spacing w:line="240" w:lineRule="auto"/>
              <w:jc w:val="center"/>
              <w:rPr>
                <w:rFonts w:cstheme="minorHAnsi"/>
              </w:rPr>
            </w:pPr>
            <w:r>
              <w:rPr>
                <w:rFonts w:cstheme="minorHAnsi"/>
              </w:rPr>
              <w:t>П 3-3</w:t>
            </w:r>
          </w:p>
        </w:tc>
        <w:tc>
          <w:tcPr>
            <w:tcW w:w="992" w:type="dxa"/>
            <w:tcBorders>
              <w:top w:val="single" w:sz="4" w:space="0" w:color="auto"/>
              <w:left w:val="single" w:sz="4" w:space="0" w:color="auto"/>
              <w:bottom w:val="single" w:sz="4" w:space="0" w:color="auto"/>
              <w:right w:val="single" w:sz="4" w:space="0" w:color="auto"/>
            </w:tcBorders>
            <w:vAlign w:val="center"/>
          </w:tcPr>
          <w:p w14:paraId="2ADFE043" w14:textId="4852ED52" w:rsidR="00EB2551" w:rsidRPr="00373454" w:rsidRDefault="00EB2551" w:rsidP="00EB2551">
            <w:pPr>
              <w:spacing w:line="240" w:lineRule="auto"/>
              <w:jc w:val="center"/>
              <w:rPr>
                <w:rFonts w:cstheme="minorHAnsi"/>
              </w:rPr>
            </w:pPr>
            <w:r>
              <w:rPr>
                <w:rFonts w:cstheme="minorHAnsi"/>
              </w:rPr>
              <w:t>1-7</w:t>
            </w:r>
          </w:p>
        </w:tc>
        <w:tc>
          <w:tcPr>
            <w:tcW w:w="5202" w:type="dxa"/>
            <w:tcBorders>
              <w:top w:val="single" w:sz="4" w:space="0" w:color="auto"/>
              <w:left w:val="single" w:sz="4" w:space="0" w:color="auto"/>
              <w:bottom w:val="single" w:sz="4" w:space="0" w:color="auto"/>
              <w:right w:val="single" w:sz="4" w:space="0" w:color="auto"/>
            </w:tcBorders>
            <w:vAlign w:val="center"/>
          </w:tcPr>
          <w:p w14:paraId="69AB27B4" w14:textId="2FE86674"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661F1B86" w14:textId="617FA441"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526FDC8A" w14:textId="77777777" w:rsidR="00EB2551" w:rsidRPr="00373454" w:rsidRDefault="00EB2551" w:rsidP="00EB2551">
            <w:pPr>
              <w:spacing w:line="240" w:lineRule="auto"/>
              <w:jc w:val="center"/>
              <w:rPr>
                <w:rFonts w:cstheme="minorHAnsi"/>
              </w:rPr>
            </w:pPr>
          </w:p>
        </w:tc>
      </w:tr>
      <w:tr w:rsidR="00EB2551" w:rsidRPr="00373454" w14:paraId="11B98BB7"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008E51D9" w14:textId="0606360F" w:rsidR="00EB2551" w:rsidRPr="00373454" w:rsidRDefault="00EB2551" w:rsidP="00EB2551">
            <w:pPr>
              <w:spacing w:line="240" w:lineRule="auto"/>
              <w:jc w:val="center"/>
              <w:rPr>
                <w:rFonts w:cstheme="minorHAnsi"/>
              </w:rPr>
            </w:pPr>
            <w:r>
              <w:rPr>
                <w:rFonts w:cstheme="minorHAnsi"/>
              </w:rPr>
              <w:lastRenderedPageBreak/>
              <w:t>П 3-4</w:t>
            </w:r>
          </w:p>
        </w:tc>
        <w:tc>
          <w:tcPr>
            <w:tcW w:w="992" w:type="dxa"/>
            <w:tcBorders>
              <w:top w:val="single" w:sz="4" w:space="0" w:color="auto"/>
              <w:left w:val="single" w:sz="4" w:space="0" w:color="auto"/>
              <w:bottom w:val="single" w:sz="4" w:space="0" w:color="auto"/>
              <w:right w:val="single" w:sz="4" w:space="0" w:color="auto"/>
            </w:tcBorders>
            <w:vAlign w:val="center"/>
          </w:tcPr>
          <w:p w14:paraId="6EE6A42E" w14:textId="093F29D8" w:rsidR="00EB2551" w:rsidRPr="00373454" w:rsidRDefault="00EB2551" w:rsidP="00EB2551">
            <w:pPr>
              <w:spacing w:line="240" w:lineRule="auto"/>
              <w:jc w:val="center"/>
              <w:rPr>
                <w:rFonts w:cstheme="minorHAnsi"/>
              </w:rPr>
            </w:pPr>
            <w:r>
              <w:rPr>
                <w:rFonts w:cstheme="minorHAnsi"/>
              </w:rPr>
              <w:t>1-6</w:t>
            </w:r>
          </w:p>
        </w:tc>
        <w:tc>
          <w:tcPr>
            <w:tcW w:w="5202" w:type="dxa"/>
            <w:tcBorders>
              <w:top w:val="single" w:sz="4" w:space="0" w:color="auto"/>
              <w:left w:val="single" w:sz="4" w:space="0" w:color="auto"/>
              <w:bottom w:val="single" w:sz="4" w:space="0" w:color="auto"/>
              <w:right w:val="single" w:sz="4" w:space="0" w:color="auto"/>
            </w:tcBorders>
            <w:vAlign w:val="center"/>
          </w:tcPr>
          <w:p w14:paraId="21357B50" w14:textId="01AF3574" w:rsidR="00EB2551" w:rsidRPr="00373454" w:rsidRDefault="00EB2551" w:rsidP="00EB2551">
            <w:pPr>
              <w:spacing w:line="240" w:lineRule="auto"/>
              <w:jc w:val="center"/>
              <w:rPr>
                <w:rFonts w:cstheme="minorHAnsi"/>
              </w:rPr>
            </w:pPr>
            <w:r>
              <w:rPr>
                <w:rFonts w:cstheme="minorHAnsi"/>
              </w:rPr>
              <w:t>Смяна на името и логото на компанията, поради настъпила промяна на собствеността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1BC88228" w14:textId="362473AF" w:rsidR="00EB2551" w:rsidRPr="00373454" w:rsidRDefault="00EB2551" w:rsidP="00EB2551">
            <w:pPr>
              <w:spacing w:line="240" w:lineRule="auto"/>
              <w:jc w:val="center"/>
              <w:rPr>
                <w:rFonts w:cstheme="minorHAnsi"/>
              </w:rPr>
            </w:pPr>
            <w:r>
              <w:rPr>
                <w:rFonts w:cstheme="minorHAnsi"/>
              </w:rPr>
              <w:t>19.10.2022</w:t>
            </w:r>
          </w:p>
        </w:tc>
        <w:tc>
          <w:tcPr>
            <w:tcW w:w="1134" w:type="dxa"/>
            <w:tcBorders>
              <w:top w:val="single" w:sz="4" w:space="0" w:color="auto"/>
              <w:left w:val="single" w:sz="4" w:space="0" w:color="auto"/>
              <w:bottom w:val="single" w:sz="4" w:space="0" w:color="auto"/>
              <w:right w:val="single" w:sz="4" w:space="0" w:color="auto"/>
            </w:tcBorders>
            <w:vAlign w:val="center"/>
          </w:tcPr>
          <w:p w14:paraId="7636070E" w14:textId="2BE204F0" w:rsidR="00EB2551" w:rsidRPr="00373454" w:rsidRDefault="00EB2551" w:rsidP="6D5B10B2">
            <w:pPr>
              <w:spacing w:line="240" w:lineRule="auto"/>
              <w:jc w:val="center"/>
            </w:pPr>
          </w:p>
        </w:tc>
      </w:tr>
      <w:tr w:rsidR="00924456" w:rsidRPr="00373454" w14:paraId="4A312BDC"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139FDC2F" w14:textId="4FA3DE67" w:rsidR="00924456" w:rsidRDefault="00924456" w:rsidP="00EB2551">
            <w:pPr>
              <w:spacing w:line="240" w:lineRule="auto"/>
              <w:jc w:val="center"/>
              <w:rPr>
                <w:rFonts w:cstheme="minorHAnsi"/>
              </w:rPr>
            </w:pPr>
            <w:bookmarkStart w:id="4" w:name="_Toc14683431"/>
            <w:bookmarkStart w:id="5" w:name="_Toc436060868"/>
            <w:r>
              <w:rPr>
                <w:rFonts w:cstheme="minorHAnsi"/>
              </w:rPr>
              <w:t>НСУ</w:t>
            </w:r>
          </w:p>
        </w:tc>
        <w:tc>
          <w:tcPr>
            <w:tcW w:w="992" w:type="dxa"/>
            <w:tcBorders>
              <w:top w:val="single" w:sz="4" w:space="0" w:color="auto"/>
              <w:left w:val="single" w:sz="4" w:space="0" w:color="auto"/>
              <w:bottom w:val="single" w:sz="4" w:space="0" w:color="auto"/>
              <w:right w:val="single" w:sz="4" w:space="0" w:color="auto"/>
            </w:tcBorders>
            <w:vAlign w:val="center"/>
          </w:tcPr>
          <w:p w14:paraId="76CEBB42" w14:textId="18534970" w:rsidR="00924456" w:rsidRDefault="00924456" w:rsidP="00EB2551">
            <w:pPr>
              <w:spacing w:line="240" w:lineRule="auto"/>
              <w:jc w:val="center"/>
              <w:rPr>
                <w:rFonts w:cstheme="minorHAnsi"/>
              </w:rPr>
            </w:pPr>
            <w:r>
              <w:rPr>
                <w:rFonts w:cstheme="minorHAnsi"/>
              </w:rPr>
              <w:t>2</w:t>
            </w:r>
            <w:r w:rsidR="00524EAC">
              <w:rPr>
                <w:rFonts w:cstheme="minorHAnsi"/>
              </w:rPr>
              <w:t>6</w:t>
            </w:r>
          </w:p>
        </w:tc>
        <w:tc>
          <w:tcPr>
            <w:tcW w:w="5202" w:type="dxa"/>
            <w:tcBorders>
              <w:top w:val="single" w:sz="4" w:space="0" w:color="auto"/>
              <w:left w:val="single" w:sz="4" w:space="0" w:color="auto"/>
              <w:bottom w:val="single" w:sz="4" w:space="0" w:color="auto"/>
              <w:right w:val="single" w:sz="4" w:space="0" w:color="auto"/>
            </w:tcBorders>
            <w:vAlign w:val="center"/>
          </w:tcPr>
          <w:p w14:paraId="73F2B80D" w14:textId="785808FF" w:rsidR="00924456" w:rsidRDefault="00924456" w:rsidP="00EB2551">
            <w:pPr>
              <w:spacing w:line="240" w:lineRule="auto"/>
              <w:jc w:val="center"/>
              <w:rPr>
                <w:rFonts w:cstheme="minorHAnsi"/>
              </w:rPr>
            </w:pPr>
            <w:r>
              <w:rPr>
                <w:rFonts w:cstheme="minorHAnsi"/>
              </w:rPr>
              <w:t xml:space="preserve">Отразени са промени в адресите на </w:t>
            </w:r>
            <w:r w:rsidRPr="000028EF">
              <w:rPr>
                <w:rFonts w:ascii="Calibri" w:eastAsia="Calibri" w:hAnsi="Calibri" w:cs="Calibri"/>
                <w:sz w:val="24"/>
                <w:szCs w:val="24"/>
              </w:rPr>
              <w:t xml:space="preserve">Офис помещения </w:t>
            </w:r>
            <w:r w:rsidRPr="000028EF">
              <w:rPr>
                <w:rFonts w:ascii="Calibri" w:eastAsia="Calibri" w:hAnsi="Calibri" w:cs="Calibri"/>
                <w:sz w:val="24"/>
                <w:szCs w:val="24"/>
                <w:lang w:val="en-US"/>
              </w:rPr>
              <w:t>(mail room)</w:t>
            </w:r>
            <w:r>
              <w:rPr>
                <w:rFonts w:ascii="Calibri" w:eastAsia="Calibri" w:hAnsi="Calibri" w:cs="Calibri"/>
                <w:sz w:val="24"/>
                <w:szCs w:val="24"/>
              </w:rPr>
              <w:t xml:space="preserve"> </w:t>
            </w:r>
            <w:r w:rsidRPr="00FE2026">
              <w:rPr>
                <w:rFonts w:ascii="Calibri" w:eastAsia="Calibri" w:hAnsi="Calibri" w:cs="Calibri"/>
                <w:b/>
                <w:bCs/>
                <w:i/>
                <w:iCs/>
                <w:sz w:val="24"/>
                <w:szCs w:val="24"/>
              </w:rPr>
              <w:t>на обект на клиент</w:t>
            </w:r>
            <w:r w:rsidRPr="00924456">
              <w:rPr>
                <w:rFonts w:cstheme="minorHAnsi"/>
              </w:rPr>
              <w:t xml:space="preserve"> </w:t>
            </w:r>
            <w:r>
              <w:rPr>
                <w:rFonts w:cstheme="minorHAnsi"/>
              </w:rPr>
              <w:t>(т.</w:t>
            </w:r>
            <w:r w:rsidRPr="00924456">
              <w:rPr>
                <w:rFonts w:cstheme="minorHAnsi"/>
              </w:rPr>
              <w:t>6.5.5. Физически граници на системата за управление</w:t>
            </w:r>
            <w:r>
              <w:rPr>
                <w:rFonts w:cstheme="minorHAnsi"/>
              </w:rPr>
              <w:t>)</w:t>
            </w:r>
          </w:p>
        </w:tc>
        <w:tc>
          <w:tcPr>
            <w:tcW w:w="1177" w:type="dxa"/>
            <w:tcBorders>
              <w:top w:val="single" w:sz="4" w:space="0" w:color="auto"/>
              <w:left w:val="single" w:sz="4" w:space="0" w:color="auto"/>
              <w:bottom w:val="single" w:sz="4" w:space="0" w:color="auto"/>
              <w:right w:val="single" w:sz="4" w:space="0" w:color="auto"/>
            </w:tcBorders>
            <w:vAlign w:val="center"/>
          </w:tcPr>
          <w:p w14:paraId="418BCC46" w14:textId="38202A8E" w:rsidR="00924456" w:rsidRDefault="00524EAC" w:rsidP="00EB2551">
            <w:pPr>
              <w:spacing w:line="240" w:lineRule="auto"/>
              <w:jc w:val="center"/>
              <w:rPr>
                <w:rFonts w:cstheme="minorHAnsi"/>
              </w:rPr>
            </w:pPr>
            <w:r>
              <w:rPr>
                <w:rFonts w:cstheme="minorHAnsi"/>
              </w:rPr>
              <w:t>15.0</w:t>
            </w:r>
            <w:r w:rsidR="00316ECD">
              <w:rPr>
                <w:rFonts w:cstheme="minorHAnsi"/>
              </w:rPr>
              <w:t>5</w:t>
            </w:r>
            <w:r>
              <w:rPr>
                <w:rFonts w:cstheme="minorHAnsi"/>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2B287585" w14:textId="77777777" w:rsidR="00924456" w:rsidRPr="00373454" w:rsidRDefault="00924456" w:rsidP="6D5B10B2">
            <w:pPr>
              <w:spacing w:line="240" w:lineRule="auto"/>
              <w:jc w:val="center"/>
            </w:pPr>
          </w:p>
        </w:tc>
      </w:tr>
      <w:tr w:rsidR="00924456" w:rsidRPr="00373454" w14:paraId="72BD7788"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7A35A1F2" w14:textId="5441E42C" w:rsidR="00924456" w:rsidRDefault="00524EAC" w:rsidP="00EB2551">
            <w:pPr>
              <w:spacing w:line="240" w:lineRule="auto"/>
              <w:jc w:val="center"/>
              <w:rPr>
                <w:rFonts w:cstheme="minorHAnsi"/>
              </w:rPr>
            </w:pPr>
            <w:r>
              <w:rPr>
                <w:rFonts w:cstheme="minorHAnsi"/>
              </w:rPr>
              <w:t>НСУ</w:t>
            </w:r>
          </w:p>
        </w:tc>
        <w:tc>
          <w:tcPr>
            <w:tcW w:w="992" w:type="dxa"/>
            <w:tcBorders>
              <w:top w:val="single" w:sz="4" w:space="0" w:color="auto"/>
              <w:left w:val="single" w:sz="4" w:space="0" w:color="auto"/>
              <w:bottom w:val="single" w:sz="4" w:space="0" w:color="auto"/>
              <w:right w:val="single" w:sz="4" w:space="0" w:color="auto"/>
            </w:tcBorders>
            <w:vAlign w:val="center"/>
          </w:tcPr>
          <w:p w14:paraId="7692C29D" w14:textId="236C6A04" w:rsidR="00924456" w:rsidRDefault="00524EAC" w:rsidP="00EB2551">
            <w:pPr>
              <w:spacing w:line="240" w:lineRule="auto"/>
              <w:jc w:val="center"/>
              <w:rPr>
                <w:rFonts w:cstheme="minorHAnsi"/>
              </w:rPr>
            </w:pPr>
            <w:r>
              <w:rPr>
                <w:rFonts w:cstheme="minorHAnsi"/>
              </w:rPr>
              <w:t>7</w:t>
            </w:r>
          </w:p>
        </w:tc>
        <w:tc>
          <w:tcPr>
            <w:tcW w:w="5202" w:type="dxa"/>
            <w:tcBorders>
              <w:top w:val="single" w:sz="4" w:space="0" w:color="auto"/>
              <w:left w:val="single" w:sz="4" w:space="0" w:color="auto"/>
              <w:bottom w:val="single" w:sz="4" w:space="0" w:color="auto"/>
              <w:right w:val="single" w:sz="4" w:space="0" w:color="auto"/>
            </w:tcBorders>
            <w:vAlign w:val="center"/>
          </w:tcPr>
          <w:p w14:paraId="7740EB0E" w14:textId="3DF2B73D" w:rsidR="00924456" w:rsidRDefault="00524EAC" w:rsidP="00EB2551">
            <w:pPr>
              <w:spacing w:line="240" w:lineRule="auto"/>
              <w:jc w:val="center"/>
              <w:rPr>
                <w:rFonts w:cstheme="minorHAnsi"/>
              </w:rPr>
            </w:pPr>
            <w:r>
              <w:rPr>
                <w:rFonts w:cstheme="minorHAnsi"/>
              </w:rPr>
              <w:t>Отразени са настъпили промени в организационната структура на компанията</w:t>
            </w:r>
          </w:p>
        </w:tc>
        <w:tc>
          <w:tcPr>
            <w:tcW w:w="1177" w:type="dxa"/>
            <w:tcBorders>
              <w:top w:val="single" w:sz="4" w:space="0" w:color="auto"/>
              <w:left w:val="single" w:sz="4" w:space="0" w:color="auto"/>
              <w:bottom w:val="single" w:sz="4" w:space="0" w:color="auto"/>
              <w:right w:val="single" w:sz="4" w:space="0" w:color="auto"/>
            </w:tcBorders>
            <w:vAlign w:val="center"/>
          </w:tcPr>
          <w:p w14:paraId="10867931" w14:textId="2B61B8A7" w:rsidR="00924456" w:rsidRDefault="00524EAC" w:rsidP="00EB2551">
            <w:pPr>
              <w:spacing w:line="240" w:lineRule="auto"/>
              <w:jc w:val="center"/>
              <w:rPr>
                <w:rFonts w:cstheme="minorHAnsi"/>
              </w:rPr>
            </w:pPr>
            <w:r>
              <w:rPr>
                <w:rFonts w:cstheme="minorHAnsi"/>
              </w:rPr>
              <w:t>15.0</w:t>
            </w:r>
            <w:r w:rsidR="00316ECD">
              <w:rPr>
                <w:rFonts w:cstheme="minorHAnsi"/>
              </w:rPr>
              <w:t>5</w:t>
            </w:r>
            <w:r>
              <w:rPr>
                <w:rFonts w:cstheme="minorHAnsi"/>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11E3FF15" w14:textId="77777777" w:rsidR="00924456" w:rsidRPr="00373454" w:rsidRDefault="00924456" w:rsidP="6D5B10B2">
            <w:pPr>
              <w:spacing w:line="240" w:lineRule="auto"/>
              <w:jc w:val="center"/>
            </w:pPr>
          </w:p>
        </w:tc>
      </w:tr>
      <w:tr w:rsidR="00924456" w:rsidRPr="00373454" w14:paraId="43DCEB15" w14:textId="77777777" w:rsidTr="6D5B10B2">
        <w:tc>
          <w:tcPr>
            <w:tcW w:w="709" w:type="dxa"/>
            <w:tcBorders>
              <w:top w:val="single" w:sz="4" w:space="0" w:color="auto"/>
              <w:left w:val="single" w:sz="4" w:space="0" w:color="auto"/>
              <w:bottom w:val="single" w:sz="4" w:space="0" w:color="auto"/>
              <w:right w:val="single" w:sz="4" w:space="0" w:color="auto"/>
            </w:tcBorders>
            <w:vAlign w:val="center"/>
          </w:tcPr>
          <w:p w14:paraId="5B2A30C2" w14:textId="77777777" w:rsidR="00924456" w:rsidRDefault="00924456" w:rsidP="00EB2551">
            <w:pPr>
              <w:spacing w:line="240" w:lineRule="auto"/>
              <w:jc w:val="center"/>
              <w:rPr>
                <w:rFonts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7C9D68C0" w14:textId="77777777" w:rsidR="00924456" w:rsidRDefault="00924456" w:rsidP="00EB2551">
            <w:pPr>
              <w:spacing w:line="240" w:lineRule="auto"/>
              <w:jc w:val="center"/>
              <w:rPr>
                <w:rFonts w:cstheme="minorHAnsi"/>
              </w:rPr>
            </w:pPr>
          </w:p>
        </w:tc>
        <w:tc>
          <w:tcPr>
            <w:tcW w:w="5202" w:type="dxa"/>
            <w:tcBorders>
              <w:top w:val="single" w:sz="4" w:space="0" w:color="auto"/>
              <w:left w:val="single" w:sz="4" w:space="0" w:color="auto"/>
              <w:bottom w:val="single" w:sz="4" w:space="0" w:color="auto"/>
              <w:right w:val="single" w:sz="4" w:space="0" w:color="auto"/>
            </w:tcBorders>
            <w:vAlign w:val="center"/>
          </w:tcPr>
          <w:p w14:paraId="3DC88BA1" w14:textId="77777777" w:rsidR="00924456" w:rsidRDefault="00924456" w:rsidP="00EB2551">
            <w:pPr>
              <w:spacing w:line="240" w:lineRule="auto"/>
              <w:jc w:val="center"/>
              <w:rPr>
                <w:rFonts w:cstheme="minorHAnsi"/>
              </w:rPr>
            </w:pPr>
          </w:p>
        </w:tc>
        <w:tc>
          <w:tcPr>
            <w:tcW w:w="1177" w:type="dxa"/>
            <w:tcBorders>
              <w:top w:val="single" w:sz="4" w:space="0" w:color="auto"/>
              <w:left w:val="single" w:sz="4" w:space="0" w:color="auto"/>
              <w:bottom w:val="single" w:sz="4" w:space="0" w:color="auto"/>
              <w:right w:val="single" w:sz="4" w:space="0" w:color="auto"/>
            </w:tcBorders>
            <w:vAlign w:val="center"/>
          </w:tcPr>
          <w:p w14:paraId="51A17F52" w14:textId="77777777" w:rsidR="00924456" w:rsidRDefault="00924456" w:rsidP="00EB2551">
            <w:pPr>
              <w:spacing w:line="240" w:lineRule="auto"/>
              <w:jc w:val="center"/>
              <w:rPr>
                <w:rFonts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3B9E52D8" w14:textId="77777777" w:rsidR="00924456" w:rsidRPr="00373454" w:rsidRDefault="00924456" w:rsidP="6D5B10B2">
            <w:pPr>
              <w:spacing w:line="240" w:lineRule="auto"/>
              <w:jc w:val="center"/>
            </w:pPr>
          </w:p>
        </w:tc>
      </w:tr>
    </w:tbl>
    <w:p w14:paraId="24D1C26B" w14:textId="77777777" w:rsidR="00C95EA8" w:rsidRPr="00373454" w:rsidRDefault="00C95EA8" w:rsidP="00C95EA8">
      <w:pPr>
        <w:spacing w:line="240" w:lineRule="auto"/>
        <w:rPr>
          <w:rFonts w:cstheme="minorHAnsi"/>
        </w:rPr>
      </w:pPr>
    </w:p>
    <w:p w14:paraId="3C6919FA" w14:textId="77777777" w:rsidR="00C95EA8" w:rsidRPr="00373454" w:rsidRDefault="00C95EA8" w:rsidP="00C95EA8">
      <w:pPr>
        <w:pStyle w:val="Heading1"/>
        <w:spacing w:before="0" w:line="240" w:lineRule="auto"/>
        <w:rPr>
          <w:rFonts w:asciiTheme="minorHAnsi" w:hAnsiTheme="minorHAnsi" w:cstheme="minorHAnsi"/>
          <w:color w:val="FF0000"/>
          <w:sz w:val="24"/>
          <w:szCs w:val="24"/>
        </w:rPr>
        <w:sectPr w:rsidR="00C95EA8" w:rsidRPr="00373454" w:rsidSect="00C24304">
          <w:headerReference w:type="default" r:id="rId18"/>
          <w:footerReference w:type="default" r:id="rId19"/>
          <w:footerReference w:type="first" r:id="rId20"/>
          <w:pgSz w:w="11906" w:h="16838"/>
          <w:pgMar w:top="1392" w:right="424" w:bottom="1135" w:left="1417" w:header="708" w:footer="708" w:gutter="0"/>
          <w:cols w:space="708"/>
          <w:titlePg/>
          <w:docGrid w:linePitch="360"/>
        </w:sectPr>
      </w:pPr>
      <w:bookmarkStart w:id="6" w:name="_Toc14683433"/>
      <w:bookmarkStart w:id="7" w:name="_Toc436060870"/>
      <w:bookmarkStart w:id="8" w:name="_Toc439048485"/>
      <w:bookmarkStart w:id="9" w:name="_Toc439048537"/>
      <w:bookmarkEnd w:id="4"/>
      <w:bookmarkEnd w:id="5"/>
    </w:p>
    <w:p w14:paraId="27166596" w14:textId="77777777" w:rsidR="00C95EA8" w:rsidRPr="00945715" w:rsidRDefault="00C95EA8" w:rsidP="00C95EA8">
      <w:pPr>
        <w:pStyle w:val="Heading1"/>
        <w:spacing w:before="0" w:line="240" w:lineRule="auto"/>
        <w:rPr>
          <w:rFonts w:asciiTheme="minorHAnsi" w:hAnsiTheme="minorHAnsi" w:cstheme="minorHAnsi"/>
          <w:b/>
          <w:bCs/>
          <w:color w:val="auto"/>
          <w:sz w:val="24"/>
          <w:szCs w:val="24"/>
        </w:rPr>
      </w:pPr>
      <w:bookmarkStart w:id="10" w:name="_Toc67479539"/>
      <w:r w:rsidRPr="00945715">
        <w:rPr>
          <w:rFonts w:asciiTheme="minorHAnsi" w:hAnsiTheme="minorHAnsi" w:cstheme="minorHAnsi"/>
          <w:b/>
          <w:bCs/>
          <w:color w:val="auto"/>
          <w:sz w:val="24"/>
          <w:szCs w:val="24"/>
        </w:rPr>
        <w:lastRenderedPageBreak/>
        <w:t>ГЛАВА 1: УПРАВЛЕНИЕ НА НАРЪЧНИКА</w:t>
      </w:r>
      <w:bookmarkEnd w:id="6"/>
      <w:bookmarkEnd w:id="7"/>
      <w:bookmarkEnd w:id="8"/>
      <w:bookmarkEnd w:id="9"/>
      <w:bookmarkEnd w:id="10"/>
    </w:p>
    <w:p w14:paraId="2143F633" w14:textId="77777777" w:rsidR="00C95EA8" w:rsidRPr="00373454" w:rsidRDefault="00C95EA8" w:rsidP="00C95EA8">
      <w:pPr>
        <w:spacing w:after="0" w:line="240" w:lineRule="auto"/>
        <w:rPr>
          <w:rFonts w:cstheme="minorHAnsi"/>
          <w:sz w:val="24"/>
          <w:szCs w:val="24"/>
        </w:rPr>
      </w:pPr>
    </w:p>
    <w:p w14:paraId="4748B9AD" w14:textId="77777777" w:rsidR="00C95EA8" w:rsidRPr="00945715" w:rsidRDefault="00C95EA8" w:rsidP="00C95EA8">
      <w:pPr>
        <w:pStyle w:val="Heading2"/>
        <w:spacing w:before="0" w:line="240" w:lineRule="auto"/>
        <w:rPr>
          <w:rFonts w:asciiTheme="minorHAnsi" w:hAnsiTheme="minorHAnsi" w:cstheme="minorHAnsi"/>
          <w:b/>
          <w:bCs/>
          <w:color w:val="auto"/>
          <w:sz w:val="24"/>
          <w:szCs w:val="24"/>
        </w:rPr>
      </w:pPr>
      <w:bookmarkStart w:id="11" w:name="_Toc14683434"/>
      <w:bookmarkStart w:id="12" w:name="_Toc436060871"/>
      <w:bookmarkStart w:id="13" w:name="_Toc439048486"/>
      <w:bookmarkStart w:id="14" w:name="_Toc439048538"/>
      <w:bookmarkStart w:id="15" w:name="_Toc67479540"/>
      <w:r w:rsidRPr="00945715">
        <w:rPr>
          <w:rFonts w:asciiTheme="minorHAnsi" w:hAnsiTheme="minorHAnsi" w:cstheme="minorHAnsi"/>
          <w:b/>
          <w:bCs/>
          <w:color w:val="auto"/>
          <w:sz w:val="24"/>
          <w:szCs w:val="24"/>
        </w:rPr>
        <w:t>1.1. ОБЩИ ПОЛОЖЕНИЯ</w:t>
      </w:r>
      <w:bookmarkEnd w:id="11"/>
      <w:bookmarkEnd w:id="12"/>
      <w:bookmarkEnd w:id="13"/>
      <w:bookmarkEnd w:id="14"/>
      <w:bookmarkEnd w:id="15"/>
    </w:p>
    <w:p w14:paraId="4C07EFB3" w14:textId="5B69AD8D" w:rsidR="00C95EA8" w:rsidRPr="00373454" w:rsidRDefault="00C95EA8" w:rsidP="00C95EA8">
      <w:pPr>
        <w:spacing w:after="0" w:line="240" w:lineRule="auto"/>
        <w:jc w:val="both"/>
        <w:rPr>
          <w:rFonts w:cstheme="minorHAnsi"/>
          <w:sz w:val="24"/>
          <w:szCs w:val="24"/>
        </w:rPr>
      </w:pPr>
      <w:r w:rsidRPr="00373454">
        <w:rPr>
          <w:rFonts w:cstheme="minorHAnsi"/>
          <w:sz w:val="24"/>
          <w:szCs w:val="24"/>
        </w:rPr>
        <w:tab/>
        <w:t>Наръчникът на системата за управление /</w:t>
      </w:r>
      <w:r w:rsidR="00DF3022" w:rsidRPr="00373454">
        <w:rPr>
          <w:rFonts w:cstheme="minorHAnsi"/>
          <w:sz w:val="24"/>
          <w:szCs w:val="24"/>
        </w:rPr>
        <w:t>НСУ</w:t>
      </w:r>
      <w:r w:rsidRPr="00373454">
        <w:rPr>
          <w:rFonts w:cstheme="minorHAnsi"/>
          <w:sz w:val="24"/>
          <w:szCs w:val="24"/>
        </w:rPr>
        <w:t xml:space="preserve">/ е документ от Системата за управление на </w:t>
      </w:r>
      <w:r w:rsidR="00DF3022" w:rsidRPr="00E16181">
        <w:rPr>
          <w:rFonts w:cstheme="minorHAnsi"/>
          <w:b/>
          <w:bCs/>
          <w:i/>
          <w:iCs/>
          <w:sz w:val="24"/>
          <w:szCs w:val="24"/>
        </w:rPr>
        <w:t>"</w:t>
      </w:r>
      <w:r w:rsidR="00277F87">
        <w:rPr>
          <w:rFonts w:cstheme="minorHAnsi"/>
          <w:b/>
          <w:bCs/>
          <w:i/>
          <w:iCs/>
          <w:sz w:val="24"/>
          <w:szCs w:val="24"/>
        </w:rPr>
        <w:t>Б+Н БЪЛГАРИЯ</w:t>
      </w:r>
      <w:r w:rsidR="00DF3022" w:rsidRPr="00E16181">
        <w:rPr>
          <w:rFonts w:cstheme="minorHAnsi"/>
          <w:b/>
          <w:bCs/>
          <w:i/>
          <w:iCs/>
          <w:sz w:val="24"/>
          <w:szCs w:val="24"/>
        </w:rPr>
        <w:t xml:space="preserve">" </w:t>
      </w:r>
      <w:r w:rsidR="00554A97" w:rsidRPr="00E16181">
        <w:rPr>
          <w:rFonts w:cstheme="minorHAnsi"/>
          <w:b/>
          <w:bCs/>
          <w:i/>
          <w:iCs/>
          <w:sz w:val="24"/>
          <w:szCs w:val="24"/>
        </w:rPr>
        <w:t>Е</w:t>
      </w:r>
      <w:r w:rsidR="00DF3022" w:rsidRPr="00E16181">
        <w:rPr>
          <w:rFonts w:cstheme="minorHAnsi"/>
          <w:b/>
          <w:bCs/>
          <w:i/>
          <w:iCs/>
          <w:sz w:val="24"/>
          <w:szCs w:val="24"/>
        </w:rPr>
        <w:t>ООД</w:t>
      </w:r>
      <w:r w:rsidRPr="00373454">
        <w:rPr>
          <w:rFonts w:cstheme="minorHAnsi"/>
          <w:sz w:val="24"/>
          <w:szCs w:val="24"/>
        </w:rPr>
        <w:t>.</w:t>
      </w:r>
    </w:p>
    <w:p w14:paraId="6783754D" w14:textId="22277FD9" w:rsidR="00C95EA8" w:rsidRPr="00373454" w:rsidRDefault="00C95EA8" w:rsidP="00C95EA8">
      <w:pPr>
        <w:spacing w:after="0" w:line="240" w:lineRule="auto"/>
        <w:ind w:firstLine="708"/>
        <w:jc w:val="both"/>
        <w:rPr>
          <w:rFonts w:cstheme="minorHAnsi"/>
          <w:sz w:val="24"/>
          <w:szCs w:val="24"/>
        </w:rPr>
      </w:pPr>
      <w:r w:rsidRPr="00373454">
        <w:rPr>
          <w:rFonts w:cstheme="minorHAnsi"/>
          <w:sz w:val="24"/>
          <w:szCs w:val="24"/>
        </w:rPr>
        <w:t>В Наръчникът са документирани политиката по качество</w:t>
      </w:r>
      <w:r w:rsidR="00F34001" w:rsidRPr="00373454">
        <w:rPr>
          <w:rFonts w:cstheme="minorHAnsi"/>
          <w:sz w:val="24"/>
          <w:szCs w:val="24"/>
        </w:rPr>
        <w:t>,</w:t>
      </w:r>
      <w:r w:rsidRPr="00373454">
        <w:rPr>
          <w:rFonts w:cstheme="minorHAnsi"/>
          <w:sz w:val="24"/>
          <w:szCs w:val="24"/>
        </w:rPr>
        <w:t xml:space="preserve"> </w:t>
      </w:r>
      <w:r w:rsidR="00554A97" w:rsidRPr="00373454">
        <w:rPr>
          <w:rFonts w:cstheme="minorHAnsi"/>
          <w:sz w:val="24"/>
          <w:szCs w:val="24"/>
        </w:rPr>
        <w:t>околна среда, здраве и безопасност при работа</w:t>
      </w:r>
      <w:r w:rsidR="00F34001" w:rsidRPr="00373454">
        <w:rPr>
          <w:rFonts w:cstheme="minorHAnsi"/>
          <w:sz w:val="24"/>
          <w:szCs w:val="24"/>
        </w:rPr>
        <w:t xml:space="preserve"> </w:t>
      </w:r>
      <w:r w:rsidRPr="00373454">
        <w:rPr>
          <w:rFonts w:cstheme="minorHAnsi"/>
          <w:sz w:val="24"/>
          <w:szCs w:val="24"/>
        </w:rPr>
        <w:t xml:space="preserve">на </w:t>
      </w:r>
      <w:r w:rsidR="00277F87" w:rsidRPr="00E16181">
        <w:rPr>
          <w:rFonts w:cstheme="minorHAnsi"/>
          <w:b/>
          <w:bCs/>
          <w:i/>
          <w:iCs/>
          <w:sz w:val="24"/>
          <w:szCs w:val="24"/>
        </w:rPr>
        <w:t>"</w:t>
      </w:r>
      <w:r w:rsidR="00277F87">
        <w:rPr>
          <w:rFonts w:cstheme="minorHAnsi"/>
          <w:b/>
          <w:bCs/>
          <w:i/>
          <w:iCs/>
          <w:sz w:val="24"/>
          <w:szCs w:val="24"/>
        </w:rPr>
        <w:t>Б+Н БЪЛГАРИЯ</w:t>
      </w:r>
      <w:r w:rsidR="00277F87" w:rsidRPr="00E16181">
        <w:rPr>
          <w:rFonts w:cstheme="minorHAnsi"/>
          <w:b/>
          <w:bCs/>
          <w:i/>
          <w:iCs/>
          <w:sz w:val="24"/>
          <w:szCs w:val="24"/>
        </w:rPr>
        <w:t>" ЕООД</w:t>
      </w:r>
      <w:r w:rsidR="00277F87" w:rsidRPr="00373454">
        <w:rPr>
          <w:rFonts w:cstheme="minorHAnsi"/>
          <w:sz w:val="24"/>
          <w:szCs w:val="24"/>
        </w:rPr>
        <w:t xml:space="preserve"> </w:t>
      </w:r>
      <w:r w:rsidRPr="00373454">
        <w:rPr>
          <w:rFonts w:cstheme="minorHAnsi"/>
          <w:sz w:val="24"/>
          <w:szCs w:val="24"/>
        </w:rPr>
        <w:t xml:space="preserve">и е описана системата за управление при осъществяване на дейностите и бизнес процесите във </w:t>
      </w:r>
      <w:r w:rsidR="00043642">
        <w:rPr>
          <w:rFonts w:cstheme="minorHAnsi"/>
          <w:sz w:val="24"/>
          <w:szCs w:val="24"/>
        </w:rPr>
        <w:t>организацията</w:t>
      </w:r>
      <w:r w:rsidRPr="00373454">
        <w:rPr>
          <w:rFonts w:cstheme="minorHAnsi"/>
          <w:sz w:val="24"/>
          <w:szCs w:val="24"/>
        </w:rPr>
        <w:t>. Освен това той служи за демонстриране на действащата система пред клиентите и заинтересованите страни в съответствие с изискванията на клаузите на ISO</w:t>
      </w:r>
      <w:r w:rsidR="00FC4FB6" w:rsidRPr="00373454">
        <w:rPr>
          <w:rFonts w:cstheme="minorHAnsi"/>
          <w:sz w:val="24"/>
          <w:szCs w:val="24"/>
          <w:lang w:val="en-US"/>
        </w:rPr>
        <w:t xml:space="preserve"> </w:t>
      </w:r>
      <w:r w:rsidRPr="00373454">
        <w:rPr>
          <w:rFonts w:cstheme="minorHAnsi"/>
          <w:sz w:val="24"/>
          <w:szCs w:val="24"/>
        </w:rPr>
        <w:t>9001:2015</w:t>
      </w:r>
      <w:r w:rsidR="00F34001" w:rsidRPr="00373454">
        <w:rPr>
          <w:rFonts w:cstheme="minorHAnsi"/>
          <w:sz w:val="24"/>
          <w:szCs w:val="24"/>
        </w:rPr>
        <w:t>,</w:t>
      </w:r>
      <w:r w:rsidRPr="00373454">
        <w:rPr>
          <w:rFonts w:cstheme="minorHAnsi"/>
          <w:sz w:val="24"/>
          <w:szCs w:val="24"/>
        </w:rPr>
        <w:t xml:space="preserve"> ISO </w:t>
      </w:r>
      <w:r w:rsidR="00554A97" w:rsidRPr="00373454">
        <w:rPr>
          <w:rFonts w:cstheme="minorHAnsi"/>
          <w:sz w:val="24"/>
          <w:szCs w:val="24"/>
        </w:rPr>
        <w:t>14</w:t>
      </w:r>
      <w:r w:rsidRPr="00373454">
        <w:rPr>
          <w:rFonts w:cstheme="minorHAnsi"/>
          <w:sz w:val="24"/>
          <w:szCs w:val="24"/>
        </w:rPr>
        <w:t>001</w:t>
      </w:r>
      <w:r w:rsidR="00554A97" w:rsidRPr="00373454">
        <w:rPr>
          <w:rFonts w:cstheme="minorHAnsi"/>
          <w:sz w:val="24"/>
          <w:szCs w:val="24"/>
        </w:rPr>
        <w:t xml:space="preserve">:2015 </w:t>
      </w:r>
      <w:r w:rsidR="00F34001" w:rsidRPr="00373454">
        <w:rPr>
          <w:rFonts w:cstheme="minorHAnsi"/>
          <w:sz w:val="24"/>
          <w:szCs w:val="24"/>
        </w:rPr>
        <w:t xml:space="preserve">и </w:t>
      </w:r>
      <w:r w:rsidR="00F57105" w:rsidRPr="00373454">
        <w:rPr>
          <w:rFonts w:cstheme="minorHAnsi"/>
          <w:sz w:val="24"/>
          <w:szCs w:val="24"/>
        </w:rPr>
        <w:t xml:space="preserve">ISO </w:t>
      </w:r>
      <w:r w:rsidR="00554A97" w:rsidRPr="00373454">
        <w:rPr>
          <w:rFonts w:cstheme="minorHAnsi"/>
          <w:sz w:val="24"/>
          <w:szCs w:val="24"/>
        </w:rPr>
        <w:t>45</w:t>
      </w:r>
      <w:r w:rsidR="00F57105" w:rsidRPr="00373454">
        <w:rPr>
          <w:rFonts w:cstheme="minorHAnsi"/>
          <w:sz w:val="24"/>
          <w:szCs w:val="24"/>
        </w:rPr>
        <w:t>00</w:t>
      </w:r>
      <w:r w:rsidR="00554A97" w:rsidRPr="00373454">
        <w:rPr>
          <w:rFonts w:cstheme="minorHAnsi"/>
          <w:sz w:val="24"/>
          <w:szCs w:val="24"/>
        </w:rPr>
        <w:t>1</w:t>
      </w:r>
      <w:r w:rsidR="00F34001" w:rsidRPr="00373454">
        <w:rPr>
          <w:rFonts w:cstheme="minorHAnsi"/>
          <w:sz w:val="24"/>
          <w:szCs w:val="24"/>
        </w:rPr>
        <w:t>:20</w:t>
      </w:r>
      <w:r w:rsidR="00554A97" w:rsidRPr="00373454">
        <w:rPr>
          <w:rFonts w:cstheme="minorHAnsi"/>
          <w:sz w:val="24"/>
          <w:szCs w:val="24"/>
        </w:rPr>
        <w:t>18</w:t>
      </w:r>
      <w:r w:rsidRPr="00373454">
        <w:rPr>
          <w:rFonts w:cstheme="minorHAnsi"/>
          <w:sz w:val="24"/>
          <w:szCs w:val="24"/>
        </w:rPr>
        <w:t>.</w:t>
      </w:r>
    </w:p>
    <w:p w14:paraId="3937EB8E" w14:textId="77777777" w:rsidR="00C95EA8" w:rsidRPr="00373454" w:rsidRDefault="00C95EA8" w:rsidP="00C95EA8">
      <w:pPr>
        <w:spacing w:after="0" w:line="240" w:lineRule="auto"/>
        <w:ind w:firstLine="720"/>
        <w:outlineLvl w:val="0"/>
        <w:rPr>
          <w:rFonts w:cstheme="minorHAnsi"/>
          <w:b/>
          <w:sz w:val="24"/>
          <w:szCs w:val="24"/>
        </w:rPr>
      </w:pPr>
    </w:p>
    <w:p w14:paraId="31548599" w14:textId="77777777" w:rsidR="00C95EA8" w:rsidRPr="00945715" w:rsidRDefault="00C95EA8" w:rsidP="00C95EA8">
      <w:pPr>
        <w:pStyle w:val="Heading2"/>
        <w:spacing w:before="0" w:line="240" w:lineRule="auto"/>
        <w:jc w:val="both"/>
        <w:rPr>
          <w:rFonts w:asciiTheme="minorHAnsi" w:hAnsiTheme="minorHAnsi" w:cstheme="minorHAnsi"/>
          <w:b/>
          <w:bCs/>
          <w:color w:val="auto"/>
          <w:sz w:val="24"/>
          <w:szCs w:val="24"/>
        </w:rPr>
      </w:pPr>
      <w:bookmarkStart w:id="16" w:name="_Toc14683436"/>
      <w:bookmarkStart w:id="17" w:name="_Toc436060872"/>
      <w:bookmarkStart w:id="18" w:name="_Toc439048487"/>
      <w:bookmarkStart w:id="19" w:name="_Toc439048539"/>
      <w:bookmarkStart w:id="20" w:name="_Toc67479541"/>
      <w:r w:rsidRPr="00945715">
        <w:rPr>
          <w:rFonts w:asciiTheme="minorHAnsi" w:hAnsiTheme="minorHAnsi" w:cstheme="minorHAnsi"/>
          <w:b/>
          <w:bCs/>
          <w:color w:val="auto"/>
          <w:sz w:val="24"/>
          <w:szCs w:val="24"/>
        </w:rPr>
        <w:t xml:space="preserve">1.2. РАЗПРОСТРАНЕНИЕ, ПОЛЗВАНЕ И СЪХРАНЕНИЕ НА НАРЪЧНИКА </w:t>
      </w:r>
      <w:bookmarkEnd w:id="16"/>
      <w:bookmarkEnd w:id="17"/>
      <w:bookmarkEnd w:id="18"/>
      <w:bookmarkEnd w:id="19"/>
      <w:r w:rsidRPr="00945715">
        <w:rPr>
          <w:rFonts w:asciiTheme="minorHAnsi" w:hAnsiTheme="minorHAnsi" w:cstheme="minorHAnsi"/>
          <w:b/>
          <w:bCs/>
          <w:color w:val="auto"/>
          <w:sz w:val="24"/>
          <w:szCs w:val="24"/>
        </w:rPr>
        <w:t>НА СУ</w:t>
      </w:r>
      <w:bookmarkEnd w:id="20"/>
    </w:p>
    <w:p w14:paraId="1295FE59" w14:textId="104D8E82"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 xml:space="preserve">Служителите на </w:t>
      </w:r>
      <w:r w:rsidR="00277F87" w:rsidRPr="00E16181">
        <w:rPr>
          <w:rFonts w:cstheme="minorHAnsi"/>
          <w:b/>
          <w:bCs/>
          <w:i/>
          <w:iCs/>
          <w:sz w:val="24"/>
          <w:szCs w:val="24"/>
        </w:rPr>
        <w:t>"</w:t>
      </w:r>
      <w:r w:rsidR="00277F87">
        <w:rPr>
          <w:rFonts w:cstheme="minorHAnsi"/>
          <w:b/>
          <w:bCs/>
          <w:i/>
          <w:iCs/>
          <w:sz w:val="24"/>
          <w:szCs w:val="24"/>
        </w:rPr>
        <w:t>Б+Н БЪЛГАРИЯ</w:t>
      </w:r>
      <w:r w:rsidR="00277F87" w:rsidRPr="00E16181">
        <w:rPr>
          <w:rFonts w:cstheme="minorHAnsi"/>
          <w:b/>
          <w:bCs/>
          <w:i/>
          <w:iCs/>
          <w:sz w:val="24"/>
          <w:szCs w:val="24"/>
        </w:rPr>
        <w:t>" ЕООД</w:t>
      </w:r>
      <w:r w:rsidR="00277F87" w:rsidRPr="00373454">
        <w:rPr>
          <w:rFonts w:cstheme="minorHAnsi"/>
          <w:sz w:val="24"/>
          <w:szCs w:val="24"/>
        </w:rPr>
        <w:t xml:space="preserve"> </w:t>
      </w:r>
      <w:r w:rsidRPr="00373454">
        <w:rPr>
          <w:rFonts w:cstheme="minorHAnsi"/>
          <w:sz w:val="24"/>
          <w:szCs w:val="24"/>
        </w:rPr>
        <w:t xml:space="preserve">ползват за четене свободно </w:t>
      </w:r>
      <w:r w:rsidR="00F34001" w:rsidRPr="00373454">
        <w:rPr>
          <w:rFonts w:cstheme="minorHAnsi"/>
          <w:sz w:val="24"/>
          <w:szCs w:val="24"/>
        </w:rPr>
        <w:t>НСУ</w:t>
      </w:r>
      <w:r w:rsidR="00C9357A">
        <w:rPr>
          <w:rFonts w:cstheme="minorHAnsi"/>
          <w:sz w:val="24"/>
          <w:szCs w:val="24"/>
        </w:rPr>
        <w:t xml:space="preserve"> в електронна среда</w:t>
      </w:r>
      <w:r w:rsidR="00C9357A">
        <w:rPr>
          <w:rFonts w:cstheme="minorHAnsi"/>
          <w:sz w:val="24"/>
          <w:szCs w:val="24"/>
          <w:lang w:val="en-US"/>
        </w:rPr>
        <w:t xml:space="preserve"> </w:t>
      </w:r>
      <w:r w:rsidRPr="00373454">
        <w:rPr>
          <w:rFonts w:cstheme="minorHAnsi"/>
          <w:sz w:val="24"/>
          <w:szCs w:val="24"/>
        </w:rPr>
        <w:t xml:space="preserve">и установените правила, гарантиращи невъзможността за внасяне на изменения в </w:t>
      </w:r>
      <w:r w:rsidR="00F34001" w:rsidRPr="00373454">
        <w:rPr>
          <w:rFonts w:cstheme="minorHAnsi"/>
          <w:sz w:val="24"/>
          <w:szCs w:val="24"/>
        </w:rPr>
        <w:t>НСУ</w:t>
      </w:r>
      <w:r w:rsidRPr="00373454">
        <w:rPr>
          <w:rFonts w:cstheme="minorHAnsi"/>
          <w:sz w:val="24"/>
          <w:szCs w:val="24"/>
        </w:rPr>
        <w:t xml:space="preserve"> от неоторизиран персонал. На разположение на служителите във </w:t>
      </w:r>
      <w:r w:rsidR="00043642">
        <w:rPr>
          <w:rFonts w:cstheme="minorHAnsi"/>
          <w:sz w:val="24"/>
          <w:szCs w:val="24"/>
        </w:rPr>
        <w:t>организацията</w:t>
      </w:r>
      <w:r w:rsidRPr="00373454">
        <w:rPr>
          <w:rFonts w:cstheme="minorHAnsi"/>
          <w:sz w:val="24"/>
          <w:szCs w:val="24"/>
        </w:rPr>
        <w:t xml:space="preserve"> е и хартиения оригинал, съхраняван от </w:t>
      </w:r>
      <w:r w:rsidR="00C9357A">
        <w:rPr>
          <w:rFonts w:eastAsia="Calibri" w:cstheme="minorHAnsi"/>
        </w:rPr>
        <w:t>Отговорник</w:t>
      </w:r>
      <w:r w:rsidR="00F34001" w:rsidRPr="00373454">
        <w:rPr>
          <w:rFonts w:eastAsia="Calibri" w:cstheme="minorHAnsi"/>
        </w:rPr>
        <w:t xml:space="preserve"> </w:t>
      </w:r>
      <w:r w:rsidR="00246406" w:rsidRPr="00373454">
        <w:rPr>
          <w:rFonts w:eastAsia="Calibri" w:cstheme="minorHAnsi"/>
        </w:rPr>
        <w:t>за СУ от</w:t>
      </w:r>
      <w:r w:rsidR="00F34001" w:rsidRPr="00373454">
        <w:rPr>
          <w:rFonts w:eastAsia="Calibri" w:cstheme="minorHAnsi"/>
        </w:rPr>
        <w:t xml:space="preserve"> </w:t>
      </w:r>
      <w:r w:rsidR="00246406" w:rsidRPr="00373454">
        <w:rPr>
          <w:rFonts w:eastAsia="Calibri" w:cstheme="minorHAnsi"/>
        </w:rPr>
        <w:t>К</w:t>
      </w:r>
      <w:r w:rsidR="00F34001" w:rsidRPr="00373454">
        <w:rPr>
          <w:rFonts w:eastAsia="Calibri" w:cstheme="minorHAnsi"/>
        </w:rPr>
        <w:t xml:space="preserve">омитета </w:t>
      </w:r>
      <w:r w:rsidR="00246406" w:rsidRPr="00373454">
        <w:rPr>
          <w:rFonts w:eastAsia="Calibri" w:cstheme="minorHAnsi"/>
        </w:rPr>
        <w:t>по управление</w:t>
      </w:r>
      <w:r w:rsidR="00F34001" w:rsidRPr="00373454">
        <w:rPr>
          <w:rFonts w:cstheme="minorHAnsi"/>
        </w:rPr>
        <w:t>.</w:t>
      </w:r>
    </w:p>
    <w:p w14:paraId="1F4B65EA" w14:textId="77777777" w:rsidR="00C95EA8" w:rsidRPr="00373454" w:rsidRDefault="00F34001" w:rsidP="00C95EA8">
      <w:pPr>
        <w:spacing w:after="0" w:line="240" w:lineRule="auto"/>
        <w:ind w:firstLine="709"/>
        <w:jc w:val="both"/>
        <w:rPr>
          <w:rFonts w:cstheme="minorHAnsi"/>
          <w:sz w:val="24"/>
          <w:szCs w:val="24"/>
        </w:rPr>
      </w:pPr>
      <w:r w:rsidRPr="00373454">
        <w:rPr>
          <w:rFonts w:cstheme="minorHAnsi"/>
          <w:sz w:val="24"/>
          <w:szCs w:val="24"/>
        </w:rPr>
        <w:t xml:space="preserve">НСУ </w:t>
      </w:r>
      <w:r w:rsidR="00C95EA8" w:rsidRPr="00373454">
        <w:rPr>
          <w:rFonts w:cstheme="minorHAnsi"/>
          <w:sz w:val="24"/>
          <w:szCs w:val="24"/>
        </w:rPr>
        <w:t>може да се предоставя на заинтересовани страни, при заявено желание от тяхна страна. Това се извършва чрез предоставяне на копие на документа, маркирано на всяка страница с гриф "Неконтролирано копие". Неконтролирани са копията, които отразяват документа към текущото състояние в момента на предоставянето му. Тези копия не подлежат на контрол и в тях не се отразяват направените последващи изменения.</w:t>
      </w:r>
    </w:p>
    <w:p w14:paraId="2A9183B9"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 xml:space="preserve">Предоставянето на </w:t>
      </w:r>
      <w:r w:rsidR="00F34001" w:rsidRPr="00373454">
        <w:rPr>
          <w:rFonts w:cstheme="minorHAnsi"/>
          <w:sz w:val="24"/>
          <w:szCs w:val="24"/>
        </w:rPr>
        <w:t>НСУ</w:t>
      </w:r>
      <w:r w:rsidRPr="00373454">
        <w:rPr>
          <w:rFonts w:cstheme="minorHAnsi"/>
          <w:sz w:val="24"/>
          <w:szCs w:val="24"/>
        </w:rPr>
        <w:t xml:space="preserve"> на външни (заинтересовани) страни става с разрешение на </w:t>
      </w:r>
      <w:r w:rsidR="00F34001" w:rsidRPr="00373454">
        <w:rPr>
          <w:rFonts w:cstheme="minorHAnsi"/>
          <w:sz w:val="24"/>
          <w:szCs w:val="24"/>
        </w:rPr>
        <w:t>Управителя.</w:t>
      </w:r>
    </w:p>
    <w:p w14:paraId="2B770F26" w14:textId="77777777" w:rsidR="00C95EA8" w:rsidRPr="00373454" w:rsidRDefault="00C95EA8" w:rsidP="00C95EA8">
      <w:pPr>
        <w:spacing w:after="0" w:line="240" w:lineRule="auto"/>
        <w:ind w:firstLine="709"/>
        <w:jc w:val="both"/>
        <w:rPr>
          <w:rFonts w:cstheme="minorHAnsi"/>
          <w:color w:val="FF0000"/>
          <w:sz w:val="24"/>
          <w:szCs w:val="24"/>
        </w:rPr>
      </w:pPr>
      <w:bookmarkStart w:id="21" w:name="_Toc14683437"/>
    </w:p>
    <w:p w14:paraId="118CEE76" w14:textId="77777777" w:rsidR="00C95EA8" w:rsidRPr="00945715" w:rsidRDefault="00C95EA8" w:rsidP="00C95EA8">
      <w:pPr>
        <w:pStyle w:val="Heading2"/>
        <w:spacing w:before="0" w:line="240" w:lineRule="auto"/>
        <w:jc w:val="both"/>
        <w:rPr>
          <w:rFonts w:asciiTheme="minorHAnsi" w:hAnsiTheme="minorHAnsi" w:cstheme="minorHAnsi"/>
          <w:b/>
          <w:bCs/>
          <w:color w:val="auto"/>
          <w:sz w:val="24"/>
          <w:szCs w:val="24"/>
        </w:rPr>
      </w:pPr>
      <w:bookmarkStart w:id="22" w:name="_Toc436060873"/>
      <w:bookmarkStart w:id="23" w:name="_Toc439048488"/>
      <w:bookmarkStart w:id="24" w:name="_Toc439048540"/>
      <w:bookmarkStart w:id="25" w:name="_Toc67479542"/>
      <w:r w:rsidRPr="00945715">
        <w:rPr>
          <w:rFonts w:asciiTheme="minorHAnsi" w:hAnsiTheme="minorHAnsi" w:cstheme="minorHAnsi"/>
          <w:b/>
          <w:bCs/>
          <w:color w:val="auto"/>
          <w:sz w:val="24"/>
          <w:szCs w:val="24"/>
        </w:rPr>
        <w:t xml:space="preserve">1.3. ИЗМЕНЕНИЯ НА </w:t>
      </w:r>
      <w:bookmarkEnd w:id="21"/>
      <w:bookmarkEnd w:id="22"/>
      <w:bookmarkEnd w:id="23"/>
      <w:bookmarkEnd w:id="24"/>
      <w:r w:rsidR="00F34001" w:rsidRPr="00945715">
        <w:rPr>
          <w:rFonts w:asciiTheme="minorHAnsi" w:hAnsiTheme="minorHAnsi" w:cstheme="minorHAnsi"/>
          <w:b/>
          <w:bCs/>
          <w:color w:val="auto"/>
          <w:sz w:val="24"/>
          <w:szCs w:val="24"/>
        </w:rPr>
        <w:t>НСУ</w:t>
      </w:r>
      <w:bookmarkEnd w:id="25"/>
      <w:r w:rsidR="00F34001" w:rsidRPr="00945715">
        <w:rPr>
          <w:rFonts w:asciiTheme="minorHAnsi" w:hAnsiTheme="minorHAnsi" w:cstheme="minorHAnsi"/>
          <w:b/>
          <w:bCs/>
          <w:color w:val="auto"/>
          <w:sz w:val="24"/>
          <w:szCs w:val="24"/>
        </w:rPr>
        <w:t xml:space="preserve"> </w:t>
      </w:r>
    </w:p>
    <w:p w14:paraId="66A4ED8C" w14:textId="77777777" w:rsidR="00C95EA8" w:rsidRPr="00373454" w:rsidRDefault="00C95EA8" w:rsidP="00C95EA8">
      <w:pPr>
        <w:spacing w:after="0" w:line="240" w:lineRule="auto"/>
        <w:jc w:val="both"/>
        <w:rPr>
          <w:rFonts w:cstheme="minorHAnsi"/>
          <w:sz w:val="24"/>
          <w:szCs w:val="24"/>
        </w:rPr>
      </w:pPr>
      <w:r w:rsidRPr="00373454">
        <w:rPr>
          <w:rFonts w:cstheme="minorHAnsi"/>
          <w:sz w:val="24"/>
          <w:szCs w:val="24"/>
        </w:rPr>
        <w:tab/>
        <w:t xml:space="preserve">Измененията на </w:t>
      </w:r>
      <w:r w:rsidR="00F34001" w:rsidRPr="00373454">
        <w:rPr>
          <w:rFonts w:cstheme="minorHAnsi"/>
          <w:sz w:val="24"/>
          <w:szCs w:val="24"/>
        </w:rPr>
        <w:t xml:space="preserve">НСУ </w:t>
      </w:r>
      <w:r w:rsidRPr="00373454">
        <w:rPr>
          <w:rFonts w:cstheme="minorHAnsi"/>
          <w:sz w:val="24"/>
          <w:szCs w:val="24"/>
        </w:rPr>
        <w:t xml:space="preserve">се отразяват, като </w:t>
      </w:r>
      <w:r w:rsidR="00246406" w:rsidRPr="00373454">
        <w:rPr>
          <w:rFonts w:cstheme="minorHAnsi"/>
          <w:sz w:val="24"/>
          <w:szCs w:val="24"/>
        </w:rPr>
        <w:t xml:space="preserve">след номера на версията се </w:t>
      </w:r>
      <w:r w:rsidRPr="00373454">
        <w:rPr>
          <w:rFonts w:cstheme="minorHAnsi"/>
          <w:sz w:val="24"/>
          <w:szCs w:val="24"/>
        </w:rPr>
        <w:t xml:space="preserve">отбелязва поредния номер на </w:t>
      </w:r>
      <w:r w:rsidR="00246406" w:rsidRPr="00373454">
        <w:rPr>
          <w:rFonts w:cstheme="minorHAnsi"/>
          <w:sz w:val="24"/>
          <w:szCs w:val="24"/>
        </w:rPr>
        <w:t>изменението на съответната страница</w:t>
      </w:r>
      <w:r w:rsidRPr="00373454">
        <w:rPr>
          <w:rFonts w:cstheme="minorHAnsi"/>
          <w:sz w:val="24"/>
          <w:szCs w:val="24"/>
        </w:rPr>
        <w:t>, а същността на промяната и причините довели до нея, се описват в Таблица с направените изменения.</w:t>
      </w:r>
    </w:p>
    <w:p w14:paraId="6039F50A" w14:textId="562BABE1" w:rsidR="00C95EA8" w:rsidRPr="00373454" w:rsidRDefault="00C95EA8" w:rsidP="00C95EA8">
      <w:pPr>
        <w:spacing w:after="0" w:line="240" w:lineRule="auto"/>
        <w:jc w:val="both"/>
        <w:rPr>
          <w:rFonts w:cstheme="minorHAnsi"/>
          <w:sz w:val="24"/>
          <w:szCs w:val="24"/>
        </w:rPr>
      </w:pPr>
      <w:r w:rsidRPr="00373454">
        <w:rPr>
          <w:rFonts w:cstheme="minorHAnsi"/>
          <w:sz w:val="24"/>
          <w:szCs w:val="24"/>
        </w:rPr>
        <w:tab/>
        <w:t xml:space="preserve">Отговорният за Системата за управление служител на </w:t>
      </w:r>
      <w:r w:rsidR="00043642">
        <w:rPr>
          <w:rFonts w:cstheme="minorHAnsi"/>
          <w:sz w:val="24"/>
          <w:szCs w:val="24"/>
        </w:rPr>
        <w:t>организацията</w:t>
      </w:r>
      <w:r w:rsidRPr="00373454">
        <w:rPr>
          <w:rFonts w:cstheme="minorHAnsi"/>
          <w:sz w:val="24"/>
          <w:szCs w:val="24"/>
        </w:rPr>
        <w:t xml:space="preserve"> </w:t>
      </w:r>
      <w:r w:rsidR="00246406" w:rsidRPr="00373454">
        <w:rPr>
          <w:rFonts w:eastAsia="Calibri" w:cstheme="minorHAnsi"/>
        </w:rPr>
        <w:t>от К</w:t>
      </w:r>
      <w:r w:rsidR="00BA710E" w:rsidRPr="00373454">
        <w:rPr>
          <w:rFonts w:eastAsia="Calibri" w:cstheme="minorHAnsi"/>
        </w:rPr>
        <w:t xml:space="preserve">омитета </w:t>
      </w:r>
      <w:r w:rsidR="00246406" w:rsidRPr="00373454">
        <w:rPr>
          <w:rFonts w:eastAsia="Calibri" w:cstheme="minorHAnsi"/>
        </w:rPr>
        <w:t>по</w:t>
      </w:r>
      <w:r w:rsidR="00BA710E" w:rsidRPr="00373454">
        <w:rPr>
          <w:rFonts w:eastAsia="Calibri" w:cstheme="minorHAnsi"/>
        </w:rPr>
        <w:t xml:space="preserve"> управление</w:t>
      </w:r>
      <w:r w:rsidRPr="00373454">
        <w:rPr>
          <w:rFonts w:cstheme="minorHAnsi"/>
          <w:sz w:val="24"/>
          <w:szCs w:val="24"/>
        </w:rPr>
        <w:t xml:space="preserve">, осигурява актуализирането на НСУ. </w:t>
      </w:r>
      <w:r w:rsidR="00BA710E" w:rsidRPr="00373454">
        <w:rPr>
          <w:rFonts w:cstheme="minorHAnsi"/>
          <w:sz w:val="24"/>
          <w:szCs w:val="24"/>
        </w:rPr>
        <w:t>Управителят</w:t>
      </w:r>
      <w:r w:rsidRPr="00373454">
        <w:rPr>
          <w:rFonts w:cstheme="minorHAnsi"/>
          <w:sz w:val="24"/>
          <w:szCs w:val="24"/>
        </w:rPr>
        <w:t xml:space="preserve"> на </w:t>
      </w:r>
      <w:r w:rsidR="00277F87" w:rsidRPr="00E16181">
        <w:rPr>
          <w:rFonts w:cstheme="minorHAnsi"/>
          <w:b/>
          <w:bCs/>
          <w:i/>
          <w:iCs/>
          <w:sz w:val="24"/>
          <w:szCs w:val="24"/>
        </w:rPr>
        <w:t>"</w:t>
      </w:r>
      <w:r w:rsidR="00277F87">
        <w:rPr>
          <w:rFonts w:cstheme="minorHAnsi"/>
          <w:b/>
          <w:bCs/>
          <w:i/>
          <w:iCs/>
          <w:sz w:val="24"/>
          <w:szCs w:val="24"/>
        </w:rPr>
        <w:t>Б+Н БЪЛГАРИЯ</w:t>
      </w:r>
      <w:r w:rsidR="00277F87" w:rsidRPr="00E16181">
        <w:rPr>
          <w:rFonts w:cstheme="minorHAnsi"/>
          <w:b/>
          <w:bCs/>
          <w:i/>
          <w:iCs/>
          <w:sz w:val="24"/>
          <w:szCs w:val="24"/>
        </w:rPr>
        <w:t>" ЕООД</w:t>
      </w:r>
      <w:r w:rsidR="00277F87" w:rsidRPr="00373454">
        <w:rPr>
          <w:rFonts w:cstheme="minorHAnsi"/>
          <w:sz w:val="24"/>
          <w:szCs w:val="24"/>
        </w:rPr>
        <w:t xml:space="preserve"> </w:t>
      </w:r>
      <w:r w:rsidRPr="00373454">
        <w:rPr>
          <w:rFonts w:cstheme="minorHAnsi"/>
          <w:sz w:val="24"/>
          <w:szCs w:val="24"/>
        </w:rPr>
        <w:t>утвърждава с подпис промените в НСУ и се определя датата на влизането на новата версия в сила.</w:t>
      </w:r>
    </w:p>
    <w:p w14:paraId="2A7A7107" w14:textId="77777777" w:rsidR="00C95EA8" w:rsidRPr="00373454" w:rsidRDefault="00C95EA8" w:rsidP="00C95EA8">
      <w:pPr>
        <w:spacing w:after="0" w:line="240" w:lineRule="auto"/>
        <w:jc w:val="both"/>
        <w:rPr>
          <w:rFonts w:cstheme="minorHAnsi"/>
          <w:sz w:val="24"/>
          <w:szCs w:val="24"/>
        </w:rPr>
      </w:pPr>
    </w:p>
    <w:p w14:paraId="364EDEB4" w14:textId="77777777" w:rsidR="00C95EA8" w:rsidRPr="00945715" w:rsidRDefault="00C95EA8" w:rsidP="00C95EA8">
      <w:pPr>
        <w:pStyle w:val="Heading2"/>
        <w:spacing w:before="0" w:line="240" w:lineRule="auto"/>
        <w:jc w:val="both"/>
        <w:rPr>
          <w:rFonts w:asciiTheme="minorHAnsi" w:hAnsiTheme="minorHAnsi" w:cstheme="minorHAnsi"/>
          <w:b/>
          <w:bCs/>
          <w:color w:val="auto"/>
          <w:sz w:val="24"/>
          <w:szCs w:val="24"/>
        </w:rPr>
      </w:pPr>
      <w:bookmarkStart w:id="26" w:name="_Toc436060874"/>
      <w:bookmarkStart w:id="27" w:name="_Toc439048489"/>
      <w:bookmarkStart w:id="28" w:name="_Toc439048541"/>
      <w:bookmarkStart w:id="29" w:name="_Toc67479543"/>
      <w:r w:rsidRPr="00945715">
        <w:rPr>
          <w:rFonts w:asciiTheme="minorHAnsi" w:hAnsiTheme="minorHAnsi" w:cstheme="minorHAnsi"/>
          <w:b/>
          <w:bCs/>
          <w:color w:val="auto"/>
          <w:sz w:val="24"/>
          <w:szCs w:val="24"/>
        </w:rPr>
        <w:t>1.4. ИЗПОЛЗВАНИ ТЕРМИНИ И ОПРЕДЕЛЕНИЯ</w:t>
      </w:r>
      <w:bookmarkEnd w:id="26"/>
      <w:bookmarkEnd w:id="27"/>
      <w:bookmarkEnd w:id="28"/>
      <w:bookmarkEnd w:id="29"/>
    </w:p>
    <w:p w14:paraId="0AC26BF9" w14:textId="77777777" w:rsidR="00C9357A" w:rsidRPr="00F77939" w:rsidRDefault="00C95EA8" w:rsidP="00C9357A">
      <w:pPr>
        <w:widowControl w:val="0"/>
        <w:shd w:val="clear" w:color="auto" w:fill="FFFFFF"/>
        <w:ind w:firstLine="720"/>
        <w:jc w:val="both"/>
        <w:rPr>
          <w:rFonts w:ascii="Calibri" w:hAnsi="Calibri" w:cs="Aharoni"/>
          <w:sz w:val="24"/>
          <w:szCs w:val="24"/>
        </w:rPr>
      </w:pPr>
      <w:r w:rsidRPr="00373454">
        <w:rPr>
          <w:rFonts w:cstheme="minorHAnsi"/>
          <w:sz w:val="24"/>
          <w:szCs w:val="24"/>
        </w:rPr>
        <w:t>Термините и определения, ползвани в Наръчника са съгласно ISO 9000:2015 "Системи за управление на качеството. Основни принципи и речник"</w:t>
      </w:r>
      <w:r w:rsidR="00C9357A">
        <w:rPr>
          <w:rFonts w:cstheme="minorHAnsi"/>
          <w:sz w:val="24"/>
          <w:szCs w:val="24"/>
        </w:rPr>
        <w:t>,</w:t>
      </w:r>
      <w:r w:rsidR="00C9357A" w:rsidRPr="00C9357A">
        <w:rPr>
          <w:rFonts w:ascii="Calibri" w:hAnsi="Calibri" w:cs="Aharoni"/>
          <w:sz w:val="24"/>
          <w:szCs w:val="24"/>
        </w:rPr>
        <w:t xml:space="preserve"> </w:t>
      </w:r>
      <w:r w:rsidR="00C9357A" w:rsidRPr="00F77939">
        <w:rPr>
          <w:rFonts w:ascii="Calibri" w:hAnsi="Calibri" w:cs="Aharoni"/>
          <w:sz w:val="24"/>
          <w:szCs w:val="24"/>
        </w:rPr>
        <w:t>ISO 14001:2015 "Системи за управление по отношението на околната среда. Изисквания с указание за прилагане", ISO 45001:2018 "Системи за управление на здравето и безопасността при работа. Изисквания с указания за прилагане".</w:t>
      </w:r>
    </w:p>
    <w:p w14:paraId="628D3DDC" w14:textId="77777777" w:rsidR="00C95EA8" w:rsidRPr="00945715" w:rsidRDefault="00C95EA8" w:rsidP="00C95EA8">
      <w:pPr>
        <w:pStyle w:val="Heading1"/>
        <w:spacing w:line="240" w:lineRule="auto"/>
        <w:rPr>
          <w:rFonts w:asciiTheme="minorHAnsi" w:hAnsiTheme="minorHAnsi" w:cstheme="minorHAnsi"/>
          <w:b/>
          <w:bCs/>
          <w:color w:val="auto"/>
          <w:sz w:val="24"/>
          <w:szCs w:val="24"/>
        </w:rPr>
      </w:pPr>
      <w:bookmarkStart w:id="30" w:name="_Toc14683440"/>
      <w:bookmarkStart w:id="31" w:name="_Toc436060875"/>
      <w:bookmarkStart w:id="32" w:name="_Toc439048490"/>
      <w:bookmarkStart w:id="33" w:name="_Toc439048542"/>
      <w:bookmarkStart w:id="34" w:name="_Toc67479544"/>
      <w:r w:rsidRPr="00945715">
        <w:rPr>
          <w:rFonts w:asciiTheme="minorHAnsi" w:hAnsiTheme="minorHAnsi" w:cstheme="minorHAnsi"/>
          <w:b/>
          <w:bCs/>
          <w:color w:val="auto"/>
          <w:sz w:val="24"/>
          <w:szCs w:val="24"/>
        </w:rPr>
        <w:lastRenderedPageBreak/>
        <w:t xml:space="preserve">ГЛАВА 2: </w:t>
      </w:r>
      <w:bookmarkEnd w:id="30"/>
      <w:bookmarkEnd w:id="31"/>
      <w:r w:rsidRPr="00945715">
        <w:rPr>
          <w:rFonts w:asciiTheme="minorHAnsi" w:hAnsiTheme="minorHAnsi" w:cstheme="minorHAnsi"/>
          <w:b/>
          <w:bCs/>
          <w:color w:val="auto"/>
          <w:sz w:val="24"/>
          <w:szCs w:val="24"/>
        </w:rPr>
        <w:t>ОРГАНИЗАЦИОННА СТРУКТУРА</w:t>
      </w:r>
      <w:bookmarkEnd w:id="32"/>
      <w:bookmarkEnd w:id="33"/>
      <w:bookmarkEnd w:id="34"/>
    </w:p>
    <w:p w14:paraId="219EF3AC" w14:textId="36C8CA90" w:rsidR="00C9357A" w:rsidRDefault="00316277" w:rsidP="00C9357A">
      <w:pPr>
        <w:sectPr w:rsidR="00C9357A" w:rsidSect="005D329D">
          <w:headerReference w:type="default" r:id="rId21"/>
          <w:footerReference w:type="default" r:id="rId22"/>
          <w:headerReference w:type="first" r:id="rId23"/>
          <w:footerReference w:type="first" r:id="rId24"/>
          <w:pgSz w:w="11906" w:h="16838"/>
          <w:pgMar w:top="1392" w:right="1700" w:bottom="1135" w:left="1417" w:header="708" w:footer="708" w:gutter="0"/>
          <w:cols w:space="708"/>
          <w:titlePg/>
          <w:docGrid w:linePitch="360"/>
        </w:sectPr>
      </w:pPr>
      <w:r>
        <w:rPr>
          <w:noProof/>
        </w:rPr>
        <w:drawing>
          <wp:inline distT="0" distB="0" distL="0" distR="0" wp14:anchorId="500FC031" wp14:editId="6DAA8786">
            <wp:extent cx="7489821" cy="5330394"/>
            <wp:effectExtent l="0" t="6350" r="0" b="0"/>
            <wp:docPr id="8006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724" name=""/>
                    <pic:cNvPicPr/>
                  </pic:nvPicPr>
                  <pic:blipFill>
                    <a:blip r:embed="rId25"/>
                    <a:stretch>
                      <a:fillRect/>
                    </a:stretch>
                  </pic:blipFill>
                  <pic:spPr>
                    <a:xfrm rot="16200000">
                      <a:off x="0" y="0"/>
                      <a:ext cx="7506020" cy="5341923"/>
                    </a:xfrm>
                    <a:prstGeom prst="rect">
                      <a:avLst/>
                    </a:prstGeom>
                  </pic:spPr>
                </pic:pic>
              </a:graphicData>
            </a:graphic>
          </wp:inline>
        </w:drawing>
      </w:r>
    </w:p>
    <w:p w14:paraId="69F6C4DB" w14:textId="77777777" w:rsidR="00C95EA8" w:rsidRPr="00945715" w:rsidRDefault="00C95EA8" w:rsidP="00C95EA8">
      <w:pPr>
        <w:pStyle w:val="Heading1"/>
        <w:spacing w:before="0" w:line="240" w:lineRule="auto"/>
        <w:rPr>
          <w:rFonts w:asciiTheme="minorHAnsi" w:hAnsiTheme="minorHAnsi" w:cstheme="minorHAnsi"/>
          <w:b/>
          <w:bCs/>
          <w:color w:val="auto"/>
          <w:sz w:val="24"/>
          <w:szCs w:val="24"/>
        </w:rPr>
      </w:pPr>
      <w:bookmarkStart w:id="35" w:name="_Toc14683442"/>
      <w:bookmarkStart w:id="36" w:name="_Toc436060876"/>
      <w:bookmarkStart w:id="37" w:name="_Toc439048491"/>
      <w:bookmarkStart w:id="38" w:name="_Toc439048543"/>
      <w:bookmarkStart w:id="39" w:name="_Toc67479545"/>
      <w:r w:rsidRPr="00945715">
        <w:rPr>
          <w:rFonts w:asciiTheme="minorHAnsi" w:hAnsiTheme="minorHAnsi" w:cstheme="minorHAnsi"/>
          <w:b/>
          <w:bCs/>
          <w:color w:val="auto"/>
          <w:sz w:val="24"/>
          <w:szCs w:val="24"/>
        </w:rPr>
        <w:lastRenderedPageBreak/>
        <w:t>ГЛАВА 3: КАРТА НА ПРОЦЕСИТЕ</w:t>
      </w:r>
      <w:bookmarkEnd w:id="35"/>
      <w:bookmarkEnd w:id="36"/>
      <w:bookmarkEnd w:id="37"/>
      <w:bookmarkEnd w:id="38"/>
      <w:bookmarkEnd w:id="39"/>
    </w:p>
    <w:p w14:paraId="3AEAE851" w14:textId="77777777" w:rsidR="00C95EA8" w:rsidRPr="00373454" w:rsidRDefault="00C95EA8" w:rsidP="00C95EA8">
      <w:pPr>
        <w:spacing w:after="0" w:line="240" w:lineRule="auto"/>
        <w:jc w:val="both"/>
        <w:rPr>
          <w:rFonts w:cstheme="minorHAnsi"/>
          <w:sz w:val="24"/>
          <w:szCs w:val="24"/>
        </w:rPr>
      </w:pPr>
    </w:p>
    <w:p w14:paraId="60DF2E56" w14:textId="77777777" w:rsidR="00C95EA8" w:rsidRPr="00373454" w:rsidRDefault="00C95EA8" w:rsidP="00C95EA8">
      <w:pPr>
        <w:spacing w:after="0" w:line="240" w:lineRule="auto"/>
        <w:jc w:val="both"/>
        <w:rPr>
          <w:rFonts w:cstheme="minorHAnsi"/>
          <w:sz w:val="24"/>
          <w:szCs w:val="24"/>
        </w:rPr>
      </w:pPr>
      <w:r w:rsidRPr="00373454">
        <w:rPr>
          <w:rFonts w:cstheme="minorHAnsi"/>
          <w:sz w:val="24"/>
          <w:szCs w:val="24"/>
        </w:rPr>
        <w:t>Дружеството е определило процесите, необходими за системата за управление, тяхното взаимодействие и прилагане</w:t>
      </w:r>
      <w:r w:rsidR="00BA710E" w:rsidRPr="00373454">
        <w:rPr>
          <w:rFonts w:cstheme="minorHAnsi"/>
          <w:sz w:val="24"/>
          <w:szCs w:val="24"/>
        </w:rPr>
        <w:t xml:space="preserve">, като е изготвило и поддържа </w:t>
      </w:r>
      <w:r w:rsidRPr="00373454">
        <w:rPr>
          <w:rFonts w:cstheme="minorHAnsi"/>
          <w:sz w:val="24"/>
          <w:szCs w:val="24"/>
        </w:rPr>
        <w:t>"Карта на процесите". В Картата на процесите са определени:</w:t>
      </w:r>
    </w:p>
    <w:p w14:paraId="6D017AF2" w14:textId="77777777" w:rsidR="00C95EA8" w:rsidRPr="00373454" w:rsidRDefault="00C95EA8" w:rsidP="00A32564">
      <w:pPr>
        <w:pStyle w:val="ListParagraph"/>
        <w:numPr>
          <w:ilvl w:val="0"/>
          <w:numId w:val="9"/>
        </w:numPr>
        <w:spacing w:after="0" w:line="240" w:lineRule="auto"/>
        <w:jc w:val="both"/>
        <w:rPr>
          <w:rFonts w:cstheme="minorHAnsi"/>
          <w:sz w:val="24"/>
          <w:szCs w:val="24"/>
        </w:rPr>
      </w:pPr>
      <w:r w:rsidRPr="00373454">
        <w:rPr>
          <w:rFonts w:cstheme="minorHAnsi"/>
          <w:sz w:val="24"/>
          <w:szCs w:val="24"/>
        </w:rPr>
        <w:t>необходимите входни елементи и очакваните изходни елементи от тези процеси;</w:t>
      </w:r>
    </w:p>
    <w:p w14:paraId="6CD690B8" w14:textId="77777777" w:rsidR="00C95EA8" w:rsidRPr="00373454" w:rsidRDefault="00C95EA8" w:rsidP="00A32564">
      <w:pPr>
        <w:pStyle w:val="ListParagraph"/>
        <w:numPr>
          <w:ilvl w:val="0"/>
          <w:numId w:val="9"/>
        </w:numPr>
        <w:spacing w:after="0" w:line="240" w:lineRule="auto"/>
        <w:jc w:val="both"/>
        <w:rPr>
          <w:rFonts w:cstheme="minorHAnsi"/>
          <w:sz w:val="24"/>
          <w:szCs w:val="24"/>
        </w:rPr>
      </w:pPr>
      <w:r w:rsidRPr="00373454">
        <w:rPr>
          <w:rFonts w:cstheme="minorHAnsi"/>
          <w:sz w:val="24"/>
          <w:szCs w:val="24"/>
        </w:rPr>
        <w:t>последователността и взаимодействието на тези процеси;</w:t>
      </w:r>
    </w:p>
    <w:p w14:paraId="7E7AD7F4" w14:textId="77777777" w:rsidR="00C95EA8" w:rsidRPr="00373454" w:rsidRDefault="00C95EA8" w:rsidP="00A32564">
      <w:pPr>
        <w:pStyle w:val="ListParagraph"/>
        <w:numPr>
          <w:ilvl w:val="0"/>
          <w:numId w:val="9"/>
        </w:numPr>
        <w:spacing w:after="0" w:line="240" w:lineRule="auto"/>
        <w:jc w:val="both"/>
        <w:rPr>
          <w:rFonts w:cstheme="minorHAnsi"/>
          <w:sz w:val="24"/>
          <w:szCs w:val="24"/>
        </w:rPr>
      </w:pPr>
      <w:r w:rsidRPr="00373454">
        <w:rPr>
          <w:rFonts w:cstheme="minorHAnsi"/>
          <w:sz w:val="24"/>
          <w:szCs w:val="24"/>
        </w:rPr>
        <w:t>критериите и методите (вкл. наблюдение, измерване и свързаните с тях индикатори за резултатност), необходими за осигуряване на ефикасното функциониране и управлението на тези процеси;</w:t>
      </w:r>
    </w:p>
    <w:p w14:paraId="49BBA83F" w14:textId="77777777" w:rsidR="00C95EA8" w:rsidRPr="00373454" w:rsidRDefault="00C95EA8" w:rsidP="00A32564">
      <w:pPr>
        <w:pStyle w:val="ListParagraph"/>
        <w:numPr>
          <w:ilvl w:val="0"/>
          <w:numId w:val="9"/>
        </w:numPr>
        <w:spacing w:after="0" w:line="240" w:lineRule="auto"/>
        <w:jc w:val="both"/>
        <w:rPr>
          <w:rFonts w:cstheme="minorHAnsi"/>
          <w:sz w:val="24"/>
          <w:szCs w:val="24"/>
        </w:rPr>
      </w:pPr>
      <w:r w:rsidRPr="00373454">
        <w:rPr>
          <w:rFonts w:cstheme="minorHAnsi"/>
          <w:sz w:val="24"/>
          <w:szCs w:val="24"/>
        </w:rPr>
        <w:t>необходимите ресурси за тези процеси;</w:t>
      </w:r>
    </w:p>
    <w:p w14:paraId="3F32556C" w14:textId="77777777" w:rsidR="00C95EA8" w:rsidRPr="00373454" w:rsidRDefault="00C95EA8" w:rsidP="00A32564">
      <w:pPr>
        <w:pStyle w:val="ListParagraph"/>
        <w:numPr>
          <w:ilvl w:val="0"/>
          <w:numId w:val="9"/>
        </w:numPr>
        <w:spacing w:after="0" w:line="240" w:lineRule="auto"/>
        <w:jc w:val="both"/>
        <w:rPr>
          <w:rFonts w:cstheme="minorHAnsi"/>
          <w:sz w:val="24"/>
          <w:szCs w:val="24"/>
        </w:rPr>
      </w:pPr>
      <w:r w:rsidRPr="00373454">
        <w:rPr>
          <w:rFonts w:cstheme="minorHAnsi"/>
          <w:sz w:val="24"/>
          <w:szCs w:val="24"/>
        </w:rPr>
        <w:t>отговорностите и правомощията за тези процеси;</w:t>
      </w:r>
    </w:p>
    <w:p w14:paraId="0903F697" w14:textId="77777777" w:rsidR="00C95EA8" w:rsidRPr="00373454" w:rsidRDefault="00C95EA8" w:rsidP="00A32564">
      <w:pPr>
        <w:pStyle w:val="ListParagraph"/>
        <w:numPr>
          <w:ilvl w:val="0"/>
          <w:numId w:val="9"/>
        </w:numPr>
        <w:spacing w:after="0" w:line="240" w:lineRule="auto"/>
        <w:jc w:val="both"/>
        <w:rPr>
          <w:rFonts w:cstheme="minorHAnsi"/>
          <w:sz w:val="24"/>
          <w:szCs w:val="24"/>
        </w:rPr>
      </w:pPr>
      <w:r w:rsidRPr="00373454">
        <w:rPr>
          <w:rFonts w:cstheme="minorHAnsi"/>
          <w:sz w:val="24"/>
          <w:szCs w:val="24"/>
        </w:rPr>
        <w:t>рисковете и възможностите за тези процеси.</w:t>
      </w:r>
    </w:p>
    <w:p w14:paraId="7817B6F9" w14:textId="77777777" w:rsidR="00C95EA8" w:rsidRPr="00373454" w:rsidRDefault="00C95EA8" w:rsidP="00C95EA8">
      <w:pPr>
        <w:spacing w:line="240" w:lineRule="auto"/>
        <w:rPr>
          <w:rFonts w:cstheme="minorHAnsi"/>
          <w:sz w:val="24"/>
          <w:szCs w:val="24"/>
        </w:rPr>
      </w:pPr>
    </w:p>
    <w:p w14:paraId="40D37088" w14:textId="59040A1F" w:rsidR="00BA710E" w:rsidRDefault="00BA710E" w:rsidP="00BA710E">
      <w:pPr>
        <w:spacing w:line="240" w:lineRule="auto"/>
        <w:jc w:val="center"/>
        <w:rPr>
          <w:rFonts w:cstheme="minorHAnsi"/>
          <w:sz w:val="24"/>
          <w:szCs w:val="24"/>
        </w:rPr>
      </w:pPr>
      <w:r w:rsidRPr="00373454">
        <w:rPr>
          <w:rFonts w:cstheme="minorHAnsi"/>
          <w:sz w:val="24"/>
          <w:szCs w:val="24"/>
        </w:rPr>
        <w:t>КАРТА НА ПРОЦЕСИТЕ</w:t>
      </w:r>
      <w:r w:rsidR="00331FA0">
        <w:rPr>
          <w:rFonts w:cstheme="minorHAnsi"/>
          <w:sz w:val="24"/>
          <w:szCs w:val="24"/>
        </w:rPr>
        <w:t xml:space="preserve"> ЗА СУ</w:t>
      </w:r>
    </w:p>
    <w:p w14:paraId="64584372" w14:textId="5BE7ABD4" w:rsidR="00945715" w:rsidRDefault="00945715" w:rsidP="00945715">
      <w:pPr>
        <w:spacing w:line="240" w:lineRule="auto"/>
        <w:jc w:val="center"/>
        <w:rPr>
          <w:rFonts w:cstheme="minorHAnsi"/>
          <w:sz w:val="24"/>
          <w:szCs w:val="24"/>
        </w:rPr>
      </w:pPr>
      <w:r>
        <w:rPr>
          <w:rFonts w:cstheme="minorHAnsi"/>
          <w:sz w:val="24"/>
          <w:szCs w:val="24"/>
        </w:rPr>
        <w:t>ЦИКЪЛ "ПЛАНИРАНЕ-ИЗПЪЛНЕНИЕ-ПРОВЕРКА - ДЕЙСТВИЕ"</w:t>
      </w:r>
    </w:p>
    <w:p w14:paraId="61B7D2C2" w14:textId="77777777" w:rsidR="00945715" w:rsidRDefault="00945715" w:rsidP="00945715">
      <w:pPr>
        <w:spacing w:line="240" w:lineRule="auto"/>
        <w:jc w:val="center"/>
        <w:rPr>
          <w:rFonts w:cstheme="minorHAnsi"/>
          <w:sz w:val="24"/>
          <w:szCs w:val="24"/>
        </w:rPr>
      </w:pPr>
    </w:p>
    <w:p w14:paraId="0A90F7D6" w14:textId="77777777" w:rsidR="00BA710E" w:rsidRPr="00373454" w:rsidRDefault="00BA710E" w:rsidP="00E16181">
      <w:pPr>
        <w:spacing w:line="240" w:lineRule="auto"/>
        <w:ind w:left="-567"/>
        <w:jc w:val="center"/>
        <w:rPr>
          <w:rFonts w:cstheme="minorHAnsi"/>
          <w:sz w:val="24"/>
          <w:szCs w:val="24"/>
        </w:rPr>
      </w:pPr>
      <w:r w:rsidRPr="00373454">
        <w:rPr>
          <w:rFonts w:cstheme="minorHAnsi"/>
        </w:rPr>
        <w:object w:dxaOrig="15180" w:dyaOrig="9420" w14:anchorId="5CA8E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09.75pt" o:ole="">
            <v:imagedata r:id="rId26" o:title=""/>
          </v:shape>
          <o:OLEObject Type="Embed" ProgID="Visio.Drawing.15" ShapeID="_x0000_i1025" DrawAspect="Content" ObjectID="_1834648809" r:id="rId27"/>
        </w:object>
      </w:r>
    </w:p>
    <w:p w14:paraId="76808BD4" w14:textId="77777777" w:rsidR="00C95EA8" w:rsidRPr="00373454" w:rsidRDefault="00C95EA8" w:rsidP="00C95EA8">
      <w:pPr>
        <w:pStyle w:val="Heading1"/>
        <w:spacing w:line="240" w:lineRule="auto"/>
        <w:rPr>
          <w:rFonts w:asciiTheme="minorHAnsi" w:hAnsiTheme="minorHAnsi" w:cstheme="minorHAnsi"/>
          <w:color w:val="FF0000"/>
          <w:sz w:val="24"/>
          <w:szCs w:val="24"/>
        </w:rPr>
        <w:sectPr w:rsidR="00C95EA8" w:rsidRPr="00373454" w:rsidSect="00945715">
          <w:headerReference w:type="default" r:id="rId28"/>
          <w:footerReference w:type="default" r:id="rId29"/>
          <w:footerReference w:type="first" r:id="rId30"/>
          <w:pgSz w:w="11906" w:h="16838"/>
          <w:pgMar w:top="1389" w:right="1418" w:bottom="1134" w:left="1418" w:header="709" w:footer="709" w:gutter="0"/>
          <w:cols w:space="708"/>
          <w:titlePg/>
          <w:docGrid w:linePitch="360"/>
        </w:sectPr>
      </w:pPr>
      <w:bookmarkStart w:id="40" w:name="_Toc436060877"/>
      <w:bookmarkStart w:id="41" w:name="_Toc439048492"/>
      <w:bookmarkStart w:id="42" w:name="_Toc439048544"/>
    </w:p>
    <w:p w14:paraId="3C8141F8" w14:textId="77777777" w:rsidR="00C95EA8" w:rsidRPr="00A32564" w:rsidRDefault="00C95EA8" w:rsidP="00C95EA8">
      <w:pPr>
        <w:pStyle w:val="Heading1"/>
        <w:spacing w:before="120" w:line="240" w:lineRule="auto"/>
        <w:rPr>
          <w:rFonts w:asciiTheme="minorHAnsi" w:hAnsiTheme="minorHAnsi" w:cstheme="minorHAnsi"/>
          <w:b/>
          <w:bCs/>
          <w:color w:val="auto"/>
          <w:sz w:val="24"/>
          <w:szCs w:val="24"/>
        </w:rPr>
      </w:pPr>
      <w:bookmarkStart w:id="43" w:name="_Toc67479546"/>
      <w:r w:rsidRPr="00A32564">
        <w:rPr>
          <w:rFonts w:asciiTheme="minorHAnsi" w:hAnsiTheme="minorHAnsi" w:cstheme="minorHAnsi"/>
          <w:b/>
          <w:bCs/>
          <w:color w:val="auto"/>
          <w:sz w:val="24"/>
          <w:szCs w:val="24"/>
        </w:rPr>
        <w:lastRenderedPageBreak/>
        <w:t xml:space="preserve">ГЛАВА 4: </w:t>
      </w:r>
      <w:r w:rsidR="00331FA0" w:rsidRPr="00A32564">
        <w:rPr>
          <w:rFonts w:asciiTheme="minorHAnsi" w:hAnsiTheme="minorHAnsi" w:cstheme="minorHAnsi"/>
          <w:b/>
          <w:bCs/>
          <w:color w:val="auto"/>
          <w:sz w:val="24"/>
          <w:szCs w:val="24"/>
        </w:rPr>
        <w:t>ФИРМЕНА ПОЛИТИКА</w:t>
      </w:r>
      <w:bookmarkEnd w:id="43"/>
    </w:p>
    <w:p w14:paraId="45CCADF8" w14:textId="77777777" w:rsidR="00331FA0" w:rsidRPr="00331FA0" w:rsidRDefault="00331FA0" w:rsidP="00331FA0">
      <w:pPr>
        <w:pStyle w:val="Title"/>
        <w:outlineLvl w:val="0"/>
        <w:rPr>
          <w:rFonts w:asciiTheme="minorHAnsi" w:hAnsiTheme="minorHAnsi" w:cstheme="minorHAnsi"/>
          <w:sz w:val="24"/>
          <w:szCs w:val="24"/>
        </w:rPr>
      </w:pPr>
      <w:bookmarkStart w:id="44" w:name="_Toc67479547"/>
      <w:r w:rsidRPr="00331FA0">
        <w:rPr>
          <w:rFonts w:asciiTheme="minorHAnsi" w:hAnsiTheme="minorHAnsi" w:cstheme="minorHAnsi"/>
          <w:sz w:val="24"/>
          <w:szCs w:val="24"/>
        </w:rPr>
        <w:t>ФИРМЕНА ПОЛИТИКА</w:t>
      </w:r>
      <w:bookmarkEnd w:id="44"/>
      <w:r w:rsidRPr="00331FA0">
        <w:rPr>
          <w:rFonts w:asciiTheme="minorHAnsi" w:hAnsiTheme="minorHAnsi" w:cstheme="minorHAnsi"/>
          <w:sz w:val="24"/>
          <w:szCs w:val="24"/>
        </w:rPr>
        <w:t xml:space="preserve"> </w:t>
      </w:r>
    </w:p>
    <w:p w14:paraId="583AEBFE" w14:textId="660B82B1" w:rsidR="00331FA0" w:rsidRPr="00331FA0" w:rsidRDefault="00331FA0" w:rsidP="00331FA0">
      <w:pPr>
        <w:pStyle w:val="Title"/>
        <w:outlineLvl w:val="0"/>
        <w:rPr>
          <w:rFonts w:asciiTheme="minorHAnsi" w:hAnsiTheme="minorHAnsi" w:cstheme="minorHAnsi"/>
          <w:sz w:val="24"/>
          <w:szCs w:val="24"/>
        </w:rPr>
      </w:pPr>
      <w:bookmarkStart w:id="45" w:name="_Toc67479548"/>
      <w:r w:rsidRPr="00331FA0">
        <w:rPr>
          <w:rFonts w:asciiTheme="minorHAnsi" w:hAnsiTheme="minorHAnsi" w:cstheme="minorHAnsi"/>
          <w:sz w:val="24"/>
          <w:szCs w:val="24"/>
        </w:rPr>
        <w:t xml:space="preserve">на </w:t>
      </w:r>
      <w:bookmarkEnd w:id="45"/>
      <w:r w:rsidR="00277F87" w:rsidRPr="00277F87">
        <w:rPr>
          <w:rFonts w:asciiTheme="minorHAnsi" w:hAnsiTheme="minorHAnsi" w:cstheme="minorHAnsi"/>
          <w:i/>
          <w:iCs/>
          <w:sz w:val="24"/>
          <w:szCs w:val="24"/>
        </w:rPr>
        <w:t>"Б+Н БЪЛГАРИЯ" ЕООД</w:t>
      </w:r>
    </w:p>
    <w:p w14:paraId="677C5480" w14:textId="77777777" w:rsidR="00331FA0" w:rsidRPr="00331FA0" w:rsidRDefault="00331FA0" w:rsidP="00E16181">
      <w:pPr>
        <w:spacing w:line="240" w:lineRule="auto"/>
        <w:jc w:val="both"/>
        <w:rPr>
          <w:rFonts w:cstheme="minorHAnsi"/>
          <w:sz w:val="24"/>
          <w:szCs w:val="24"/>
        </w:rPr>
      </w:pPr>
    </w:p>
    <w:p w14:paraId="1BE0B12B" w14:textId="21F0C3D4" w:rsidR="00E16181" w:rsidRPr="00E16181" w:rsidRDefault="00277F87" w:rsidP="00E16181">
      <w:pPr>
        <w:widowControl w:val="0"/>
        <w:suppressAutoHyphens/>
        <w:spacing w:after="0" w:line="240" w:lineRule="auto"/>
        <w:ind w:firstLine="720"/>
        <w:jc w:val="both"/>
        <w:rPr>
          <w:rFonts w:ascii="Calibri" w:eastAsia="Lucida Sans Unicode" w:hAnsi="Calibri" w:cs="Calibri"/>
          <w:sz w:val="24"/>
          <w:szCs w:val="20"/>
          <w:lang w:eastAsia="bg-BG"/>
        </w:rPr>
      </w:pPr>
      <w:r w:rsidRPr="00E16181">
        <w:rPr>
          <w:rFonts w:cstheme="minorHAnsi"/>
          <w:b/>
          <w:bCs/>
          <w:i/>
          <w:iCs/>
          <w:sz w:val="24"/>
          <w:szCs w:val="24"/>
        </w:rPr>
        <w:t>"</w:t>
      </w:r>
      <w:r>
        <w:rPr>
          <w:rFonts w:cstheme="minorHAnsi"/>
          <w:b/>
          <w:bCs/>
          <w:i/>
          <w:iCs/>
          <w:sz w:val="24"/>
          <w:szCs w:val="24"/>
        </w:rPr>
        <w:t>Б+Н БЪЛГАРИЯ</w:t>
      </w:r>
      <w:r w:rsidRPr="00E16181">
        <w:rPr>
          <w:rFonts w:cstheme="minorHAnsi"/>
          <w:b/>
          <w:bCs/>
          <w:i/>
          <w:iCs/>
          <w:sz w:val="24"/>
          <w:szCs w:val="24"/>
        </w:rPr>
        <w:t>" ЕООД</w:t>
      </w:r>
      <w:r w:rsidRPr="00154982">
        <w:rPr>
          <w:rFonts w:ascii="Calibri" w:eastAsia="Lucida Sans Unicode" w:hAnsi="Calibri" w:cs="Calibri"/>
          <w:b/>
          <w:bCs/>
          <w:i/>
          <w:iCs/>
          <w:sz w:val="24"/>
          <w:szCs w:val="20"/>
          <w:lang w:eastAsia="bg-BG"/>
        </w:rPr>
        <w:t xml:space="preserve"> </w:t>
      </w:r>
      <w:r w:rsidR="00E16181" w:rsidRPr="00154982">
        <w:rPr>
          <w:rFonts w:ascii="Calibri" w:eastAsia="Lucida Sans Unicode" w:hAnsi="Calibri" w:cs="Calibri"/>
          <w:b/>
          <w:bCs/>
          <w:i/>
          <w:iCs/>
          <w:sz w:val="24"/>
          <w:szCs w:val="20"/>
          <w:lang w:eastAsia="bg-BG"/>
        </w:rPr>
        <w:t>е българска компания, правоприемник на</w:t>
      </w:r>
      <w:r w:rsidR="00524EAC">
        <w:rPr>
          <w:rFonts w:ascii="Calibri" w:eastAsia="Lucida Sans Unicode" w:hAnsi="Calibri" w:cs="Calibri"/>
          <w:b/>
          <w:bCs/>
          <w:i/>
          <w:iCs/>
          <w:sz w:val="24"/>
          <w:szCs w:val="20"/>
          <w:lang w:eastAsia="bg-BG"/>
        </w:rPr>
        <w:t xml:space="preserve"> ай-Фасилити ЕООД</w:t>
      </w:r>
      <w:r w:rsidR="00E16181" w:rsidRPr="00154982">
        <w:rPr>
          <w:rFonts w:ascii="Calibri" w:eastAsia="Lucida Sans Unicode" w:hAnsi="Calibri" w:cs="Calibri"/>
          <w:b/>
          <w:bCs/>
          <w:i/>
          <w:iCs/>
          <w:sz w:val="24"/>
          <w:szCs w:val="20"/>
          <w:lang w:eastAsia="bg-BG"/>
        </w:rPr>
        <w:t xml:space="preserve"> и предпочитан партньор на </w:t>
      </w:r>
      <w:r w:rsidR="00E16181" w:rsidRPr="00154982">
        <w:rPr>
          <w:rFonts w:ascii="Calibri" w:eastAsia="Lucida Sans Unicode" w:hAnsi="Calibri" w:cs="Calibri"/>
          <w:b/>
          <w:bCs/>
          <w:i/>
          <w:iCs/>
          <w:sz w:val="24"/>
          <w:szCs w:val="20"/>
          <w:lang w:val="en-US" w:eastAsia="bg-BG"/>
        </w:rPr>
        <w:t>ISS Global A/S</w:t>
      </w:r>
      <w:r w:rsidR="00E16181" w:rsidRPr="00154982">
        <w:rPr>
          <w:rFonts w:ascii="Calibri" w:eastAsia="Lucida Sans Unicode" w:hAnsi="Calibri" w:cs="Calibri"/>
          <w:b/>
          <w:bCs/>
          <w:i/>
          <w:iCs/>
          <w:sz w:val="24"/>
          <w:szCs w:val="20"/>
          <w:lang w:eastAsia="bg-BG"/>
        </w:rPr>
        <w:t>.</w:t>
      </w:r>
      <w:r w:rsidR="00E16181" w:rsidRPr="00E16181">
        <w:rPr>
          <w:rFonts w:ascii="Calibri" w:eastAsia="Lucida Sans Unicode" w:hAnsi="Calibri" w:cs="Calibri"/>
          <w:sz w:val="24"/>
          <w:szCs w:val="20"/>
          <w:lang w:eastAsia="bg-BG"/>
        </w:rPr>
        <w:t xml:space="preserve"> Нашата основна цел е да предоставяме фасилити мениджмънт услуги на най-високо ниво, следвайки най-високите международни стандарти и процедури, които могат да се приложат в България.</w:t>
      </w:r>
    </w:p>
    <w:p w14:paraId="15F97805" w14:textId="77777777" w:rsidR="00E16181" w:rsidRPr="00E16181" w:rsidRDefault="00E16181" w:rsidP="00E16181">
      <w:pPr>
        <w:widowControl w:val="0"/>
        <w:suppressAutoHyphens/>
        <w:spacing w:after="0" w:line="240" w:lineRule="auto"/>
        <w:ind w:firstLine="720"/>
        <w:jc w:val="both"/>
        <w:rPr>
          <w:rFonts w:ascii="Calibri" w:eastAsia="Lucida Sans Unicode" w:hAnsi="Calibri" w:cs="Calibri"/>
          <w:sz w:val="24"/>
          <w:szCs w:val="20"/>
          <w:lang w:eastAsia="bg-BG"/>
        </w:rPr>
      </w:pPr>
      <w:r w:rsidRPr="00E16181">
        <w:rPr>
          <w:rFonts w:ascii="Calibri" w:eastAsia="Lucida Sans Unicode" w:hAnsi="Calibri" w:cs="Calibri"/>
          <w:sz w:val="24"/>
          <w:szCs w:val="20"/>
          <w:lang w:eastAsia="bg-BG"/>
        </w:rPr>
        <w:t xml:space="preserve">За времето, през което компанията развива своята дейност на българския пазар, тя успява да се докаже като надежден и предпочитан бизнес партньор на своите клиенти, както и като коректен работодател на стотици служители. </w:t>
      </w:r>
    </w:p>
    <w:p w14:paraId="1E7E108A" w14:textId="77777777" w:rsidR="00E16181" w:rsidRPr="00E16181" w:rsidRDefault="00E16181" w:rsidP="00E16181">
      <w:pPr>
        <w:widowControl w:val="0"/>
        <w:suppressAutoHyphens/>
        <w:spacing w:after="0" w:line="240" w:lineRule="auto"/>
        <w:ind w:firstLine="720"/>
        <w:jc w:val="both"/>
        <w:rPr>
          <w:rFonts w:ascii="Calibri" w:eastAsia="Lucida Sans Unicode" w:hAnsi="Calibri" w:cs="Calibri"/>
          <w:sz w:val="24"/>
          <w:szCs w:val="20"/>
          <w:lang w:eastAsia="bg-BG"/>
        </w:rPr>
      </w:pPr>
      <w:r w:rsidRPr="00E16181">
        <w:rPr>
          <w:rFonts w:ascii="Calibri" w:eastAsia="Lucida Sans Unicode" w:hAnsi="Calibri" w:cs="Calibri"/>
          <w:sz w:val="24"/>
          <w:szCs w:val="20"/>
          <w:lang w:eastAsia="bg-BG"/>
        </w:rPr>
        <w:t>В своята дейност компанията е приела и спазва:</w:t>
      </w:r>
    </w:p>
    <w:p w14:paraId="654D44DD" w14:textId="77777777" w:rsidR="00E16181" w:rsidRPr="00E16181" w:rsidRDefault="00E16181" w:rsidP="00E16181">
      <w:pPr>
        <w:widowControl w:val="0"/>
        <w:suppressAutoHyphens/>
        <w:spacing w:after="0" w:line="240" w:lineRule="auto"/>
        <w:ind w:firstLine="720"/>
        <w:jc w:val="both"/>
        <w:rPr>
          <w:rFonts w:ascii="Calibri" w:eastAsia="Lucida Sans Unicode" w:hAnsi="Calibri" w:cs="Calibri"/>
          <w:sz w:val="6"/>
          <w:szCs w:val="6"/>
          <w:lang w:eastAsia="bg-BG"/>
        </w:rPr>
      </w:pPr>
    </w:p>
    <w:p w14:paraId="6057BE1B" w14:textId="77777777" w:rsidR="00E16181" w:rsidRPr="00E16181" w:rsidRDefault="00E16181" w:rsidP="00E16181">
      <w:pPr>
        <w:widowControl w:val="0"/>
        <w:numPr>
          <w:ilvl w:val="0"/>
          <w:numId w:val="37"/>
        </w:numPr>
        <w:suppressAutoHyphens/>
        <w:spacing w:after="0" w:line="240" w:lineRule="auto"/>
        <w:ind w:left="1276"/>
        <w:contextualSpacing/>
        <w:jc w:val="both"/>
        <w:rPr>
          <w:rFonts w:ascii="Calibri" w:eastAsia="Times New Roman" w:hAnsi="Calibri" w:cs="Calibri"/>
          <w:sz w:val="24"/>
          <w:szCs w:val="24"/>
          <w:lang w:val="en-US"/>
        </w:rPr>
      </w:pPr>
      <w:r w:rsidRPr="00E16181">
        <w:rPr>
          <w:rFonts w:ascii="Calibri" w:eastAsia="Times New Roman" w:hAnsi="Calibri" w:cs="Calibri"/>
          <w:b/>
          <w:sz w:val="24"/>
          <w:szCs w:val="24"/>
        </w:rPr>
        <w:t xml:space="preserve">Мисията </w:t>
      </w:r>
      <w:r w:rsidRPr="00E16181">
        <w:rPr>
          <w:rFonts w:ascii="Calibri" w:eastAsia="Times New Roman" w:hAnsi="Calibri" w:cs="Calibri"/>
          <w:sz w:val="24"/>
          <w:szCs w:val="24"/>
        </w:rPr>
        <w:t xml:space="preserve">на компанията: </w:t>
      </w:r>
    </w:p>
    <w:p w14:paraId="2124FA43" w14:textId="77777777" w:rsidR="00E16181" w:rsidRPr="00E16181" w:rsidRDefault="00E16181" w:rsidP="00E16181">
      <w:pPr>
        <w:widowControl w:val="0"/>
        <w:numPr>
          <w:ilvl w:val="0"/>
          <w:numId w:val="38"/>
        </w:numPr>
        <w:suppressAutoHyphens/>
        <w:spacing w:after="0" w:line="240" w:lineRule="auto"/>
        <w:contextualSpacing/>
        <w:jc w:val="both"/>
        <w:rPr>
          <w:rFonts w:ascii="Calibri" w:eastAsia="Times New Roman" w:hAnsi="Calibri" w:cs="Calibri"/>
          <w:b/>
          <w:sz w:val="24"/>
          <w:szCs w:val="24"/>
          <w:lang w:val="en-US"/>
        </w:rPr>
      </w:pPr>
      <w:r w:rsidRPr="00E16181">
        <w:rPr>
          <w:rFonts w:ascii="Calibri" w:eastAsia="Times New Roman" w:hAnsi="Calibri" w:cs="Calibri"/>
          <w:b/>
          <w:sz w:val="24"/>
          <w:szCs w:val="24"/>
          <w:lang w:val="en-US"/>
        </w:rPr>
        <w:t>„</w:t>
      </w:r>
      <w:r w:rsidRPr="00154982">
        <w:rPr>
          <w:rFonts w:ascii="Calibri" w:eastAsia="Times New Roman" w:hAnsi="Calibri" w:cs="Calibri"/>
          <w:b/>
          <w:sz w:val="24"/>
          <w:szCs w:val="24"/>
        </w:rPr>
        <w:t>Предоставяне на услуги, които подпомагат клиента във фокусиране върху неговите собствени цели, свързани с основния му бизнес, посредством делегиране на правомощия на нашите служители.”</w:t>
      </w:r>
    </w:p>
    <w:p w14:paraId="22A197C3" w14:textId="77777777" w:rsidR="00E16181" w:rsidRPr="00E16181" w:rsidRDefault="00E16181" w:rsidP="00E16181">
      <w:pPr>
        <w:spacing w:after="0" w:line="240" w:lineRule="auto"/>
        <w:ind w:left="1440"/>
        <w:contextualSpacing/>
        <w:jc w:val="both"/>
        <w:rPr>
          <w:rFonts w:ascii="Calibri" w:eastAsia="Times New Roman" w:hAnsi="Calibri" w:cs="Calibri"/>
          <w:b/>
          <w:sz w:val="20"/>
          <w:szCs w:val="20"/>
          <w:lang w:val="en-US"/>
        </w:rPr>
      </w:pPr>
    </w:p>
    <w:p w14:paraId="2C47C8E4" w14:textId="77777777" w:rsidR="00E16181" w:rsidRPr="00E16181" w:rsidRDefault="00E16181" w:rsidP="00E16181">
      <w:pPr>
        <w:widowControl w:val="0"/>
        <w:numPr>
          <w:ilvl w:val="0"/>
          <w:numId w:val="37"/>
        </w:numPr>
        <w:suppressAutoHyphens/>
        <w:spacing w:after="0" w:line="240" w:lineRule="auto"/>
        <w:ind w:left="1276"/>
        <w:contextualSpacing/>
        <w:jc w:val="both"/>
        <w:rPr>
          <w:rFonts w:ascii="Calibri" w:eastAsia="Times New Roman" w:hAnsi="Calibri" w:cs="Calibri"/>
          <w:sz w:val="24"/>
          <w:szCs w:val="24"/>
        </w:rPr>
      </w:pPr>
      <w:r w:rsidRPr="00E16181">
        <w:rPr>
          <w:rFonts w:ascii="Calibri" w:eastAsia="Times New Roman" w:hAnsi="Calibri" w:cs="Calibri"/>
          <w:b/>
          <w:sz w:val="24"/>
          <w:szCs w:val="24"/>
        </w:rPr>
        <w:t>Визията</w:t>
      </w:r>
      <w:r w:rsidRPr="00E16181">
        <w:rPr>
          <w:rFonts w:ascii="Calibri" w:eastAsia="Times New Roman" w:hAnsi="Calibri" w:cs="Calibri"/>
          <w:sz w:val="24"/>
          <w:szCs w:val="24"/>
        </w:rPr>
        <w:t xml:space="preserve"> на компанията: </w:t>
      </w:r>
    </w:p>
    <w:p w14:paraId="58F29D61" w14:textId="77777777" w:rsidR="00E16181" w:rsidRPr="00E16181" w:rsidRDefault="00E16181" w:rsidP="00E16181">
      <w:pPr>
        <w:widowControl w:val="0"/>
        <w:numPr>
          <w:ilvl w:val="0"/>
          <w:numId w:val="38"/>
        </w:numPr>
        <w:suppressAutoHyphens/>
        <w:spacing w:after="0" w:line="240" w:lineRule="auto"/>
        <w:contextualSpacing/>
        <w:jc w:val="both"/>
        <w:rPr>
          <w:rFonts w:ascii="Calibri" w:eastAsia="Times New Roman" w:hAnsi="Calibri" w:cs="Calibri"/>
          <w:b/>
          <w:sz w:val="24"/>
          <w:szCs w:val="28"/>
        </w:rPr>
      </w:pPr>
      <w:r w:rsidRPr="00E16181">
        <w:rPr>
          <w:rFonts w:ascii="Calibri" w:eastAsia="Times New Roman" w:hAnsi="Calibri" w:cs="Calibri"/>
          <w:b/>
          <w:sz w:val="24"/>
          <w:szCs w:val="28"/>
          <w:lang w:val="en-GB"/>
        </w:rPr>
        <w:t>"</w:t>
      </w:r>
      <w:r w:rsidRPr="00E16181">
        <w:rPr>
          <w:rFonts w:ascii="Calibri" w:eastAsia="Times New Roman" w:hAnsi="Calibri" w:cs="Calibri"/>
          <w:b/>
          <w:sz w:val="24"/>
          <w:szCs w:val="28"/>
        </w:rPr>
        <w:t>Ние ще бъдем най-добрата организация в България в сферата на услугите</w:t>
      </w:r>
      <w:proofErr w:type="gramStart"/>
      <w:r w:rsidRPr="00E16181">
        <w:rPr>
          <w:rFonts w:ascii="Calibri" w:eastAsia="Times New Roman" w:hAnsi="Calibri" w:cs="Calibri"/>
          <w:b/>
          <w:sz w:val="24"/>
          <w:szCs w:val="28"/>
          <w:lang w:val="en-GB"/>
        </w:rPr>
        <w:t>"</w:t>
      </w:r>
      <w:r w:rsidRPr="00E16181">
        <w:rPr>
          <w:rFonts w:ascii="Calibri" w:eastAsia="Times New Roman" w:hAnsi="Calibri" w:cs="Calibri"/>
          <w:b/>
          <w:sz w:val="24"/>
          <w:szCs w:val="28"/>
        </w:rPr>
        <w:t>;</w:t>
      </w:r>
      <w:proofErr w:type="gramEnd"/>
    </w:p>
    <w:p w14:paraId="6E8C882C" w14:textId="77777777" w:rsidR="00E16181" w:rsidRPr="00E16181" w:rsidRDefault="00E16181" w:rsidP="00E16181">
      <w:pPr>
        <w:spacing w:after="0" w:line="240" w:lineRule="auto"/>
        <w:ind w:left="1440"/>
        <w:contextualSpacing/>
        <w:jc w:val="both"/>
        <w:rPr>
          <w:rFonts w:ascii="Calibri" w:eastAsia="Times New Roman" w:hAnsi="Calibri" w:cs="Calibri"/>
          <w:b/>
          <w:sz w:val="20"/>
        </w:rPr>
      </w:pPr>
    </w:p>
    <w:p w14:paraId="2050FC71" w14:textId="77777777" w:rsidR="00E16181" w:rsidRPr="00E16181" w:rsidRDefault="00E16181" w:rsidP="00E16181">
      <w:pPr>
        <w:widowControl w:val="0"/>
        <w:numPr>
          <w:ilvl w:val="0"/>
          <w:numId w:val="37"/>
        </w:numPr>
        <w:suppressAutoHyphens/>
        <w:spacing w:after="0" w:line="240" w:lineRule="auto"/>
        <w:ind w:left="1276"/>
        <w:contextualSpacing/>
        <w:jc w:val="both"/>
        <w:rPr>
          <w:rFonts w:ascii="Calibri" w:eastAsia="Times New Roman" w:hAnsi="Calibri" w:cs="Calibri"/>
          <w:sz w:val="24"/>
          <w:szCs w:val="28"/>
        </w:rPr>
      </w:pPr>
      <w:r w:rsidRPr="00E16181">
        <w:rPr>
          <w:rFonts w:ascii="Calibri" w:eastAsia="Times New Roman" w:hAnsi="Calibri" w:cs="Calibri"/>
          <w:b/>
          <w:sz w:val="24"/>
          <w:szCs w:val="28"/>
        </w:rPr>
        <w:t>Ценностите</w:t>
      </w:r>
      <w:r w:rsidRPr="00E16181">
        <w:rPr>
          <w:rFonts w:ascii="Calibri" w:eastAsia="Times New Roman" w:hAnsi="Calibri" w:cs="Calibri"/>
          <w:sz w:val="24"/>
          <w:szCs w:val="28"/>
        </w:rPr>
        <w:t xml:space="preserve"> на компанията: </w:t>
      </w:r>
    </w:p>
    <w:p w14:paraId="5DF149A6" w14:textId="77777777" w:rsidR="00E16181" w:rsidRPr="00E16181" w:rsidRDefault="00E16181" w:rsidP="00E16181">
      <w:pPr>
        <w:widowControl w:val="0"/>
        <w:numPr>
          <w:ilvl w:val="0"/>
          <w:numId w:val="39"/>
        </w:numPr>
        <w:suppressAutoHyphens/>
        <w:spacing w:after="0" w:line="240" w:lineRule="auto"/>
        <w:contextualSpacing/>
        <w:jc w:val="both"/>
        <w:rPr>
          <w:rFonts w:ascii="Calibri" w:eastAsia="Times New Roman" w:hAnsi="Calibri" w:cs="Calibri"/>
          <w:sz w:val="24"/>
          <w:szCs w:val="28"/>
        </w:rPr>
      </w:pPr>
      <w:r w:rsidRPr="00E16181">
        <w:rPr>
          <w:rFonts w:ascii="Calibri" w:eastAsia="Times New Roman" w:hAnsi="Calibri" w:cs="Calibri"/>
          <w:b/>
          <w:sz w:val="24"/>
          <w:szCs w:val="28"/>
        </w:rPr>
        <w:t>Честност</w:t>
      </w:r>
      <w:r w:rsidRPr="00E16181">
        <w:rPr>
          <w:rFonts w:ascii="Calibri" w:eastAsia="Times New Roman" w:hAnsi="Calibri" w:cs="Calibri"/>
          <w:sz w:val="24"/>
          <w:szCs w:val="28"/>
        </w:rPr>
        <w:t>: Ние уважаваме;</w:t>
      </w:r>
    </w:p>
    <w:p w14:paraId="0CA353E7" w14:textId="77777777" w:rsidR="00E16181" w:rsidRPr="00E16181" w:rsidRDefault="00E16181" w:rsidP="00E16181">
      <w:pPr>
        <w:widowControl w:val="0"/>
        <w:numPr>
          <w:ilvl w:val="0"/>
          <w:numId w:val="39"/>
        </w:numPr>
        <w:suppressAutoHyphens/>
        <w:spacing w:after="0" w:line="240" w:lineRule="auto"/>
        <w:contextualSpacing/>
        <w:jc w:val="both"/>
        <w:rPr>
          <w:rFonts w:ascii="Calibri" w:eastAsia="Times New Roman" w:hAnsi="Calibri" w:cs="Calibri"/>
          <w:sz w:val="24"/>
          <w:szCs w:val="28"/>
        </w:rPr>
      </w:pPr>
      <w:r w:rsidRPr="00E16181">
        <w:rPr>
          <w:rFonts w:ascii="Calibri" w:eastAsia="Times New Roman" w:hAnsi="Calibri" w:cs="Calibri"/>
          <w:b/>
          <w:sz w:val="24"/>
          <w:szCs w:val="28"/>
        </w:rPr>
        <w:t>Предприемачество</w:t>
      </w:r>
      <w:r w:rsidRPr="00E16181">
        <w:rPr>
          <w:rFonts w:ascii="Calibri" w:eastAsia="Times New Roman" w:hAnsi="Calibri" w:cs="Calibri"/>
          <w:sz w:val="24"/>
          <w:szCs w:val="28"/>
        </w:rPr>
        <w:t>: Ние действаме;</w:t>
      </w:r>
    </w:p>
    <w:p w14:paraId="70D67C4A" w14:textId="77777777" w:rsidR="00E16181" w:rsidRPr="00E16181" w:rsidRDefault="00E16181" w:rsidP="00E16181">
      <w:pPr>
        <w:widowControl w:val="0"/>
        <w:numPr>
          <w:ilvl w:val="0"/>
          <w:numId w:val="39"/>
        </w:numPr>
        <w:suppressAutoHyphens/>
        <w:spacing w:after="0" w:line="240" w:lineRule="auto"/>
        <w:contextualSpacing/>
        <w:jc w:val="both"/>
        <w:rPr>
          <w:rFonts w:ascii="Calibri" w:eastAsia="Times New Roman" w:hAnsi="Calibri" w:cs="Calibri"/>
          <w:sz w:val="24"/>
          <w:szCs w:val="28"/>
        </w:rPr>
      </w:pPr>
      <w:r w:rsidRPr="00E16181">
        <w:rPr>
          <w:rFonts w:ascii="Calibri" w:eastAsia="Times New Roman" w:hAnsi="Calibri" w:cs="Calibri"/>
          <w:b/>
          <w:sz w:val="24"/>
          <w:szCs w:val="28"/>
        </w:rPr>
        <w:t>Отговорност</w:t>
      </w:r>
      <w:r w:rsidRPr="00E16181">
        <w:rPr>
          <w:rFonts w:ascii="Calibri" w:eastAsia="Times New Roman" w:hAnsi="Calibri" w:cs="Calibri"/>
          <w:sz w:val="24"/>
          <w:szCs w:val="28"/>
        </w:rPr>
        <w:t>: Ние се грижим;</w:t>
      </w:r>
    </w:p>
    <w:p w14:paraId="6F6B05A3" w14:textId="77777777" w:rsidR="00E16181" w:rsidRPr="00E16181" w:rsidRDefault="00E16181" w:rsidP="00E16181">
      <w:pPr>
        <w:widowControl w:val="0"/>
        <w:numPr>
          <w:ilvl w:val="0"/>
          <w:numId w:val="39"/>
        </w:numPr>
        <w:suppressAutoHyphens/>
        <w:spacing w:after="0" w:line="240" w:lineRule="auto"/>
        <w:contextualSpacing/>
        <w:jc w:val="both"/>
        <w:rPr>
          <w:rFonts w:ascii="Calibri" w:eastAsia="Times New Roman" w:hAnsi="Calibri" w:cs="Calibri"/>
          <w:sz w:val="24"/>
          <w:szCs w:val="28"/>
        </w:rPr>
      </w:pPr>
      <w:r w:rsidRPr="00E16181">
        <w:rPr>
          <w:rFonts w:ascii="Calibri" w:eastAsia="Times New Roman" w:hAnsi="Calibri" w:cs="Calibri"/>
          <w:b/>
          <w:sz w:val="24"/>
          <w:szCs w:val="28"/>
        </w:rPr>
        <w:t>Качество</w:t>
      </w:r>
      <w:r w:rsidRPr="00E16181">
        <w:rPr>
          <w:rFonts w:ascii="Calibri" w:eastAsia="Times New Roman" w:hAnsi="Calibri" w:cs="Calibri"/>
          <w:sz w:val="24"/>
          <w:szCs w:val="28"/>
        </w:rPr>
        <w:t>: Ние предоставяме.</w:t>
      </w:r>
    </w:p>
    <w:p w14:paraId="77C427A3" w14:textId="77777777" w:rsidR="00E16181" w:rsidRPr="00E16181" w:rsidRDefault="00E16181" w:rsidP="00E16181">
      <w:pPr>
        <w:widowControl w:val="0"/>
        <w:suppressAutoHyphens/>
        <w:spacing w:after="0" w:line="240" w:lineRule="auto"/>
        <w:ind w:firstLine="720"/>
        <w:jc w:val="both"/>
        <w:rPr>
          <w:rFonts w:ascii="Calibri" w:eastAsia="Lucida Sans Unicode" w:hAnsi="Calibri" w:cs="Calibri"/>
          <w:sz w:val="20"/>
          <w:lang w:val="en-US" w:eastAsia="bg-BG"/>
        </w:rPr>
      </w:pPr>
    </w:p>
    <w:p w14:paraId="3B3187EF" w14:textId="77777777" w:rsidR="00E16181" w:rsidRPr="00E16181" w:rsidRDefault="00E16181" w:rsidP="00E16181">
      <w:pPr>
        <w:widowControl w:val="0"/>
        <w:numPr>
          <w:ilvl w:val="0"/>
          <w:numId w:val="37"/>
        </w:numPr>
        <w:suppressAutoHyphens/>
        <w:spacing w:after="0" w:line="240" w:lineRule="auto"/>
        <w:ind w:left="1276"/>
        <w:contextualSpacing/>
        <w:jc w:val="both"/>
        <w:rPr>
          <w:rFonts w:ascii="Calibri" w:eastAsia="Times New Roman" w:hAnsi="Calibri" w:cs="Calibri"/>
          <w:sz w:val="24"/>
          <w:szCs w:val="28"/>
          <w:lang w:val="en-US"/>
        </w:rPr>
      </w:pPr>
      <w:r w:rsidRPr="00E16181">
        <w:rPr>
          <w:rFonts w:ascii="Calibri" w:eastAsia="Times New Roman" w:hAnsi="Calibri" w:cs="Calibri"/>
          <w:b/>
          <w:sz w:val="24"/>
          <w:szCs w:val="28"/>
        </w:rPr>
        <w:t>Принципите на управление</w:t>
      </w:r>
      <w:r w:rsidRPr="00E16181">
        <w:rPr>
          <w:rFonts w:ascii="Calibri" w:eastAsia="Times New Roman" w:hAnsi="Calibri" w:cs="Calibri"/>
          <w:sz w:val="24"/>
          <w:szCs w:val="28"/>
        </w:rPr>
        <w:t xml:space="preserve"> на компанията:</w:t>
      </w:r>
    </w:p>
    <w:p w14:paraId="7638AF11" w14:textId="77777777" w:rsidR="00E16181" w:rsidRPr="00E16181" w:rsidRDefault="00E16181" w:rsidP="00E16181">
      <w:pPr>
        <w:widowControl w:val="0"/>
        <w:numPr>
          <w:ilvl w:val="0"/>
          <w:numId w:val="40"/>
        </w:numPr>
        <w:suppressAutoHyphens/>
        <w:spacing w:after="0" w:line="240" w:lineRule="auto"/>
        <w:ind w:left="1418"/>
        <w:contextualSpacing/>
        <w:jc w:val="both"/>
        <w:rPr>
          <w:rFonts w:ascii="Calibri" w:eastAsia="Times New Roman" w:hAnsi="Calibri" w:cs="Calibri"/>
          <w:sz w:val="24"/>
          <w:szCs w:val="28"/>
          <w:lang w:val="en-US"/>
        </w:rPr>
      </w:pPr>
      <w:r w:rsidRPr="00E16181">
        <w:rPr>
          <w:rFonts w:ascii="Calibri" w:eastAsia="Times New Roman" w:hAnsi="Calibri" w:cs="Calibri"/>
          <w:sz w:val="24"/>
          <w:szCs w:val="28"/>
        </w:rPr>
        <w:t>Ние поставяме клиента на първо място;</w:t>
      </w:r>
    </w:p>
    <w:p w14:paraId="77A117CF" w14:textId="77777777" w:rsidR="00E16181" w:rsidRPr="00E16181" w:rsidRDefault="00E16181" w:rsidP="00E16181">
      <w:pPr>
        <w:widowControl w:val="0"/>
        <w:numPr>
          <w:ilvl w:val="0"/>
          <w:numId w:val="40"/>
        </w:numPr>
        <w:suppressAutoHyphens/>
        <w:spacing w:after="0" w:line="240" w:lineRule="auto"/>
        <w:ind w:left="1418"/>
        <w:contextualSpacing/>
        <w:jc w:val="both"/>
        <w:rPr>
          <w:rFonts w:ascii="Calibri" w:eastAsia="Times New Roman" w:hAnsi="Calibri" w:cs="Calibri"/>
          <w:sz w:val="24"/>
          <w:szCs w:val="28"/>
          <w:lang w:val="en-US"/>
        </w:rPr>
      </w:pPr>
      <w:r w:rsidRPr="00E16181">
        <w:rPr>
          <w:rFonts w:ascii="Calibri" w:eastAsia="Times New Roman" w:hAnsi="Calibri" w:cs="Calibri"/>
          <w:sz w:val="24"/>
          <w:szCs w:val="28"/>
        </w:rPr>
        <w:t>Ние имаме страст за постижения;</w:t>
      </w:r>
    </w:p>
    <w:p w14:paraId="7A1B4B1E" w14:textId="77777777" w:rsidR="00E16181" w:rsidRPr="00E16181" w:rsidRDefault="00E16181" w:rsidP="00E16181">
      <w:pPr>
        <w:widowControl w:val="0"/>
        <w:numPr>
          <w:ilvl w:val="0"/>
          <w:numId w:val="40"/>
        </w:numPr>
        <w:suppressAutoHyphens/>
        <w:spacing w:after="0" w:line="240" w:lineRule="auto"/>
        <w:ind w:left="1418"/>
        <w:contextualSpacing/>
        <w:jc w:val="both"/>
        <w:rPr>
          <w:rFonts w:ascii="Calibri" w:eastAsia="Times New Roman" w:hAnsi="Calibri" w:cs="Calibri"/>
          <w:sz w:val="24"/>
          <w:szCs w:val="28"/>
          <w:lang w:val="en-US"/>
        </w:rPr>
      </w:pPr>
      <w:r w:rsidRPr="00E16181">
        <w:rPr>
          <w:rFonts w:ascii="Calibri" w:eastAsia="Times New Roman" w:hAnsi="Calibri" w:cs="Calibri"/>
          <w:sz w:val="24"/>
          <w:szCs w:val="28"/>
        </w:rPr>
        <w:t>Ние подкрепяме иновациите;</w:t>
      </w:r>
    </w:p>
    <w:p w14:paraId="041DC5E6" w14:textId="77777777" w:rsidR="00E16181" w:rsidRPr="00E16181" w:rsidRDefault="00E16181" w:rsidP="00E16181">
      <w:pPr>
        <w:widowControl w:val="0"/>
        <w:numPr>
          <w:ilvl w:val="0"/>
          <w:numId w:val="40"/>
        </w:numPr>
        <w:suppressAutoHyphens/>
        <w:spacing w:after="0" w:line="240" w:lineRule="auto"/>
        <w:ind w:left="1418"/>
        <w:contextualSpacing/>
        <w:jc w:val="both"/>
        <w:rPr>
          <w:rFonts w:ascii="Calibri" w:eastAsia="Times New Roman" w:hAnsi="Calibri" w:cs="Calibri"/>
          <w:sz w:val="24"/>
          <w:szCs w:val="28"/>
          <w:lang w:val="en-US"/>
        </w:rPr>
      </w:pPr>
      <w:r w:rsidRPr="00E16181">
        <w:rPr>
          <w:rFonts w:ascii="Calibri" w:eastAsia="Times New Roman" w:hAnsi="Calibri" w:cs="Calibri"/>
          <w:sz w:val="24"/>
          <w:szCs w:val="28"/>
        </w:rPr>
        <w:t>Ние се отнасяме към хората с уважение;</w:t>
      </w:r>
    </w:p>
    <w:p w14:paraId="053DAFBF" w14:textId="77777777" w:rsidR="00E16181" w:rsidRPr="00E16181" w:rsidRDefault="00E16181" w:rsidP="00E16181">
      <w:pPr>
        <w:widowControl w:val="0"/>
        <w:numPr>
          <w:ilvl w:val="0"/>
          <w:numId w:val="40"/>
        </w:numPr>
        <w:suppressAutoHyphens/>
        <w:spacing w:after="0" w:line="240" w:lineRule="auto"/>
        <w:ind w:left="1418"/>
        <w:contextualSpacing/>
        <w:jc w:val="both"/>
        <w:rPr>
          <w:rFonts w:ascii="Calibri" w:eastAsia="Times New Roman" w:hAnsi="Calibri" w:cs="Calibri"/>
          <w:sz w:val="24"/>
          <w:szCs w:val="28"/>
          <w:lang w:val="en-US"/>
        </w:rPr>
      </w:pPr>
      <w:r w:rsidRPr="00E16181">
        <w:rPr>
          <w:rFonts w:ascii="Calibri" w:eastAsia="Times New Roman" w:hAnsi="Calibri" w:cs="Calibri"/>
          <w:sz w:val="24"/>
          <w:szCs w:val="28"/>
        </w:rPr>
        <w:t>Ние ръководим чрез личен пример;</w:t>
      </w:r>
    </w:p>
    <w:p w14:paraId="2A8BE5CA" w14:textId="77777777" w:rsidR="00E16181" w:rsidRPr="00E16181" w:rsidRDefault="00E16181" w:rsidP="00E16181">
      <w:pPr>
        <w:widowControl w:val="0"/>
        <w:numPr>
          <w:ilvl w:val="0"/>
          <w:numId w:val="40"/>
        </w:numPr>
        <w:suppressAutoHyphens/>
        <w:spacing w:after="0" w:line="240" w:lineRule="auto"/>
        <w:ind w:left="1418"/>
        <w:contextualSpacing/>
        <w:jc w:val="both"/>
        <w:rPr>
          <w:rFonts w:ascii="Calibri" w:eastAsia="Times New Roman" w:hAnsi="Calibri" w:cs="Calibri"/>
          <w:sz w:val="24"/>
          <w:szCs w:val="28"/>
          <w:lang w:val="en-US"/>
        </w:rPr>
      </w:pPr>
      <w:r w:rsidRPr="00E16181">
        <w:rPr>
          <w:rFonts w:ascii="Calibri" w:eastAsia="Times New Roman" w:hAnsi="Calibri" w:cs="Calibri"/>
          <w:sz w:val="24"/>
          <w:szCs w:val="28"/>
        </w:rPr>
        <w:t>Ние ръководим чрез делегиране на правомощия;</w:t>
      </w:r>
    </w:p>
    <w:p w14:paraId="53FB4116" w14:textId="77777777" w:rsidR="00E16181" w:rsidRPr="00E16181" w:rsidRDefault="00E16181" w:rsidP="00E16181">
      <w:pPr>
        <w:widowControl w:val="0"/>
        <w:numPr>
          <w:ilvl w:val="0"/>
          <w:numId w:val="40"/>
        </w:numPr>
        <w:suppressAutoHyphens/>
        <w:spacing w:after="0" w:line="240" w:lineRule="auto"/>
        <w:ind w:left="1418"/>
        <w:contextualSpacing/>
        <w:jc w:val="both"/>
        <w:rPr>
          <w:rFonts w:ascii="Calibri" w:eastAsia="Times New Roman" w:hAnsi="Calibri" w:cs="Calibri"/>
          <w:sz w:val="24"/>
          <w:szCs w:val="28"/>
          <w:lang w:val="en-US"/>
        </w:rPr>
      </w:pPr>
      <w:r w:rsidRPr="00E16181">
        <w:rPr>
          <w:rFonts w:ascii="Calibri" w:eastAsia="Times New Roman" w:hAnsi="Calibri" w:cs="Calibri"/>
          <w:sz w:val="24"/>
          <w:szCs w:val="28"/>
        </w:rPr>
        <w:t>Ние развиваме себе си и другите;</w:t>
      </w:r>
    </w:p>
    <w:p w14:paraId="68FCC680" w14:textId="77777777" w:rsidR="00E16181" w:rsidRPr="00E16181" w:rsidRDefault="00E16181" w:rsidP="00E16181">
      <w:pPr>
        <w:widowControl w:val="0"/>
        <w:numPr>
          <w:ilvl w:val="0"/>
          <w:numId w:val="40"/>
        </w:numPr>
        <w:suppressAutoHyphens/>
        <w:spacing w:after="0" w:line="240" w:lineRule="auto"/>
        <w:ind w:left="1418"/>
        <w:contextualSpacing/>
        <w:jc w:val="both"/>
        <w:rPr>
          <w:rFonts w:ascii="Calibri" w:eastAsia="Times New Roman" w:hAnsi="Calibri" w:cs="Calibri"/>
          <w:sz w:val="24"/>
          <w:szCs w:val="28"/>
          <w:lang w:val="en-US"/>
        </w:rPr>
      </w:pPr>
      <w:r w:rsidRPr="00E16181">
        <w:rPr>
          <w:rFonts w:ascii="Calibri" w:eastAsia="Times New Roman" w:hAnsi="Calibri" w:cs="Calibri"/>
          <w:sz w:val="24"/>
          <w:szCs w:val="28"/>
        </w:rPr>
        <w:t>Работата в екип е в основата на нашата производителност;</w:t>
      </w:r>
    </w:p>
    <w:p w14:paraId="445810B7" w14:textId="77777777" w:rsidR="00E16181" w:rsidRPr="00E16181" w:rsidRDefault="00E16181" w:rsidP="00E16181">
      <w:pPr>
        <w:widowControl w:val="0"/>
        <w:numPr>
          <w:ilvl w:val="0"/>
          <w:numId w:val="40"/>
        </w:numPr>
        <w:suppressAutoHyphens/>
        <w:spacing w:after="0" w:line="240" w:lineRule="auto"/>
        <w:ind w:left="1418"/>
        <w:contextualSpacing/>
        <w:jc w:val="both"/>
        <w:rPr>
          <w:rFonts w:ascii="Calibri" w:eastAsia="Times New Roman" w:hAnsi="Calibri" w:cs="Calibri"/>
          <w:sz w:val="24"/>
          <w:szCs w:val="28"/>
          <w:lang w:val="en-US"/>
        </w:rPr>
      </w:pPr>
      <w:r w:rsidRPr="00E16181">
        <w:rPr>
          <w:rFonts w:ascii="Calibri" w:eastAsia="Times New Roman" w:hAnsi="Calibri" w:cs="Calibri"/>
          <w:sz w:val="24"/>
          <w:szCs w:val="28"/>
        </w:rPr>
        <w:t>Ние сме една компания със споделени ценности, една марка, една стратегия.</w:t>
      </w:r>
    </w:p>
    <w:p w14:paraId="0AFC4AAE" w14:textId="77777777" w:rsidR="00E16181" w:rsidRPr="00E16181" w:rsidRDefault="00E16181" w:rsidP="00E16181">
      <w:pPr>
        <w:spacing w:after="0" w:line="240" w:lineRule="auto"/>
        <w:ind w:left="1418"/>
        <w:contextualSpacing/>
        <w:jc w:val="both"/>
        <w:rPr>
          <w:rFonts w:ascii="Calibri" w:eastAsia="Times New Roman" w:hAnsi="Calibri" w:cs="Calibri"/>
          <w:sz w:val="10"/>
          <w:szCs w:val="12"/>
          <w:lang w:val="en-US"/>
        </w:rPr>
      </w:pPr>
    </w:p>
    <w:p w14:paraId="0BC99A1E" w14:textId="77777777" w:rsidR="00E16181" w:rsidRPr="00E16181" w:rsidRDefault="00E16181" w:rsidP="00E16181">
      <w:pPr>
        <w:spacing w:after="0" w:line="240" w:lineRule="auto"/>
        <w:ind w:left="1418"/>
        <w:contextualSpacing/>
        <w:jc w:val="both"/>
        <w:rPr>
          <w:rFonts w:ascii="Calibri" w:eastAsia="Times New Roman" w:hAnsi="Calibri" w:cs="Calibri"/>
          <w:sz w:val="10"/>
          <w:szCs w:val="12"/>
          <w:lang w:val="en-US"/>
        </w:rPr>
      </w:pPr>
    </w:p>
    <w:p w14:paraId="502A22C3" w14:textId="77777777" w:rsidR="00E16181" w:rsidRPr="00E16181" w:rsidRDefault="00E16181" w:rsidP="00E16181">
      <w:pPr>
        <w:widowControl w:val="0"/>
        <w:numPr>
          <w:ilvl w:val="0"/>
          <w:numId w:val="37"/>
        </w:numPr>
        <w:suppressAutoHyphens/>
        <w:spacing w:after="0" w:line="240" w:lineRule="auto"/>
        <w:ind w:left="1276"/>
        <w:contextualSpacing/>
        <w:jc w:val="both"/>
        <w:rPr>
          <w:rFonts w:ascii="Calibri" w:eastAsia="Times New Roman" w:hAnsi="Calibri" w:cs="Calibri"/>
          <w:b/>
          <w:sz w:val="24"/>
          <w:szCs w:val="28"/>
        </w:rPr>
      </w:pPr>
      <w:r w:rsidRPr="00E16181">
        <w:rPr>
          <w:rFonts w:ascii="Calibri" w:eastAsia="Times New Roman" w:hAnsi="Calibri" w:cs="Calibri"/>
          <w:b/>
          <w:sz w:val="24"/>
          <w:szCs w:val="28"/>
        </w:rPr>
        <w:t xml:space="preserve">Стратегията </w:t>
      </w:r>
      <w:r w:rsidRPr="00E16181">
        <w:rPr>
          <w:rFonts w:ascii="Calibri" w:eastAsia="Times New Roman" w:hAnsi="Calibri" w:cs="Calibri"/>
          <w:sz w:val="24"/>
          <w:szCs w:val="28"/>
        </w:rPr>
        <w:t>на компанията</w:t>
      </w:r>
      <w:r w:rsidRPr="00E16181">
        <w:rPr>
          <w:rFonts w:ascii="Calibri" w:eastAsia="Times New Roman" w:hAnsi="Calibri" w:cs="Calibri"/>
          <w:b/>
          <w:sz w:val="24"/>
          <w:szCs w:val="28"/>
        </w:rPr>
        <w:t xml:space="preserve">: </w:t>
      </w:r>
    </w:p>
    <w:p w14:paraId="7B847B53" w14:textId="77777777" w:rsidR="00E16181" w:rsidRPr="00E16181" w:rsidRDefault="00E16181" w:rsidP="00E16181">
      <w:pPr>
        <w:widowControl w:val="0"/>
        <w:numPr>
          <w:ilvl w:val="0"/>
          <w:numId w:val="26"/>
        </w:numPr>
        <w:suppressAutoHyphens/>
        <w:spacing w:after="0" w:line="240" w:lineRule="auto"/>
        <w:ind w:left="1418"/>
        <w:contextualSpacing/>
        <w:jc w:val="both"/>
        <w:rPr>
          <w:rFonts w:ascii="Calibri" w:eastAsia="Times New Roman" w:hAnsi="Calibri" w:cs="Calibri"/>
          <w:sz w:val="24"/>
          <w:szCs w:val="28"/>
        </w:rPr>
      </w:pPr>
      <w:r w:rsidRPr="00E16181">
        <w:rPr>
          <w:rFonts w:ascii="Calibri" w:eastAsia="Times New Roman" w:hAnsi="Calibri" w:cs="Calibri"/>
          <w:b/>
          <w:sz w:val="24"/>
          <w:szCs w:val="28"/>
        </w:rPr>
        <w:t>Фокус върху клиента</w:t>
      </w:r>
    </w:p>
    <w:p w14:paraId="247C17A4" w14:textId="77777777" w:rsidR="00E16181" w:rsidRPr="00E16181" w:rsidRDefault="00E16181" w:rsidP="00E16181">
      <w:pPr>
        <w:spacing w:after="0" w:line="240" w:lineRule="auto"/>
        <w:ind w:left="1418"/>
        <w:contextualSpacing/>
        <w:jc w:val="both"/>
        <w:rPr>
          <w:rFonts w:ascii="Calibri" w:eastAsia="Times New Roman" w:hAnsi="Calibri" w:cs="Calibri"/>
          <w:sz w:val="24"/>
          <w:szCs w:val="28"/>
        </w:rPr>
      </w:pPr>
      <w:r w:rsidRPr="00E16181">
        <w:rPr>
          <w:rFonts w:ascii="Calibri" w:eastAsia="Times New Roman" w:hAnsi="Calibri" w:cs="Calibri"/>
          <w:sz w:val="24"/>
          <w:szCs w:val="28"/>
        </w:rPr>
        <w:lastRenderedPageBreak/>
        <w:t>Фокусиране върху обслужване на специфичните потребности на нашите клиенти и концентрация на усилията върху определяне на техните индивидуални потребности и желания;</w:t>
      </w:r>
    </w:p>
    <w:p w14:paraId="47A3A50D" w14:textId="77777777" w:rsidR="00E16181" w:rsidRPr="00E16181" w:rsidRDefault="00E16181" w:rsidP="00E16181">
      <w:pPr>
        <w:widowControl w:val="0"/>
        <w:numPr>
          <w:ilvl w:val="0"/>
          <w:numId w:val="26"/>
        </w:numPr>
        <w:suppressAutoHyphens/>
        <w:spacing w:after="0" w:line="240" w:lineRule="auto"/>
        <w:ind w:left="1418"/>
        <w:contextualSpacing/>
        <w:jc w:val="both"/>
        <w:rPr>
          <w:rFonts w:ascii="Calibri" w:eastAsia="Times New Roman" w:hAnsi="Calibri" w:cs="Calibri"/>
          <w:sz w:val="24"/>
          <w:szCs w:val="28"/>
        </w:rPr>
      </w:pPr>
      <w:r w:rsidRPr="00E16181">
        <w:rPr>
          <w:rFonts w:ascii="Calibri" w:eastAsia="Times New Roman" w:hAnsi="Calibri" w:cs="Calibri"/>
          <w:b/>
          <w:sz w:val="24"/>
          <w:szCs w:val="28"/>
        </w:rPr>
        <w:t>Управление на хората</w:t>
      </w:r>
    </w:p>
    <w:p w14:paraId="6BFFBF95" w14:textId="77777777" w:rsidR="00E16181" w:rsidRPr="00E16181" w:rsidRDefault="00E16181" w:rsidP="00E16181">
      <w:pPr>
        <w:spacing w:after="0" w:line="240" w:lineRule="auto"/>
        <w:ind w:left="1418"/>
        <w:contextualSpacing/>
        <w:jc w:val="both"/>
        <w:rPr>
          <w:rFonts w:ascii="Calibri" w:eastAsia="Times New Roman" w:hAnsi="Calibri" w:cs="Calibri"/>
          <w:sz w:val="24"/>
          <w:szCs w:val="28"/>
        </w:rPr>
      </w:pPr>
      <w:r w:rsidRPr="00E16181">
        <w:rPr>
          <w:rFonts w:ascii="Calibri" w:eastAsia="Times New Roman" w:hAnsi="Calibri" w:cs="Calibri"/>
          <w:sz w:val="24"/>
          <w:szCs w:val="28"/>
        </w:rPr>
        <w:t>Намаляване рисковете и несигурността прехвърлени от клиента, чрез прилагане на лидерски умения, политики за управление на човешките ресурси, обучение на персонала, познаване и спазване на приложимото законодателството и стриктно съблюдаване на  правилата за здраве и безопасност при работа;</w:t>
      </w:r>
    </w:p>
    <w:p w14:paraId="4D65AB7E" w14:textId="77777777" w:rsidR="00E16181" w:rsidRPr="00E16181" w:rsidRDefault="00E16181" w:rsidP="00E16181">
      <w:pPr>
        <w:widowControl w:val="0"/>
        <w:numPr>
          <w:ilvl w:val="0"/>
          <w:numId w:val="26"/>
        </w:numPr>
        <w:suppressAutoHyphens/>
        <w:spacing w:after="0" w:line="240" w:lineRule="auto"/>
        <w:ind w:left="1418"/>
        <w:contextualSpacing/>
        <w:jc w:val="both"/>
        <w:rPr>
          <w:rFonts w:ascii="Calibri" w:eastAsia="Times New Roman" w:hAnsi="Calibri" w:cs="Calibri"/>
          <w:sz w:val="24"/>
          <w:szCs w:val="28"/>
        </w:rPr>
      </w:pPr>
      <w:r w:rsidRPr="00E16181">
        <w:rPr>
          <w:rFonts w:ascii="Calibri" w:eastAsia="Times New Roman" w:hAnsi="Calibri" w:cs="Calibri"/>
          <w:b/>
          <w:sz w:val="24"/>
          <w:szCs w:val="28"/>
        </w:rPr>
        <w:t>Интегрирани фасилити услуги</w:t>
      </w:r>
    </w:p>
    <w:p w14:paraId="5070DE0F" w14:textId="77777777" w:rsidR="00E16181" w:rsidRPr="00E16181" w:rsidRDefault="00E16181" w:rsidP="00E16181">
      <w:pPr>
        <w:spacing w:after="0" w:line="240" w:lineRule="auto"/>
        <w:ind w:left="1418"/>
        <w:contextualSpacing/>
        <w:jc w:val="both"/>
        <w:rPr>
          <w:rFonts w:ascii="Calibri" w:eastAsia="Times New Roman" w:hAnsi="Calibri" w:cs="Calibri"/>
          <w:sz w:val="24"/>
          <w:szCs w:val="28"/>
        </w:rPr>
      </w:pPr>
      <w:r w:rsidRPr="00E16181">
        <w:rPr>
          <w:rFonts w:ascii="Calibri" w:eastAsia="Times New Roman" w:hAnsi="Calibri" w:cs="Calibri"/>
          <w:sz w:val="24"/>
          <w:szCs w:val="28"/>
        </w:rPr>
        <w:t>Предлагане на пълния обхват от фасилити услуги и развиване на потенциала на компанията в областта на фасилити мениджмънта. Самостоятелно доставяне на множество услуги на място и безпроблемно интегриране в организацията на клиентите;</w:t>
      </w:r>
    </w:p>
    <w:p w14:paraId="1503C4C3" w14:textId="77777777" w:rsidR="00E16181" w:rsidRPr="00E16181" w:rsidRDefault="00E16181" w:rsidP="00E16181">
      <w:pPr>
        <w:widowControl w:val="0"/>
        <w:numPr>
          <w:ilvl w:val="0"/>
          <w:numId w:val="26"/>
        </w:numPr>
        <w:suppressAutoHyphens/>
        <w:spacing w:after="0" w:line="240" w:lineRule="auto"/>
        <w:ind w:left="1418"/>
        <w:contextualSpacing/>
        <w:jc w:val="both"/>
        <w:rPr>
          <w:rFonts w:ascii="Calibri" w:eastAsia="Times New Roman" w:hAnsi="Calibri" w:cs="Calibri"/>
          <w:sz w:val="24"/>
          <w:szCs w:val="28"/>
        </w:rPr>
      </w:pPr>
      <w:r w:rsidRPr="00E16181">
        <w:rPr>
          <w:rFonts w:ascii="Calibri" w:eastAsia="Times New Roman" w:hAnsi="Calibri" w:cs="Calibri"/>
          <w:b/>
          <w:sz w:val="24"/>
          <w:szCs w:val="28"/>
        </w:rPr>
        <w:t>Мултилокален подход</w:t>
      </w:r>
    </w:p>
    <w:p w14:paraId="4CA0221D" w14:textId="77777777" w:rsidR="00E16181" w:rsidRPr="00E16181" w:rsidRDefault="00E16181" w:rsidP="00E16181">
      <w:pPr>
        <w:widowControl w:val="0"/>
        <w:suppressAutoHyphens/>
        <w:spacing w:after="0" w:line="240" w:lineRule="auto"/>
        <w:ind w:left="1058" w:firstLine="358"/>
        <w:jc w:val="both"/>
        <w:rPr>
          <w:rFonts w:ascii="Calibri" w:eastAsia="Lucida Sans Unicode" w:hAnsi="Calibri" w:cs="Calibri"/>
          <w:sz w:val="24"/>
          <w:szCs w:val="28"/>
          <w:lang w:eastAsia="bg-BG"/>
        </w:rPr>
      </w:pPr>
      <w:r w:rsidRPr="00E16181">
        <w:rPr>
          <w:rFonts w:ascii="Calibri" w:eastAsia="Lucida Sans Unicode" w:hAnsi="Calibri" w:cs="Calibri"/>
          <w:sz w:val="24"/>
          <w:szCs w:val="28"/>
          <w:lang w:eastAsia="bg-BG"/>
        </w:rPr>
        <w:t xml:space="preserve">Постигане на баланс между приемственост и самостоятелност; </w:t>
      </w:r>
    </w:p>
    <w:p w14:paraId="364991FF" w14:textId="77777777" w:rsidR="00E16181" w:rsidRPr="00E16181" w:rsidRDefault="00E16181" w:rsidP="00E16181">
      <w:pPr>
        <w:widowControl w:val="0"/>
        <w:suppressAutoHyphens/>
        <w:spacing w:after="0" w:line="240" w:lineRule="auto"/>
        <w:ind w:firstLine="708"/>
        <w:jc w:val="both"/>
        <w:rPr>
          <w:rFonts w:ascii="Calibri" w:eastAsia="Lucida Sans Unicode" w:hAnsi="Calibri" w:cs="Calibri"/>
          <w:b/>
          <w:sz w:val="20"/>
          <w:lang w:eastAsia="bg-BG"/>
        </w:rPr>
      </w:pPr>
    </w:p>
    <w:p w14:paraId="3F72A6D9" w14:textId="77777777" w:rsidR="00E16181" w:rsidRPr="00E16181" w:rsidRDefault="00E16181" w:rsidP="00E16181">
      <w:pPr>
        <w:widowControl w:val="0"/>
        <w:numPr>
          <w:ilvl w:val="0"/>
          <w:numId w:val="37"/>
        </w:numPr>
        <w:suppressAutoHyphens/>
        <w:spacing w:after="0" w:line="240" w:lineRule="auto"/>
        <w:ind w:left="1276"/>
        <w:contextualSpacing/>
        <w:jc w:val="both"/>
        <w:rPr>
          <w:rFonts w:ascii="Calibri" w:eastAsia="Times New Roman" w:hAnsi="Calibri" w:cs="Calibri"/>
          <w:sz w:val="24"/>
          <w:szCs w:val="24"/>
        </w:rPr>
      </w:pPr>
      <w:r w:rsidRPr="00E16181">
        <w:rPr>
          <w:rFonts w:ascii="Calibri" w:eastAsia="Times New Roman" w:hAnsi="Calibri" w:cs="Calibri"/>
          <w:b/>
          <w:sz w:val="24"/>
          <w:szCs w:val="28"/>
        </w:rPr>
        <w:t>Корпоративни политики</w:t>
      </w:r>
    </w:p>
    <w:p w14:paraId="2C77AA0D" w14:textId="259991D8" w:rsidR="00E16181" w:rsidRPr="00E16181" w:rsidRDefault="00E16181" w:rsidP="00E16181">
      <w:pPr>
        <w:widowControl w:val="0"/>
        <w:suppressAutoHyphens/>
        <w:spacing w:after="0" w:line="240" w:lineRule="auto"/>
        <w:ind w:firstLine="708"/>
        <w:jc w:val="both"/>
        <w:rPr>
          <w:rFonts w:ascii="Calibri" w:eastAsia="Lucida Sans Unicode" w:hAnsi="Calibri" w:cs="Calibri"/>
          <w:sz w:val="24"/>
          <w:szCs w:val="20"/>
          <w:lang w:eastAsia="bg-BG"/>
        </w:rPr>
      </w:pPr>
      <w:r w:rsidRPr="00E16181">
        <w:rPr>
          <w:rFonts w:ascii="Calibri" w:eastAsia="Lucida Sans Unicode" w:hAnsi="Calibri" w:cs="Calibri"/>
          <w:sz w:val="24"/>
          <w:szCs w:val="28"/>
          <w:lang w:eastAsia="bg-BG"/>
        </w:rPr>
        <w:t xml:space="preserve">Приоритет за </w:t>
      </w:r>
      <w:r w:rsidR="00EB2551">
        <w:rPr>
          <w:rFonts w:ascii="Calibri" w:eastAsia="Lucida Sans Unicode" w:hAnsi="Calibri" w:cs="Calibri"/>
          <w:sz w:val="24"/>
          <w:szCs w:val="28"/>
          <w:lang w:eastAsia="bg-BG"/>
        </w:rPr>
        <w:t>„Б+Н България“</w:t>
      </w:r>
      <w:r w:rsidRPr="00E16181">
        <w:rPr>
          <w:rFonts w:ascii="Calibri" w:eastAsia="Lucida Sans Unicode" w:hAnsi="Calibri" w:cs="Calibri"/>
          <w:sz w:val="24"/>
          <w:szCs w:val="28"/>
          <w:lang w:val="cs-CZ" w:eastAsia="bg-BG"/>
        </w:rPr>
        <w:t xml:space="preserve"> ЕООД</w:t>
      </w:r>
      <w:r w:rsidRPr="00E16181">
        <w:rPr>
          <w:rFonts w:ascii="Calibri" w:eastAsia="Lucida Sans Unicode" w:hAnsi="Calibri" w:cs="Calibri"/>
          <w:sz w:val="24"/>
          <w:szCs w:val="20"/>
          <w:lang w:eastAsia="bg-BG"/>
        </w:rPr>
        <w:t xml:space="preserve"> е да спазва стриктно всички нормативни изисквания, касаещи дейността на компанията. Освен това, </w:t>
      </w:r>
      <w:r w:rsidR="00EB2551">
        <w:rPr>
          <w:rFonts w:ascii="Calibri" w:eastAsia="Lucida Sans Unicode" w:hAnsi="Calibri" w:cs="Calibri"/>
          <w:sz w:val="24"/>
          <w:szCs w:val="28"/>
          <w:lang w:eastAsia="bg-BG"/>
        </w:rPr>
        <w:t>„Б+Н България“</w:t>
      </w:r>
      <w:r w:rsidR="00EB2551" w:rsidRPr="00E16181">
        <w:rPr>
          <w:rFonts w:ascii="Calibri" w:eastAsia="Lucida Sans Unicode" w:hAnsi="Calibri" w:cs="Calibri"/>
          <w:sz w:val="24"/>
          <w:szCs w:val="28"/>
          <w:lang w:val="cs-CZ" w:eastAsia="bg-BG"/>
        </w:rPr>
        <w:t xml:space="preserve"> </w:t>
      </w:r>
      <w:r w:rsidRPr="00E16181">
        <w:rPr>
          <w:rFonts w:ascii="Calibri" w:eastAsia="Lucida Sans Unicode" w:hAnsi="Calibri" w:cs="Calibri"/>
          <w:sz w:val="24"/>
          <w:szCs w:val="20"/>
          <w:lang w:eastAsia="bg-BG"/>
        </w:rPr>
        <w:t>ЕООД е установила вътрешни корпоративни политики, наръчници, насоки и правилници, към които се придържа Сред тях попадат: Политика по деклариране и отреагиране на трудови злополуки, инциденти и извънредни ситуации,</w:t>
      </w:r>
      <w:r w:rsidRPr="00E16181">
        <w:rPr>
          <w:rFonts w:ascii="Calibri" w:eastAsia="Lucida Sans Unicode" w:hAnsi="Calibri" w:cs="Calibri"/>
          <w:sz w:val="24"/>
          <w:szCs w:val="20"/>
          <w:lang w:val="en-US" w:eastAsia="bg-BG"/>
        </w:rPr>
        <w:t xml:space="preserve"> </w:t>
      </w:r>
      <w:r w:rsidRPr="00E16181">
        <w:rPr>
          <w:rFonts w:ascii="Calibri" w:eastAsia="Lucida Sans Unicode" w:hAnsi="Calibri" w:cs="Calibri"/>
          <w:sz w:val="24"/>
          <w:szCs w:val="20"/>
          <w:lang w:eastAsia="bg-BG"/>
        </w:rPr>
        <w:t>Политика за защита на личните данни</w:t>
      </w:r>
      <w:r w:rsidRPr="00E16181">
        <w:rPr>
          <w:rFonts w:ascii="Calibri" w:eastAsia="Lucida Sans Unicode" w:hAnsi="Calibri" w:cs="Calibri"/>
          <w:sz w:val="24"/>
          <w:szCs w:val="20"/>
          <w:lang w:val="en-US" w:eastAsia="bg-BG"/>
        </w:rPr>
        <w:t xml:space="preserve">, </w:t>
      </w:r>
      <w:r w:rsidRPr="00E16181">
        <w:rPr>
          <w:rFonts w:ascii="Calibri" w:eastAsia="Lucida Sans Unicode" w:hAnsi="Calibri" w:cs="Calibri"/>
          <w:sz w:val="24"/>
          <w:szCs w:val="20"/>
          <w:lang w:eastAsia="bg-BG"/>
        </w:rPr>
        <w:t>както и всички останали вътрешнофирмени политики, които са разработени или са в процес на разработване, в т.ч. техните изменения и актуализации.</w:t>
      </w:r>
    </w:p>
    <w:p w14:paraId="05C378B0" w14:textId="77777777" w:rsidR="00E16181" w:rsidRPr="00E16181" w:rsidRDefault="00E16181" w:rsidP="00E16181">
      <w:pPr>
        <w:widowControl w:val="0"/>
        <w:suppressAutoHyphens/>
        <w:spacing w:after="0" w:line="240" w:lineRule="auto"/>
        <w:ind w:firstLine="708"/>
        <w:jc w:val="both"/>
        <w:rPr>
          <w:rFonts w:ascii="Calibri" w:eastAsia="Lucida Sans Unicode" w:hAnsi="Calibri" w:cs="Calibri"/>
          <w:sz w:val="14"/>
          <w:szCs w:val="10"/>
          <w:lang w:eastAsia="bg-BG"/>
        </w:rPr>
      </w:pPr>
    </w:p>
    <w:p w14:paraId="36F9A1C0" w14:textId="77777777" w:rsidR="00E16181" w:rsidRPr="00E16181" w:rsidRDefault="00E16181" w:rsidP="00E16181">
      <w:pPr>
        <w:widowControl w:val="0"/>
        <w:numPr>
          <w:ilvl w:val="0"/>
          <w:numId w:val="37"/>
        </w:numPr>
        <w:suppressAutoHyphens/>
        <w:spacing w:after="0" w:line="240" w:lineRule="auto"/>
        <w:ind w:left="1276"/>
        <w:contextualSpacing/>
        <w:jc w:val="both"/>
        <w:rPr>
          <w:rFonts w:ascii="Calibri" w:eastAsia="Times New Roman" w:hAnsi="Calibri" w:cs="Calibri"/>
          <w:sz w:val="24"/>
          <w:szCs w:val="24"/>
        </w:rPr>
      </w:pPr>
      <w:r w:rsidRPr="00E16181">
        <w:rPr>
          <w:rFonts w:ascii="Calibri" w:eastAsia="Times New Roman" w:hAnsi="Calibri" w:cs="Calibri"/>
          <w:b/>
          <w:sz w:val="24"/>
          <w:szCs w:val="24"/>
        </w:rPr>
        <w:t>Концепция на обслужването</w:t>
      </w:r>
      <w:r w:rsidRPr="00E16181">
        <w:rPr>
          <w:rFonts w:ascii="Calibri" w:eastAsia="Times New Roman" w:hAnsi="Calibri" w:cs="Calibri"/>
          <w:sz w:val="24"/>
          <w:szCs w:val="24"/>
        </w:rPr>
        <w:t>:</w:t>
      </w:r>
    </w:p>
    <w:p w14:paraId="21BF03DD" w14:textId="77777777" w:rsidR="00E16181" w:rsidRPr="00E16181" w:rsidRDefault="00E16181" w:rsidP="00E16181">
      <w:pPr>
        <w:widowControl w:val="0"/>
        <w:numPr>
          <w:ilvl w:val="0"/>
          <w:numId w:val="26"/>
        </w:numPr>
        <w:suppressAutoHyphens/>
        <w:spacing w:after="0" w:line="240" w:lineRule="auto"/>
        <w:ind w:left="1418"/>
        <w:contextualSpacing/>
        <w:jc w:val="both"/>
        <w:rPr>
          <w:rFonts w:ascii="Calibri" w:eastAsia="Times New Roman" w:hAnsi="Calibri" w:cs="Calibri"/>
          <w:b/>
          <w:sz w:val="24"/>
          <w:szCs w:val="28"/>
        </w:rPr>
      </w:pPr>
      <w:r w:rsidRPr="00E16181">
        <w:rPr>
          <w:rFonts w:ascii="Calibri" w:eastAsia="Times New Roman" w:hAnsi="Calibri" w:cs="Calibri"/>
          <w:b/>
          <w:sz w:val="24"/>
          <w:szCs w:val="28"/>
        </w:rPr>
        <w:t>Техническо обслужване на сгради/Услуги по техническа поддръжка</w:t>
      </w:r>
    </w:p>
    <w:p w14:paraId="38040935" w14:textId="77777777" w:rsidR="00E16181" w:rsidRPr="00E16181" w:rsidRDefault="00E16181" w:rsidP="00E16181">
      <w:pPr>
        <w:spacing w:after="0" w:line="240" w:lineRule="auto"/>
        <w:ind w:left="1428"/>
        <w:contextualSpacing/>
        <w:jc w:val="both"/>
        <w:rPr>
          <w:rFonts w:ascii="Calibri" w:eastAsia="Times New Roman" w:hAnsi="Calibri" w:cs="Calibri"/>
          <w:sz w:val="24"/>
          <w:szCs w:val="28"/>
        </w:rPr>
      </w:pPr>
      <w:r w:rsidRPr="00E16181">
        <w:rPr>
          <w:rFonts w:ascii="Calibri" w:eastAsia="Times New Roman" w:hAnsi="Calibri" w:cs="Calibri"/>
          <w:sz w:val="24"/>
          <w:szCs w:val="28"/>
        </w:rPr>
        <w:t xml:space="preserve">Експлоатация и поддръжка, енергетика, </w:t>
      </w:r>
      <w:proofErr w:type="spellStart"/>
      <w:r w:rsidRPr="00E16181">
        <w:rPr>
          <w:rFonts w:ascii="Calibri" w:eastAsia="Times New Roman" w:hAnsi="Calibri" w:cs="Calibri"/>
          <w:sz w:val="24"/>
          <w:szCs w:val="28"/>
          <w:lang w:val="en-US"/>
        </w:rPr>
        <w:t>HelpDesk</w:t>
      </w:r>
      <w:proofErr w:type="spellEnd"/>
      <w:r w:rsidRPr="00E16181">
        <w:rPr>
          <w:rFonts w:ascii="Calibri" w:eastAsia="Times New Roman" w:hAnsi="Calibri" w:cs="Calibri"/>
          <w:sz w:val="24"/>
          <w:szCs w:val="28"/>
        </w:rPr>
        <w:t xml:space="preserve"> услуги, инспекция на оборудването в сградите, поддръжка на зелени площи, декорация и аранжиране на цветя, комплексни услуги по дезинфекция, дезинсекция и дератизация (ДДД), услуги по преместване и др.</w:t>
      </w:r>
    </w:p>
    <w:p w14:paraId="0DE1FA84" w14:textId="77777777" w:rsidR="00E16181" w:rsidRPr="00E16181" w:rsidRDefault="00E16181" w:rsidP="00E16181">
      <w:pPr>
        <w:widowControl w:val="0"/>
        <w:numPr>
          <w:ilvl w:val="0"/>
          <w:numId w:val="26"/>
        </w:numPr>
        <w:suppressAutoHyphens/>
        <w:spacing w:after="0" w:line="240" w:lineRule="auto"/>
        <w:ind w:left="1418"/>
        <w:contextualSpacing/>
        <w:jc w:val="both"/>
        <w:rPr>
          <w:rFonts w:ascii="Calibri" w:eastAsia="Times New Roman" w:hAnsi="Calibri" w:cs="Calibri"/>
          <w:b/>
          <w:sz w:val="24"/>
          <w:szCs w:val="28"/>
        </w:rPr>
      </w:pPr>
      <w:r w:rsidRPr="00E16181">
        <w:rPr>
          <w:rFonts w:ascii="Calibri" w:eastAsia="Times New Roman" w:hAnsi="Calibri" w:cs="Calibri"/>
          <w:b/>
          <w:sz w:val="24"/>
          <w:szCs w:val="28"/>
        </w:rPr>
        <w:t>Услуги по административна поддръжка</w:t>
      </w:r>
    </w:p>
    <w:p w14:paraId="31545FA3" w14:textId="77777777" w:rsidR="00E16181" w:rsidRPr="00E16181" w:rsidRDefault="00E16181" w:rsidP="00E16181">
      <w:pPr>
        <w:spacing w:after="0" w:line="240" w:lineRule="auto"/>
        <w:ind w:left="1428"/>
        <w:contextualSpacing/>
        <w:jc w:val="both"/>
        <w:rPr>
          <w:rFonts w:ascii="Calibri" w:eastAsia="Times New Roman" w:hAnsi="Calibri" w:cs="Calibri"/>
          <w:sz w:val="24"/>
          <w:szCs w:val="28"/>
        </w:rPr>
      </w:pPr>
      <w:r w:rsidRPr="00E16181">
        <w:rPr>
          <w:rFonts w:ascii="Calibri" w:eastAsia="Times New Roman" w:hAnsi="Calibri" w:cs="Calibri"/>
          <w:sz w:val="24"/>
          <w:szCs w:val="28"/>
        </w:rPr>
        <w:t>Рецепционно обслужване, обслужване на контактни центрове, пощенски услуги, управление на конферентни зали, управление на документацията, копиране и шредиране, пране и гладене и др.</w:t>
      </w:r>
    </w:p>
    <w:p w14:paraId="50BB362B" w14:textId="77777777" w:rsidR="00E16181" w:rsidRPr="00E16181" w:rsidRDefault="00E16181" w:rsidP="00E16181">
      <w:pPr>
        <w:widowControl w:val="0"/>
        <w:numPr>
          <w:ilvl w:val="0"/>
          <w:numId w:val="26"/>
        </w:numPr>
        <w:suppressAutoHyphens/>
        <w:spacing w:after="0" w:line="240" w:lineRule="auto"/>
        <w:ind w:left="1418"/>
        <w:contextualSpacing/>
        <w:jc w:val="both"/>
        <w:rPr>
          <w:rFonts w:ascii="Calibri" w:eastAsia="Times New Roman" w:hAnsi="Calibri" w:cs="Calibri"/>
          <w:b/>
          <w:sz w:val="24"/>
          <w:szCs w:val="28"/>
        </w:rPr>
      </w:pPr>
      <w:r w:rsidRPr="00E16181">
        <w:rPr>
          <w:rFonts w:ascii="Calibri" w:eastAsia="Times New Roman" w:hAnsi="Calibri" w:cs="Calibri"/>
          <w:b/>
          <w:sz w:val="24"/>
          <w:szCs w:val="28"/>
        </w:rPr>
        <w:t>Услуги по почистване</w:t>
      </w:r>
    </w:p>
    <w:p w14:paraId="3919EE1B" w14:textId="77777777" w:rsidR="00E16181" w:rsidRPr="00E16181" w:rsidRDefault="00E16181" w:rsidP="00E16181">
      <w:pPr>
        <w:spacing w:after="0" w:line="240" w:lineRule="auto"/>
        <w:ind w:left="1428"/>
        <w:contextualSpacing/>
        <w:jc w:val="both"/>
        <w:rPr>
          <w:rFonts w:ascii="Calibri" w:eastAsia="Times New Roman" w:hAnsi="Calibri" w:cs="Calibri"/>
          <w:sz w:val="24"/>
          <w:szCs w:val="28"/>
        </w:rPr>
      </w:pPr>
      <w:r w:rsidRPr="00E16181">
        <w:rPr>
          <w:rFonts w:ascii="Calibri" w:eastAsia="Times New Roman" w:hAnsi="Calibri" w:cs="Calibri"/>
          <w:sz w:val="24"/>
          <w:szCs w:val="28"/>
        </w:rPr>
        <w:t>Абонаментно ежедневно почистване, индустриално почистване, почистване на външни площи; сортиране и обработка на отпадъци, специално почистване, доставка на хигиенни материали и консумативи и др.</w:t>
      </w:r>
    </w:p>
    <w:p w14:paraId="32D05D86" w14:textId="77777777" w:rsidR="00E16181" w:rsidRPr="00E16181" w:rsidRDefault="00E16181" w:rsidP="00E16181">
      <w:pPr>
        <w:widowControl w:val="0"/>
        <w:numPr>
          <w:ilvl w:val="0"/>
          <w:numId w:val="26"/>
        </w:numPr>
        <w:suppressAutoHyphens/>
        <w:spacing w:after="0" w:line="240" w:lineRule="auto"/>
        <w:ind w:left="1418"/>
        <w:contextualSpacing/>
        <w:jc w:val="both"/>
        <w:rPr>
          <w:rFonts w:ascii="Calibri" w:eastAsia="Times New Roman" w:hAnsi="Calibri" w:cs="Calibri"/>
          <w:b/>
          <w:sz w:val="24"/>
          <w:szCs w:val="28"/>
        </w:rPr>
      </w:pPr>
      <w:r w:rsidRPr="00E16181">
        <w:rPr>
          <w:rFonts w:ascii="Calibri" w:eastAsia="Times New Roman" w:hAnsi="Calibri" w:cs="Calibri"/>
          <w:b/>
          <w:sz w:val="24"/>
          <w:szCs w:val="28"/>
        </w:rPr>
        <w:t>Кетъринг услуги</w:t>
      </w:r>
    </w:p>
    <w:p w14:paraId="7EA09DBD" w14:textId="77777777" w:rsidR="00E16181" w:rsidRPr="00E16181" w:rsidRDefault="00E16181" w:rsidP="00E16181">
      <w:pPr>
        <w:spacing w:after="0" w:line="240" w:lineRule="auto"/>
        <w:ind w:left="1428"/>
        <w:contextualSpacing/>
        <w:jc w:val="both"/>
        <w:rPr>
          <w:rFonts w:ascii="Calibri" w:eastAsia="Times New Roman" w:hAnsi="Calibri" w:cs="Calibri"/>
          <w:sz w:val="24"/>
          <w:szCs w:val="28"/>
        </w:rPr>
      </w:pPr>
      <w:r w:rsidRPr="00E16181">
        <w:rPr>
          <w:rFonts w:ascii="Calibri" w:eastAsia="Times New Roman" w:hAnsi="Calibri" w:cs="Calibri"/>
          <w:sz w:val="24"/>
          <w:szCs w:val="28"/>
        </w:rPr>
        <w:lastRenderedPageBreak/>
        <w:t>Доставка на топли и студени напитки, доставка на плодове, осигуряване и поддръжка на вендинг машини, зареждане на конферентни зали и др.</w:t>
      </w:r>
    </w:p>
    <w:p w14:paraId="72D06779" w14:textId="77777777" w:rsidR="00E16181" w:rsidRPr="00E16181" w:rsidRDefault="00E16181" w:rsidP="00E16181">
      <w:pPr>
        <w:widowControl w:val="0"/>
        <w:numPr>
          <w:ilvl w:val="0"/>
          <w:numId w:val="26"/>
        </w:numPr>
        <w:suppressAutoHyphens/>
        <w:spacing w:after="0" w:line="240" w:lineRule="auto"/>
        <w:ind w:left="1418"/>
        <w:contextualSpacing/>
        <w:jc w:val="both"/>
        <w:rPr>
          <w:rFonts w:ascii="Calibri" w:eastAsia="Times New Roman" w:hAnsi="Calibri" w:cs="Calibri"/>
          <w:b/>
          <w:sz w:val="24"/>
          <w:szCs w:val="28"/>
        </w:rPr>
      </w:pPr>
      <w:r w:rsidRPr="00E16181">
        <w:rPr>
          <w:rFonts w:ascii="Calibri" w:eastAsia="Times New Roman" w:hAnsi="Calibri" w:cs="Calibri"/>
          <w:b/>
          <w:sz w:val="24"/>
          <w:szCs w:val="28"/>
        </w:rPr>
        <w:t>Услуги по охрана и безопасност</w:t>
      </w:r>
    </w:p>
    <w:p w14:paraId="401E8B10" w14:textId="77777777" w:rsidR="00E16181" w:rsidRPr="00E16181" w:rsidRDefault="00E16181" w:rsidP="00E16181">
      <w:pPr>
        <w:spacing w:after="0" w:line="240" w:lineRule="auto"/>
        <w:ind w:left="1428"/>
        <w:contextualSpacing/>
        <w:jc w:val="both"/>
        <w:rPr>
          <w:rFonts w:ascii="Calibri" w:eastAsia="Times New Roman" w:hAnsi="Calibri" w:cs="Calibri"/>
          <w:sz w:val="24"/>
          <w:szCs w:val="28"/>
        </w:rPr>
      </w:pPr>
      <w:r w:rsidRPr="00E16181">
        <w:rPr>
          <w:rFonts w:ascii="Calibri" w:eastAsia="Times New Roman" w:hAnsi="Calibri" w:cs="Calibri"/>
          <w:sz w:val="24"/>
          <w:szCs w:val="28"/>
        </w:rPr>
        <w:t xml:space="preserve">Охранителни услуги, портиерски услуги, поддръжка на системи за видеонаблюдение, системи за сигурност и системи за контрол на достъпа, централизирана охрана (СОТ), осигуряване на здраве и безопасност при работа и опазване на околна среда, пожарна безопасност и др. </w:t>
      </w:r>
    </w:p>
    <w:p w14:paraId="6EC9B343" w14:textId="77777777" w:rsidR="00E16181" w:rsidRPr="00E16181" w:rsidRDefault="00E16181" w:rsidP="00E16181">
      <w:pPr>
        <w:spacing w:after="0" w:line="240" w:lineRule="auto"/>
        <w:ind w:left="1428"/>
        <w:contextualSpacing/>
        <w:jc w:val="both"/>
        <w:rPr>
          <w:rFonts w:ascii="Calibri" w:eastAsia="Times New Roman" w:hAnsi="Calibri" w:cs="Calibri"/>
          <w:sz w:val="24"/>
          <w:szCs w:val="28"/>
        </w:rPr>
      </w:pPr>
    </w:p>
    <w:p w14:paraId="4AEEF1FF" w14:textId="77777777" w:rsidR="00E16181" w:rsidRPr="00E16181" w:rsidRDefault="00E16181" w:rsidP="00E16181">
      <w:pPr>
        <w:widowControl w:val="0"/>
        <w:suppressAutoHyphens/>
        <w:spacing w:after="0" w:line="240" w:lineRule="auto"/>
        <w:ind w:firstLine="708"/>
        <w:jc w:val="both"/>
        <w:rPr>
          <w:rFonts w:ascii="Calibri" w:eastAsia="Lucida Sans Unicode" w:hAnsi="Calibri" w:cs="Calibri"/>
          <w:sz w:val="24"/>
          <w:szCs w:val="20"/>
          <w:lang w:eastAsia="bg-BG"/>
        </w:rPr>
      </w:pPr>
      <w:r w:rsidRPr="00E16181">
        <w:rPr>
          <w:rFonts w:ascii="Calibri" w:eastAsia="Lucida Sans Unicode" w:hAnsi="Calibri" w:cs="Calibri"/>
          <w:sz w:val="24"/>
          <w:szCs w:val="20"/>
          <w:lang w:eastAsia="bg-BG"/>
        </w:rPr>
        <w:t xml:space="preserve">С въвеждане на интегрирана система за управление на база международните стандарти ISO 9001:2015, ISO 14001:2015 и </w:t>
      </w:r>
      <w:r w:rsidRPr="00E16181">
        <w:rPr>
          <w:rFonts w:ascii="Calibri" w:eastAsia="Lucida Sans Unicode" w:hAnsi="Calibri" w:cs="Calibri"/>
          <w:sz w:val="24"/>
          <w:szCs w:val="20"/>
          <w:lang w:val="en-US" w:eastAsia="bg-BG"/>
        </w:rPr>
        <w:t>ISO 45001:2018</w:t>
      </w:r>
      <w:r w:rsidRPr="00E16181">
        <w:rPr>
          <w:rFonts w:ascii="Calibri" w:eastAsia="Lucida Sans Unicode" w:hAnsi="Calibri" w:cs="Calibri"/>
          <w:sz w:val="24"/>
          <w:szCs w:val="20"/>
          <w:lang w:eastAsia="bg-BG"/>
        </w:rPr>
        <w:t xml:space="preserve"> ние си поставяме целта:</w:t>
      </w:r>
    </w:p>
    <w:p w14:paraId="4BC6A9C3" w14:textId="77777777" w:rsidR="00E16181" w:rsidRPr="00E16181" w:rsidRDefault="00E16181" w:rsidP="00E16181">
      <w:pPr>
        <w:widowControl w:val="0"/>
        <w:suppressAutoHyphens/>
        <w:spacing w:after="0" w:line="240" w:lineRule="auto"/>
        <w:ind w:firstLine="708"/>
        <w:jc w:val="both"/>
        <w:rPr>
          <w:rFonts w:ascii="Calibri" w:eastAsia="Lucida Sans Unicode" w:hAnsi="Calibri" w:cs="Calibri"/>
          <w:sz w:val="24"/>
          <w:szCs w:val="20"/>
          <w:lang w:eastAsia="bg-BG"/>
        </w:rPr>
      </w:pPr>
    </w:p>
    <w:p w14:paraId="1F6B8DC9" w14:textId="77777777" w:rsidR="00E16181" w:rsidRPr="00E16181" w:rsidRDefault="00E16181" w:rsidP="00E16181">
      <w:pPr>
        <w:widowControl w:val="0"/>
        <w:suppressAutoHyphens/>
        <w:spacing w:after="0" w:line="240" w:lineRule="auto"/>
        <w:jc w:val="center"/>
        <w:rPr>
          <w:rFonts w:ascii="Calibri" w:eastAsia="Lucida Sans Unicode" w:hAnsi="Calibri" w:cs="Calibri"/>
          <w:iCs/>
          <w:sz w:val="24"/>
          <w:szCs w:val="24"/>
          <w:lang w:eastAsia="bg-BG"/>
        </w:rPr>
      </w:pPr>
      <w:r w:rsidRPr="00E16181">
        <w:rPr>
          <w:rFonts w:ascii="Calibri" w:eastAsia="Lucida Sans Unicode" w:hAnsi="Calibri" w:cs="Calibri"/>
          <w:b/>
          <w:iCs/>
          <w:sz w:val="24"/>
          <w:szCs w:val="24"/>
          <w:lang w:eastAsia="bg-BG"/>
        </w:rPr>
        <w:t>Да бъдем най-добрият доставчик на</w:t>
      </w:r>
      <w:r w:rsidRPr="00E16181">
        <w:rPr>
          <w:rFonts w:ascii="Calibri" w:eastAsia="Lucida Sans Unicode" w:hAnsi="Calibri" w:cs="Calibri"/>
          <w:b/>
          <w:iCs/>
          <w:sz w:val="24"/>
          <w:szCs w:val="24"/>
          <w:lang w:val="en-US" w:eastAsia="bg-BG"/>
        </w:rPr>
        <w:t xml:space="preserve"> </w:t>
      </w:r>
      <w:r w:rsidRPr="00E16181">
        <w:rPr>
          <w:rFonts w:ascii="Calibri" w:eastAsia="Lucida Sans Unicode" w:hAnsi="Calibri" w:cs="Calibri"/>
          <w:b/>
          <w:iCs/>
          <w:sz w:val="24"/>
          <w:szCs w:val="24"/>
          <w:lang w:eastAsia="bg-BG"/>
        </w:rPr>
        <w:t>фасилити услуги в България.</w:t>
      </w:r>
    </w:p>
    <w:p w14:paraId="7C2B19BA" w14:textId="77777777" w:rsidR="00E16181" w:rsidRPr="00E16181" w:rsidRDefault="00E16181" w:rsidP="00E16181">
      <w:pPr>
        <w:widowControl w:val="0"/>
        <w:suppressAutoHyphens/>
        <w:spacing w:after="0" w:line="240" w:lineRule="auto"/>
        <w:ind w:left="1080"/>
        <w:jc w:val="both"/>
        <w:rPr>
          <w:rFonts w:ascii="Calibri" w:eastAsia="Lucida Sans Unicode" w:hAnsi="Calibri" w:cs="Calibri"/>
          <w:sz w:val="28"/>
          <w:szCs w:val="28"/>
          <w:lang w:eastAsia="bg-BG"/>
        </w:rPr>
      </w:pPr>
      <w:r w:rsidRPr="00E16181">
        <w:rPr>
          <w:rFonts w:ascii="Calibri" w:eastAsia="Lucida Sans Unicode" w:hAnsi="Calibri" w:cs="Calibri"/>
          <w:sz w:val="28"/>
          <w:szCs w:val="28"/>
          <w:lang w:eastAsia="bg-BG"/>
        </w:rPr>
        <w:t xml:space="preserve"> </w:t>
      </w:r>
    </w:p>
    <w:p w14:paraId="1C87003D" w14:textId="77777777" w:rsidR="00E16181" w:rsidRPr="00E16181" w:rsidRDefault="00E16181" w:rsidP="00E16181">
      <w:pPr>
        <w:widowControl w:val="0"/>
        <w:tabs>
          <w:tab w:val="left" w:pos="0"/>
        </w:tabs>
        <w:suppressAutoHyphens/>
        <w:spacing w:after="0" w:line="240" w:lineRule="auto"/>
        <w:jc w:val="both"/>
        <w:rPr>
          <w:rFonts w:ascii="Calibri" w:eastAsia="Lucida Sans Unicode" w:hAnsi="Calibri" w:cs="Calibri"/>
          <w:sz w:val="24"/>
          <w:szCs w:val="20"/>
          <w:lang w:eastAsia="bg-BG"/>
        </w:rPr>
      </w:pPr>
      <w:r w:rsidRPr="00E16181">
        <w:rPr>
          <w:rFonts w:ascii="Calibri" w:eastAsia="Lucida Sans Unicode" w:hAnsi="Calibri" w:cs="Calibri"/>
          <w:sz w:val="24"/>
          <w:szCs w:val="20"/>
          <w:lang w:eastAsia="bg-BG"/>
        </w:rPr>
        <w:tab/>
        <w:t>Тази цел ще постигнем чрез:</w:t>
      </w:r>
    </w:p>
    <w:p w14:paraId="0220EDD2" w14:textId="77777777" w:rsidR="00E16181" w:rsidRPr="00E16181" w:rsidRDefault="00E16181" w:rsidP="00E16181">
      <w:pPr>
        <w:widowControl w:val="0"/>
        <w:numPr>
          <w:ilvl w:val="3"/>
          <w:numId w:val="27"/>
        </w:numPr>
        <w:tabs>
          <w:tab w:val="num" w:pos="1418"/>
        </w:tabs>
        <w:suppressAutoHyphens/>
        <w:spacing w:after="0" w:line="240" w:lineRule="auto"/>
        <w:ind w:left="1418" w:hanging="284"/>
        <w:jc w:val="both"/>
        <w:rPr>
          <w:rFonts w:ascii="Calibri" w:eastAsia="Lucida Sans Unicode" w:hAnsi="Calibri" w:cs="Calibri"/>
          <w:sz w:val="24"/>
          <w:szCs w:val="20"/>
          <w:lang w:eastAsia="bg-BG"/>
        </w:rPr>
      </w:pPr>
      <w:r w:rsidRPr="00E16181">
        <w:rPr>
          <w:rFonts w:ascii="Calibri" w:eastAsia="Lucida Sans Unicode" w:hAnsi="Calibri" w:cs="Calibri"/>
          <w:b/>
          <w:bCs/>
          <w:sz w:val="24"/>
          <w:szCs w:val="20"/>
          <w:lang w:val="cs-CZ" w:eastAsia="bg-BG"/>
        </w:rPr>
        <w:t>определяне контекста на организацията</w:t>
      </w:r>
      <w:r w:rsidRPr="00E16181">
        <w:rPr>
          <w:rFonts w:ascii="Calibri" w:eastAsia="Lucida Sans Unicode" w:hAnsi="Calibri" w:cs="Calibri"/>
          <w:bCs/>
          <w:sz w:val="24"/>
          <w:szCs w:val="20"/>
          <w:lang w:val="cs-CZ" w:eastAsia="bg-BG"/>
        </w:rPr>
        <w:t xml:space="preserve"> и всички външни и вътрешни въпроси, касаещи управлението на качеството</w:t>
      </w:r>
      <w:r w:rsidRPr="00E16181">
        <w:rPr>
          <w:rFonts w:ascii="Calibri" w:eastAsia="Lucida Sans Unicode" w:hAnsi="Calibri" w:cs="Calibri"/>
          <w:bCs/>
          <w:sz w:val="24"/>
          <w:szCs w:val="20"/>
          <w:lang w:eastAsia="bg-BG"/>
        </w:rPr>
        <w:t>, управлението на околната среда и здравето и безопасността при работа, както</w:t>
      </w:r>
      <w:r w:rsidRPr="00E16181">
        <w:rPr>
          <w:rFonts w:ascii="Calibri" w:eastAsia="Lucida Sans Unicode" w:hAnsi="Calibri" w:cs="Calibri"/>
          <w:bCs/>
          <w:sz w:val="24"/>
          <w:szCs w:val="20"/>
          <w:lang w:val="cs-CZ" w:eastAsia="bg-BG"/>
        </w:rPr>
        <w:t xml:space="preserve"> и промените в тях </w:t>
      </w:r>
    </w:p>
    <w:p w14:paraId="4450339B" w14:textId="77777777" w:rsidR="00E16181" w:rsidRPr="00E16181" w:rsidRDefault="00E16181" w:rsidP="00E16181">
      <w:pPr>
        <w:widowControl w:val="0"/>
        <w:numPr>
          <w:ilvl w:val="3"/>
          <w:numId w:val="27"/>
        </w:numPr>
        <w:tabs>
          <w:tab w:val="num" w:pos="1418"/>
        </w:tabs>
        <w:suppressAutoHyphens/>
        <w:spacing w:after="0" w:line="240" w:lineRule="auto"/>
        <w:ind w:left="1418" w:hanging="284"/>
        <w:jc w:val="both"/>
        <w:rPr>
          <w:rFonts w:ascii="Calibri" w:eastAsia="Lucida Sans Unicode" w:hAnsi="Calibri" w:cs="Calibri"/>
          <w:b/>
          <w:sz w:val="24"/>
          <w:szCs w:val="20"/>
          <w:lang w:eastAsia="bg-BG"/>
        </w:rPr>
      </w:pPr>
      <w:r w:rsidRPr="00E16181">
        <w:rPr>
          <w:rFonts w:ascii="Calibri" w:eastAsia="Lucida Sans Unicode" w:hAnsi="Calibri" w:cs="Calibri"/>
          <w:bCs/>
          <w:sz w:val="24"/>
          <w:szCs w:val="20"/>
          <w:lang w:val="cs-CZ" w:eastAsia="bg-BG"/>
        </w:rPr>
        <w:t>определяне и периодично разглеждане на всички</w:t>
      </w:r>
      <w:r w:rsidRPr="00E16181">
        <w:rPr>
          <w:rFonts w:ascii="Calibri" w:eastAsia="Lucida Sans Unicode" w:hAnsi="Calibri" w:cs="Calibri"/>
          <w:b/>
          <w:bCs/>
          <w:sz w:val="24"/>
          <w:szCs w:val="20"/>
          <w:lang w:val="cs-CZ" w:eastAsia="bg-BG"/>
        </w:rPr>
        <w:t xml:space="preserve"> изисквания на организацията, клиентски изисквания</w:t>
      </w:r>
      <w:r w:rsidRPr="00E16181">
        <w:rPr>
          <w:rFonts w:ascii="Calibri" w:eastAsia="Lucida Sans Unicode" w:hAnsi="Calibri" w:cs="Calibri"/>
          <w:b/>
          <w:bCs/>
          <w:sz w:val="24"/>
          <w:szCs w:val="20"/>
          <w:lang w:eastAsia="bg-BG"/>
        </w:rPr>
        <w:t xml:space="preserve">, изисквания на други </w:t>
      </w:r>
      <w:r w:rsidRPr="00E16181">
        <w:rPr>
          <w:rFonts w:ascii="Calibri" w:eastAsia="Lucida Sans Unicode" w:hAnsi="Calibri" w:cs="Calibri"/>
          <w:b/>
          <w:bCs/>
          <w:sz w:val="24"/>
          <w:szCs w:val="20"/>
          <w:lang w:val="cs-CZ" w:eastAsia="bg-BG"/>
        </w:rPr>
        <w:t>заинтересовани</w:t>
      </w:r>
      <w:r w:rsidRPr="00E16181">
        <w:rPr>
          <w:rFonts w:ascii="Calibri" w:eastAsia="Lucida Sans Unicode" w:hAnsi="Calibri" w:cs="Calibri"/>
          <w:b/>
          <w:sz w:val="24"/>
          <w:szCs w:val="20"/>
          <w:lang w:val="cs-CZ" w:eastAsia="bg-BG"/>
        </w:rPr>
        <w:t xml:space="preserve"> </w:t>
      </w:r>
      <w:r w:rsidRPr="00E16181">
        <w:rPr>
          <w:rFonts w:ascii="Calibri" w:eastAsia="Lucida Sans Unicode" w:hAnsi="Calibri" w:cs="Calibri"/>
          <w:b/>
          <w:bCs/>
          <w:sz w:val="24"/>
          <w:szCs w:val="20"/>
          <w:lang w:val="cs-CZ" w:eastAsia="bg-BG"/>
        </w:rPr>
        <w:t>страни</w:t>
      </w:r>
      <w:r w:rsidRPr="00E16181">
        <w:rPr>
          <w:rFonts w:ascii="Calibri" w:eastAsia="Lucida Sans Unicode" w:hAnsi="Calibri" w:cs="Calibri"/>
          <w:b/>
          <w:sz w:val="24"/>
          <w:szCs w:val="20"/>
          <w:lang w:val="cs-CZ" w:eastAsia="bg-BG"/>
        </w:rPr>
        <w:t xml:space="preserve">, </w:t>
      </w:r>
      <w:r w:rsidRPr="00E16181">
        <w:rPr>
          <w:rFonts w:ascii="Calibri" w:eastAsia="Lucida Sans Unicode" w:hAnsi="Calibri" w:cs="Calibri"/>
          <w:sz w:val="24"/>
          <w:szCs w:val="20"/>
          <w:lang w:val="cs-CZ" w:eastAsia="bg-BG"/>
        </w:rPr>
        <w:t>свързани с управлението на качеството</w:t>
      </w:r>
      <w:r w:rsidRPr="00E16181">
        <w:rPr>
          <w:rFonts w:ascii="Calibri" w:eastAsia="Lucida Sans Unicode" w:hAnsi="Calibri" w:cs="Calibri"/>
          <w:sz w:val="24"/>
          <w:szCs w:val="20"/>
          <w:lang w:eastAsia="bg-BG"/>
        </w:rPr>
        <w:t>, околната среда и здравето и безопасността при работа</w:t>
      </w:r>
      <w:r w:rsidRPr="00E16181">
        <w:rPr>
          <w:rFonts w:ascii="Calibri" w:eastAsia="Lucida Sans Unicode" w:hAnsi="Calibri" w:cs="Calibri"/>
          <w:b/>
          <w:sz w:val="24"/>
          <w:szCs w:val="20"/>
          <w:lang w:eastAsia="bg-BG"/>
        </w:rPr>
        <w:t xml:space="preserve"> </w:t>
      </w:r>
    </w:p>
    <w:p w14:paraId="53D8A27E" w14:textId="77777777" w:rsidR="00E16181" w:rsidRPr="00E16181" w:rsidRDefault="00E16181" w:rsidP="00E16181">
      <w:pPr>
        <w:widowControl w:val="0"/>
        <w:numPr>
          <w:ilvl w:val="3"/>
          <w:numId w:val="27"/>
        </w:numPr>
        <w:tabs>
          <w:tab w:val="num" w:pos="1418"/>
        </w:tabs>
        <w:suppressAutoHyphens/>
        <w:spacing w:after="0" w:line="240" w:lineRule="auto"/>
        <w:ind w:left="1418" w:hanging="284"/>
        <w:jc w:val="both"/>
        <w:rPr>
          <w:rFonts w:ascii="Calibri" w:eastAsia="Lucida Sans Unicode" w:hAnsi="Calibri" w:cs="Calibri"/>
          <w:bCs/>
          <w:sz w:val="24"/>
          <w:szCs w:val="20"/>
          <w:lang w:val="cs-CZ" w:eastAsia="bg-BG"/>
        </w:rPr>
      </w:pPr>
      <w:r w:rsidRPr="00E16181">
        <w:rPr>
          <w:rFonts w:ascii="Calibri" w:eastAsia="Lucida Sans Unicode" w:hAnsi="Calibri" w:cs="Calibri"/>
          <w:b/>
          <w:bCs/>
          <w:sz w:val="24"/>
          <w:szCs w:val="20"/>
          <w:lang w:val="cs-CZ" w:eastAsia="bg-BG"/>
        </w:rPr>
        <w:t>определяне рисковете и възможностите</w:t>
      </w:r>
      <w:r w:rsidRPr="00E16181">
        <w:rPr>
          <w:rFonts w:ascii="Calibri" w:eastAsia="Lucida Sans Unicode" w:hAnsi="Calibri" w:cs="Calibri"/>
          <w:bCs/>
          <w:sz w:val="24"/>
          <w:szCs w:val="20"/>
          <w:lang w:val="cs-CZ" w:eastAsia="bg-BG"/>
        </w:rPr>
        <w:t xml:space="preserve"> за бизнес процесите, </w:t>
      </w:r>
      <w:r w:rsidRPr="00E16181">
        <w:rPr>
          <w:rFonts w:ascii="Calibri" w:eastAsia="Lucida Sans Unicode" w:hAnsi="Calibri" w:cs="Calibri"/>
          <w:bCs/>
          <w:sz w:val="24"/>
          <w:szCs w:val="20"/>
          <w:lang w:eastAsia="bg-BG"/>
        </w:rPr>
        <w:t xml:space="preserve">включително тези за опазване на околната среда, здравето и безопасността при работа, </w:t>
      </w:r>
      <w:r w:rsidRPr="00E16181">
        <w:rPr>
          <w:rFonts w:ascii="Calibri" w:eastAsia="Lucida Sans Unicode" w:hAnsi="Calibri" w:cs="Calibri"/>
          <w:bCs/>
          <w:sz w:val="24"/>
          <w:szCs w:val="20"/>
          <w:lang w:val="cs-CZ" w:eastAsia="bg-BG"/>
        </w:rPr>
        <w:t>собствениците на тези рискове и възможности, критериите за оценяване на рисковете и възможностите за бизнес процесите, както и нивото на приемлив риск и планиране на необходимите действия в зависимост от оценката на риска;</w:t>
      </w:r>
    </w:p>
    <w:p w14:paraId="38DE9CCE" w14:textId="77777777" w:rsidR="00E16181" w:rsidRPr="00E16181" w:rsidRDefault="00E16181" w:rsidP="00E16181">
      <w:pPr>
        <w:widowControl w:val="0"/>
        <w:numPr>
          <w:ilvl w:val="3"/>
          <w:numId w:val="27"/>
        </w:numPr>
        <w:tabs>
          <w:tab w:val="num" w:pos="1418"/>
        </w:tabs>
        <w:suppressAutoHyphens/>
        <w:spacing w:after="0" w:line="240" w:lineRule="auto"/>
        <w:ind w:left="1418" w:hanging="284"/>
        <w:jc w:val="both"/>
        <w:rPr>
          <w:rFonts w:ascii="Calibri" w:eastAsia="Lucida Sans Unicode" w:hAnsi="Calibri" w:cs="Calibri"/>
          <w:sz w:val="24"/>
          <w:szCs w:val="20"/>
          <w:lang w:eastAsia="bg-BG"/>
        </w:rPr>
      </w:pPr>
      <w:r w:rsidRPr="00E16181">
        <w:rPr>
          <w:rFonts w:ascii="Calibri" w:eastAsia="Lucida Sans Unicode" w:hAnsi="Calibri" w:cs="Calibri"/>
          <w:b/>
          <w:sz w:val="24"/>
          <w:szCs w:val="20"/>
          <w:lang w:eastAsia="bg-BG"/>
        </w:rPr>
        <w:t>партньорство и честност</w:t>
      </w:r>
      <w:r w:rsidRPr="00E16181">
        <w:rPr>
          <w:rFonts w:ascii="Calibri" w:eastAsia="Lucida Sans Unicode" w:hAnsi="Calibri" w:cs="Calibri"/>
          <w:sz w:val="24"/>
          <w:szCs w:val="20"/>
          <w:lang w:eastAsia="bg-BG"/>
        </w:rPr>
        <w:t xml:space="preserve"> в сътрудничеството с нашите клиенти и доставчици;</w:t>
      </w:r>
    </w:p>
    <w:p w14:paraId="4F326D4B" w14:textId="77777777" w:rsidR="00E16181" w:rsidRPr="00E16181" w:rsidRDefault="00E16181" w:rsidP="00E16181">
      <w:pPr>
        <w:widowControl w:val="0"/>
        <w:numPr>
          <w:ilvl w:val="3"/>
          <w:numId w:val="27"/>
        </w:numPr>
        <w:tabs>
          <w:tab w:val="num" w:pos="1418"/>
        </w:tabs>
        <w:suppressAutoHyphens/>
        <w:spacing w:after="0" w:line="240" w:lineRule="auto"/>
        <w:ind w:left="1418" w:hanging="284"/>
        <w:jc w:val="both"/>
        <w:rPr>
          <w:rFonts w:ascii="Calibri" w:eastAsia="Lucida Sans Unicode" w:hAnsi="Calibri" w:cs="Calibri"/>
          <w:sz w:val="24"/>
          <w:szCs w:val="20"/>
          <w:lang w:eastAsia="bg-BG"/>
        </w:rPr>
      </w:pPr>
      <w:r w:rsidRPr="00E16181">
        <w:rPr>
          <w:rFonts w:ascii="Calibri" w:eastAsia="Lucida Sans Unicode" w:hAnsi="Calibri" w:cs="Calibri"/>
          <w:b/>
          <w:sz w:val="24"/>
          <w:szCs w:val="20"/>
          <w:lang w:eastAsia="bg-BG"/>
        </w:rPr>
        <w:t xml:space="preserve">разширяване на вътрешните и външни комуникации </w:t>
      </w:r>
      <w:r w:rsidRPr="00E16181">
        <w:rPr>
          <w:rFonts w:ascii="Calibri" w:eastAsia="Lucida Sans Unicode" w:hAnsi="Calibri" w:cs="Calibri"/>
          <w:sz w:val="24"/>
          <w:szCs w:val="20"/>
          <w:lang w:eastAsia="bg-BG"/>
        </w:rPr>
        <w:t>с персонала, клиенти, партньори, заинтересовани страни за установяване на удовлетвореността от качеството на предлаганите услуги и постигнатите резултати при управлението на околната среда, здравето и безопасността при работа, както и набелязване на общи насоки за подобряване на постигнатите резултати.</w:t>
      </w:r>
    </w:p>
    <w:p w14:paraId="52AF624C" w14:textId="77777777" w:rsidR="00E16181" w:rsidRPr="00E16181" w:rsidRDefault="00E16181" w:rsidP="00E16181">
      <w:pPr>
        <w:widowControl w:val="0"/>
        <w:numPr>
          <w:ilvl w:val="3"/>
          <w:numId w:val="27"/>
        </w:numPr>
        <w:tabs>
          <w:tab w:val="num" w:pos="1418"/>
        </w:tabs>
        <w:suppressAutoHyphens/>
        <w:spacing w:after="0" w:line="240" w:lineRule="auto"/>
        <w:ind w:left="1418" w:hanging="284"/>
        <w:jc w:val="both"/>
        <w:rPr>
          <w:rFonts w:ascii="Calibri" w:eastAsia="Lucida Sans Unicode" w:hAnsi="Calibri" w:cs="Calibri"/>
          <w:sz w:val="24"/>
          <w:szCs w:val="20"/>
          <w:lang w:eastAsia="bg-BG"/>
        </w:rPr>
      </w:pPr>
      <w:r w:rsidRPr="00E16181">
        <w:rPr>
          <w:rFonts w:ascii="Calibri" w:eastAsia="Lucida Sans Unicode" w:hAnsi="Calibri" w:cs="Calibri"/>
          <w:b/>
          <w:sz w:val="24"/>
          <w:szCs w:val="20"/>
          <w:lang w:eastAsia="bg-BG"/>
        </w:rPr>
        <w:t xml:space="preserve">ефикасни мерки за предпазване на околната среда от замърсяване, </w:t>
      </w:r>
      <w:r w:rsidRPr="00E16181">
        <w:rPr>
          <w:rFonts w:ascii="Calibri" w:eastAsia="Lucida Sans Unicode" w:hAnsi="Calibri" w:cs="Calibri"/>
          <w:sz w:val="24"/>
          <w:szCs w:val="20"/>
          <w:lang w:eastAsia="bg-BG"/>
        </w:rPr>
        <w:t>изразяващо се в ефективно управление на генерираните при дейността отпадъци и прилагане на подходящи технологии и материали, имащи минимално негативно отражение спрямо околната среда;</w:t>
      </w:r>
    </w:p>
    <w:p w14:paraId="2D5ADA5F" w14:textId="77777777" w:rsidR="00E16181" w:rsidRPr="00E16181" w:rsidRDefault="00E16181" w:rsidP="00E16181">
      <w:pPr>
        <w:widowControl w:val="0"/>
        <w:numPr>
          <w:ilvl w:val="3"/>
          <w:numId w:val="27"/>
        </w:numPr>
        <w:tabs>
          <w:tab w:val="num" w:pos="1418"/>
        </w:tabs>
        <w:suppressAutoHyphens/>
        <w:spacing w:after="0" w:line="240" w:lineRule="auto"/>
        <w:ind w:left="1418" w:hanging="284"/>
        <w:jc w:val="both"/>
        <w:rPr>
          <w:rFonts w:ascii="Calibri" w:eastAsia="Lucida Sans Unicode" w:hAnsi="Calibri" w:cs="Calibri"/>
          <w:sz w:val="24"/>
          <w:szCs w:val="20"/>
          <w:lang w:eastAsia="bg-BG"/>
        </w:rPr>
      </w:pPr>
      <w:r w:rsidRPr="00E16181">
        <w:rPr>
          <w:rFonts w:ascii="Calibri" w:eastAsia="Lucida Sans Unicode" w:hAnsi="Calibri" w:cs="Calibri"/>
          <w:b/>
          <w:sz w:val="24"/>
          <w:szCs w:val="20"/>
          <w:lang w:eastAsia="bg-BG"/>
        </w:rPr>
        <w:t>усъвършенстване на управлението</w:t>
      </w:r>
      <w:r w:rsidRPr="00E16181">
        <w:rPr>
          <w:rFonts w:ascii="Calibri" w:eastAsia="Lucida Sans Unicode" w:hAnsi="Calibri" w:cs="Calibri"/>
          <w:sz w:val="24"/>
          <w:szCs w:val="20"/>
          <w:lang w:eastAsia="bg-BG"/>
        </w:rPr>
        <w:t xml:space="preserve"> </w:t>
      </w:r>
      <w:r w:rsidRPr="00E16181">
        <w:rPr>
          <w:rFonts w:ascii="Calibri" w:eastAsia="Lucida Sans Unicode" w:hAnsi="Calibri" w:cs="Calibri"/>
          <w:b/>
          <w:sz w:val="24"/>
          <w:szCs w:val="20"/>
          <w:lang w:eastAsia="bg-BG"/>
        </w:rPr>
        <w:t>за опазване здравето на персонала</w:t>
      </w:r>
      <w:r w:rsidRPr="00E16181">
        <w:rPr>
          <w:rFonts w:ascii="Calibri" w:eastAsia="Lucida Sans Unicode" w:hAnsi="Calibri" w:cs="Calibri"/>
          <w:sz w:val="24"/>
          <w:szCs w:val="20"/>
          <w:lang w:eastAsia="bg-BG"/>
        </w:rPr>
        <w:t xml:space="preserve"> и безопасността на работното му място, предотвратяване на нараняванията </w:t>
      </w:r>
      <w:r w:rsidRPr="00E16181">
        <w:rPr>
          <w:rFonts w:ascii="Calibri" w:eastAsia="Lucida Sans Unicode" w:hAnsi="Calibri" w:cs="Calibri"/>
          <w:sz w:val="24"/>
          <w:szCs w:val="20"/>
          <w:lang w:eastAsia="bg-BG"/>
        </w:rPr>
        <w:lastRenderedPageBreak/>
        <w:t xml:space="preserve">и заболяванията, недопускане на трудови злополуки. </w:t>
      </w:r>
    </w:p>
    <w:p w14:paraId="11784369" w14:textId="77777777" w:rsidR="00E16181" w:rsidRPr="00E16181" w:rsidRDefault="00E16181" w:rsidP="00E16181">
      <w:pPr>
        <w:widowControl w:val="0"/>
        <w:numPr>
          <w:ilvl w:val="3"/>
          <w:numId w:val="27"/>
        </w:numPr>
        <w:tabs>
          <w:tab w:val="num" w:pos="1418"/>
        </w:tabs>
        <w:suppressAutoHyphens/>
        <w:spacing w:after="0" w:line="240" w:lineRule="auto"/>
        <w:ind w:left="1418" w:hanging="284"/>
        <w:jc w:val="both"/>
        <w:rPr>
          <w:rFonts w:ascii="Calibri" w:eastAsia="Lucida Sans Unicode" w:hAnsi="Calibri" w:cs="Calibri"/>
          <w:sz w:val="24"/>
          <w:szCs w:val="20"/>
          <w:lang w:eastAsia="bg-BG"/>
        </w:rPr>
      </w:pPr>
      <w:r w:rsidRPr="00E16181">
        <w:rPr>
          <w:rFonts w:ascii="Calibri" w:eastAsia="Lucida Sans Unicode" w:hAnsi="Calibri" w:cs="Calibri"/>
          <w:b/>
          <w:sz w:val="24"/>
          <w:szCs w:val="20"/>
          <w:lang w:eastAsia="bg-BG"/>
        </w:rPr>
        <w:t xml:space="preserve">удовлетворяване изискванията на нормативната уредба </w:t>
      </w:r>
      <w:r w:rsidRPr="00E16181">
        <w:rPr>
          <w:rFonts w:ascii="Calibri" w:eastAsia="Lucida Sans Unicode" w:hAnsi="Calibri" w:cs="Calibri"/>
          <w:sz w:val="24"/>
          <w:szCs w:val="20"/>
          <w:lang w:eastAsia="bg-BG"/>
        </w:rPr>
        <w:t>за осигуряване на качеството на услугите, опазването на околната среда, здравето и безопасността на работните места</w:t>
      </w:r>
      <w:r w:rsidRPr="00E16181">
        <w:rPr>
          <w:rFonts w:ascii="Calibri" w:eastAsia="Lucida Sans Unicode" w:hAnsi="Calibri" w:cs="Calibri"/>
          <w:sz w:val="26"/>
          <w:szCs w:val="26"/>
          <w:lang w:eastAsia="bg-BG"/>
        </w:rPr>
        <w:t xml:space="preserve"> </w:t>
      </w:r>
      <w:r w:rsidRPr="00E16181">
        <w:rPr>
          <w:rFonts w:ascii="Calibri" w:eastAsia="Lucida Sans Unicode" w:hAnsi="Calibri" w:cs="Calibri"/>
          <w:sz w:val="24"/>
          <w:szCs w:val="20"/>
          <w:lang w:eastAsia="bg-BG"/>
        </w:rPr>
        <w:t>и осъществяване на контрол за изпълнението на всички задължения, наложени от този вид документи</w:t>
      </w:r>
      <w:r w:rsidRPr="00E16181">
        <w:rPr>
          <w:rFonts w:ascii="Calibri" w:eastAsia="Lucida Sans Unicode" w:hAnsi="Calibri" w:cs="Calibri"/>
          <w:sz w:val="24"/>
          <w:szCs w:val="20"/>
          <w:lang w:val="en-US" w:eastAsia="bg-BG"/>
        </w:rPr>
        <w:t>.</w:t>
      </w:r>
    </w:p>
    <w:p w14:paraId="4DBEBEE7" w14:textId="77777777" w:rsidR="00E16181" w:rsidRPr="00E16181" w:rsidRDefault="00E16181" w:rsidP="00E16181">
      <w:pPr>
        <w:widowControl w:val="0"/>
        <w:numPr>
          <w:ilvl w:val="3"/>
          <w:numId w:val="27"/>
        </w:numPr>
        <w:tabs>
          <w:tab w:val="num" w:pos="1418"/>
        </w:tabs>
        <w:suppressAutoHyphens/>
        <w:spacing w:after="0" w:line="240" w:lineRule="auto"/>
        <w:ind w:left="1418" w:hanging="284"/>
        <w:jc w:val="both"/>
        <w:rPr>
          <w:rFonts w:ascii="Calibri" w:eastAsia="Lucida Sans Unicode" w:hAnsi="Calibri" w:cs="Calibri"/>
          <w:sz w:val="24"/>
          <w:szCs w:val="20"/>
          <w:lang w:eastAsia="bg-BG"/>
        </w:rPr>
      </w:pPr>
      <w:r w:rsidRPr="00E16181">
        <w:rPr>
          <w:rFonts w:ascii="Calibri" w:eastAsia="Lucida Sans Unicode" w:hAnsi="Calibri" w:cs="Calibri"/>
          <w:b/>
          <w:sz w:val="24"/>
          <w:szCs w:val="20"/>
          <w:lang w:eastAsia="bg-BG"/>
        </w:rPr>
        <w:t xml:space="preserve">ясно зададени и контролирани цели </w:t>
      </w:r>
      <w:r w:rsidRPr="00E16181">
        <w:rPr>
          <w:rFonts w:ascii="Calibri" w:eastAsia="Lucida Sans Unicode" w:hAnsi="Calibri" w:cs="Calibri"/>
          <w:sz w:val="24"/>
          <w:szCs w:val="20"/>
          <w:lang w:eastAsia="bg-BG"/>
        </w:rPr>
        <w:t>по отношение на клиентите, бизнес резултатите, резултатите за опазване на околната среда, здравето и безопасността при работа;</w:t>
      </w:r>
    </w:p>
    <w:p w14:paraId="29AE80C1" w14:textId="77777777" w:rsidR="00E16181" w:rsidRPr="00E16181" w:rsidRDefault="00E16181" w:rsidP="00E16181">
      <w:pPr>
        <w:widowControl w:val="0"/>
        <w:numPr>
          <w:ilvl w:val="3"/>
          <w:numId w:val="27"/>
        </w:numPr>
        <w:tabs>
          <w:tab w:val="num" w:pos="1418"/>
        </w:tabs>
        <w:suppressAutoHyphens/>
        <w:spacing w:after="0" w:line="240" w:lineRule="auto"/>
        <w:ind w:left="1418" w:hanging="284"/>
        <w:jc w:val="both"/>
        <w:rPr>
          <w:rFonts w:ascii="Calibri" w:eastAsia="Lucida Sans Unicode" w:hAnsi="Calibri" w:cs="Calibri"/>
          <w:b/>
          <w:sz w:val="24"/>
          <w:szCs w:val="20"/>
          <w:lang w:eastAsia="bg-BG"/>
        </w:rPr>
      </w:pPr>
      <w:r w:rsidRPr="00E16181">
        <w:rPr>
          <w:rFonts w:ascii="Calibri" w:eastAsia="Lucida Sans Unicode" w:hAnsi="Calibri" w:cs="Calibri"/>
          <w:b/>
          <w:sz w:val="24"/>
          <w:szCs w:val="20"/>
          <w:lang w:eastAsia="bg-BG"/>
        </w:rPr>
        <w:t xml:space="preserve">разгласяване на настоящата политика </w:t>
      </w:r>
      <w:r w:rsidRPr="00E16181">
        <w:rPr>
          <w:rFonts w:ascii="Calibri" w:eastAsia="Lucida Sans Unicode" w:hAnsi="Calibri" w:cs="Calibri"/>
          <w:sz w:val="24"/>
          <w:szCs w:val="20"/>
          <w:lang w:eastAsia="bg-BG"/>
        </w:rPr>
        <w:t>сред служителите на дружеството и техния принос за реализацията й.</w:t>
      </w:r>
    </w:p>
    <w:p w14:paraId="268E47FA" w14:textId="77777777" w:rsidR="00E16181" w:rsidRPr="00E16181" w:rsidRDefault="00E16181" w:rsidP="00E16181">
      <w:pPr>
        <w:widowControl w:val="0"/>
        <w:suppressAutoHyphens/>
        <w:spacing w:after="0" w:line="240" w:lineRule="auto"/>
        <w:ind w:right="-720"/>
        <w:jc w:val="center"/>
        <w:rPr>
          <w:rFonts w:ascii="Calibri" w:eastAsia="Lucida Sans Unicode" w:hAnsi="Calibri" w:cs="Calibri"/>
          <w:sz w:val="24"/>
          <w:szCs w:val="20"/>
          <w:lang w:val="cs-CZ" w:eastAsia="bg-BG"/>
        </w:rPr>
      </w:pPr>
    </w:p>
    <w:p w14:paraId="3B6C0FD2" w14:textId="77777777" w:rsidR="00E16181" w:rsidRPr="00E16181" w:rsidRDefault="00E16181" w:rsidP="00E16181">
      <w:pPr>
        <w:widowControl w:val="0"/>
        <w:suppressAutoHyphens/>
        <w:spacing w:after="0" w:line="240" w:lineRule="auto"/>
        <w:ind w:firstLine="720"/>
        <w:jc w:val="both"/>
        <w:rPr>
          <w:rFonts w:ascii="Calibri" w:eastAsia="Lucida Sans Unicode" w:hAnsi="Calibri" w:cs="Calibri"/>
          <w:sz w:val="24"/>
          <w:szCs w:val="20"/>
          <w:lang w:eastAsia="bg-BG"/>
        </w:rPr>
      </w:pPr>
      <w:r w:rsidRPr="00E16181">
        <w:rPr>
          <w:rFonts w:ascii="Calibri" w:eastAsia="Lucida Sans Unicode" w:hAnsi="Calibri" w:cs="Calibri"/>
          <w:sz w:val="24"/>
          <w:szCs w:val="20"/>
          <w:lang w:eastAsia="bg-BG"/>
        </w:rPr>
        <w:t>Управителят и Комитетът по управление са отговорни за внедряването и поддържането на Политиката по качеството, околната среда, здравето и безопасността при работа и поемат ангажимент за подобряване на интегрираната система за управление.</w:t>
      </w:r>
    </w:p>
    <w:p w14:paraId="3BA7C880" w14:textId="77777777" w:rsidR="00E16181" w:rsidRPr="00E16181" w:rsidRDefault="00E16181" w:rsidP="00E16181">
      <w:pPr>
        <w:widowControl w:val="0"/>
        <w:suppressAutoHyphens/>
        <w:spacing w:after="0" w:line="240" w:lineRule="auto"/>
        <w:ind w:firstLine="720"/>
        <w:jc w:val="both"/>
        <w:rPr>
          <w:rFonts w:ascii="Calibri" w:eastAsia="Lucida Sans Unicode" w:hAnsi="Calibri" w:cs="Calibri"/>
          <w:sz w:val="24"/>
          <w:szCs w:val="20"/>
          <w:lang w:eastAsia="bg-BG"/>
        </w:rPr>
      </w:pPr>
      <w:r w:rsidRPr="00E16181">
        <w:rPr>
          <w:rFonts w:ascii="Calibri" w:eastAsia="Lucida Sans Unicode" w:hAnsi="Calibri" w:cs="Calibri"/>
          <w:sz w:val="24"/>
          <w:szCs w:val="20"/>
          <w:lang w:eastAsia="bg-BG"/>
        </w:rPr>
        <w:t>Всички служители са пряко отговорни за внедряването на Фирмената политиката и гарантират нейното изпълнение.</w:t>
      </w:r>
    </w:p>
    <w:p w14:paraId="2EC3AED8" w14:textId="77777777" w:rsidR="00E16181" w:rsidRPr="00E16181" w:rsidRDefault="00E16181" w:rsidP="00E16181">
      <w:pPr>
        <w:widowControl w:val="0"/>
        <w:suppressAutoHyphens/>
        <w:spacing w:after="0" w:line="240" w:lineRule="auto"/>
        <w:ind w:firstLine="720"/>
        <w:jc w:val="both"/>
        <w:rPr>
          <w:rFonts w:ascii="Calibri" w:eastAsia="Lucida Sans Unicode" w:hAnsi="Calibri" w:cs="Calibri"/>
          <w:sz w:val="24"/>
          <w:szCs w:val="20"/>
          <w:lang w:eastAsia="bg-BG"/>
        </w:rPr>
      </w:pPr>
      <w:r w:rsidRPr="00E16181">
        <w:rPr>
          <w:rFonts w:ascii="Calibri" w:eastAsia="Lucida Sans Unicode" w:hAnsi="Calibri" w:cs="Calibri"/>
          <w:sz w:val="24"/>
          <w:szCs w:val="20"/>
          <w:lang w:eastAsia="bg-BG"/>
        </w:rPr>
        <w:t>Политиката се предоставя и на външни заинтересовани страни, имащи отношение към качеството на услугите, опазването на околната среда, здравето и безопасността при работа.</w:t>
      </w:r>
    </w:p>
    <w:p w14:paraId="24174DDE" w14:textId="77777777" w:rsidR="00E16181" w:rsidRPr="00E16181" w:rsidRDefault="00E16181" w:rsidP="00E16181">
      <w:pPr>
        <w:widowControl w:val="0"/>
        <w:suppressAutoHyphens/>
        <w:spacing w:after="0" w:line="240" w:lineRule="auto"/>
        <w:ind w:firstLine="720"/>
        <w:jc w:val="both"/>
        <w:rPr>
          <w:rFonts w:ascii="Calibri" w:eastAsia="Lucida Sans Unicode" w:hAnsi="Calibri" w:cs="Calibri"/>
          <w:sz w:val="24"/>
          <w:szCs w:val="20"/>
          <w:lang w:eastAsia="bg-BG"/>
        </w:rPr>
      </w:pPr>
      <w:r w:rsidRPr="00E16181">
        <w:rPr>
          <w:rFonts w:ascii="Calibri" w:eastAsia="Lucida Sans Unicode" w:hAnsi="Calibri" w:cs="Calibri"/>
          <w:sz w:val="24"/>
          <w:szCs w:val="20"/>
          <w:lang w:eastAsia="bg-BG"/>
        </w:rPr>
        <w:t>Фирмената политиката се преглежда минимум веднъж годишно, при провеждането на Прегледа от ръководството.</w:t>
      </w:r>
    </w:p>
    <w:p w14:paraId="5C04414F" w14:textId="77777777" w:rsidR="00331FA0" w:rsidRPr="00B90E81" w:rsidRDefault="00331FA0" w:rsidP="00B90E81">
      <w:pPr>
        <w:pStyle w:val="BodyText"/>
        <w:spacing w:line="20" w:lineRule="atLeast"/>
        <w:jc w:val="both"/>
        <w:outlineLvl w:val="0"/>
        <w:rPr>
          <w:rFonts w:cstheme="minorHAnsi"/>
          <w:b/>
          <w:sz w:val="16"/>
          <w:szCs w:val="16"/>
        </w:rPr>
      </w:pPr>
    </w:p>
    <w:p w14:paraId="2A4A6A50" w14:textId="77777777" w:rsidR="00331FA0" w:rsidRPr="00331FA0" w:rsidRDefault="00331FA0" w:rsidP="00B90E81">
      <w:pPr>
        <w:pStyle w:val="BodyText"/>
        <w:spacing w:line="20" w:lineRule="atLeast"/>
        <w:jc w:val="center"/>
        <w:outlineLvl w:val="0"/>
        <w:rPr>
          <w:rFonts w:cstheme="minorHAnsi"/>
          <w:b/>
          <w:sz w:val="24"/>
          <w:szCs w:val="24"/>
        </w:rPr>
      </w:pPr>
      <w:bookmarkStart w:id="46" w:name="_Toc67479549"/>
      <w:r w:rsidRPr="00331FA0">
        <w:rPr>
          <w:rFonts w:cstheme="minorHAnsi"/>
          <w:b/>
          <w:sz w:val="24"/>
          <w:szCs w:val="24"/>
        </w:rPr>
        <w:t>ДЕКЛАРИРАМ</w:t>
      </w:r>
      <w:bookmarkEnd w:id="46"/>
    </w:p>
    <w:p w14:paraId="5AFF263D" w14:textId="77777777" w:rsidR="00331FA0" w:rsidRPr="00331FA0" w:rsidRDefault="00331FA0" w:rsidP="00E16181">
      <w:pPr>
        <w:pStyle w:val="BodyText"/>
        <w:jc w:val="both"/>
        <w:rPr>
          <w:rFonts w:cstheme="minorHAnsi"/>
          <w:sz w:val="24"/>
          <w:szCs w:val="24"/>
        </w:rPr>
      </w:pPr>
      <w:r w:rsidRPr="00331FA0">
        <w:rPr>
          <w:rFonts w:cstheme="minorHAnsi"/>
          <w:sz w:val="24"/>
          <w:szCs w:val="24"/>
        </w:rPr>
        <w:t>личното си участие и отговорност за постоянно подобряване пригодността, адекватността и ефикасността на системата за управление за повишаване качеството на предлаганите услуги, опазване на околната среда, на здравето и безопасността при работа, за изпълнението на обявената настояща политика.</w:t>
      </w:r>
    </w:p>
    <w:p w14:paraId="096ADD29" w14:textId="77777777" w:rsidR="00331FA0" w:rsidRPr="00331FA0" w:rsidRDefault="00331FA0" w:rsidP="00B90E81">
      <w:pPr>
        <w:pStyle w:val="BodyText"/>
        <w:ind w:firstLine="360"/>
        <w:jc w:val="both"/>
        <w:rPr>
          <w:rFonts w:cstheme="minorHAnsi"/>
          <w:sz w:val="24"/>
          <w:szCs w:val="24"/>
        </w:rPr>
      </w:pPr>
    </w:p>
    <w:p w14:paraId="33715126" w14:textId="77777777" w:rsidR="00E16181" w:rsidRDefault="00E16181" w:rsidP="00E16181">
      <w:pPr>
        <w:pStyle w:val="BodyText"/>
        <w:jc w:val="both"/>
        <w:rPr>
          <w:rFonts w:ascii="Calibri" w:hAnsi="Calibri" w:cs="Calibri"/>
          <w:bCs/>
          <w:szCs w:val="24"/>
        </w:rPr>
      </w:pPr>
    </w:p>
    <w:p w14:paraId="1D4300F7" w14:textId="5CE242F8" w:rsidR="00E16181" w:rsidRPr="00E16181" w:rsidRDefault="00E16181" w:rsidP="00E16181">
      <w:pPr>
        <w:spacing w:line="360" w:lineRule="auto"/>
        <w:ind w:left="709"/>
        <w:outlineLvl w:val="0"/>
        <w:rPr>
          <w:rFonts w:ascii="Calibri" w:hAnsi="Calibri" w:cs="Calibri"/>
          <w:sz w:val="24"/>
          <w:szCs w:val="24"/>
        </w:rPr>
      </w:pPr>
      <w:r w:rsidRPr="00E16181">
        <w:rPr>
          <w:rFonts w:ascii="Calibri" w:hAnsi="Calibri" w:cs="Calibri"/>
          <w:sz w:val="24"/>
          <w:szCs w:val="24"/>
        </w:rPr>
        <w:t xml:space="preserve">    </w:t>
      </w:r>
      <w:r w:rsidRPr="00E16181">
        <w:rPr>
          <w:rFonts w:ascii="Calibri" w:hAnsi="Calibri" w:cs="Calibri"/>
          <w:sz w:val="24"/>
          <w:szCs w:val="24"/>
        </w:rPr>
        <w:tab/>
      </w:r>
      <w:r w:rsidRPr="00E16181">
        <w:rPr>
          <w:rFonts w:ascii="Calibri" w:hAnsi="Calibri" w:cs="Calibri"/>
          <w:sz w:val="24"/>
          <w:szCs w:val="24"/>
        </w:rPr>
        <w:tab/>
        <w:t xml:space="preserve">     </w:t>
      </w:r>
      <w:bookmarkStart w:id="47" w:name="_Toc67479550"/>
      <w:r w:rsidRPr="00E16181">
        <w:rPr>
          <w:rFonts w:ascii="Calibri" w:hAnsi="Calibri" w:cs="Calibri"/>
          <w:sz w:val="24"/>
          <w:szCs w:val="24"/>
        </w:rPr>
        <w:t>Управител на "</w:t>
      </w:r>
      <w:r w:rsidR="00277F87">
        <w:rPr>
          <w:rFonts w:ascii="Calibri" w:hAnsi="Calibri" w:cs="Calibri"/>
          <w:sz w:val="24"/>
          <w:szCs w:val="24"/>
        </w:rPr>
        <w:t>Б+Н България</w:t>
      </w:r>
      <w:r w:rsidRPr="00E16181">
        <w:rPr>
          <w:rFonts w:ascii="Calibri" w:hAnsi="Calibri" w:cs="Calibri"/>
          <w:sz w:val="24"/>
          <w:szCs w:val="24"/>
        </w:rPr>
        <w:t>" ЕООД: ...............................................</w:t>
      </w:r>
      <w:bookmarkEnd w:id="47"/>
    </w:p>
    <w:p w14:paraId="2E88B542" w14:textId="13246B5E" w:rsidR="00E16181" w:rsidRPr="00E16181" w:rsidRDefault="00277F87" w:rsidP="00E16181">
      <w:pPr>
        <w:spacing w:line="360" w:lineRule="auto"/>
        <w:rPr>
          <w:rFonts w:ascii="Calibri" w:hAnsi="Calibri" w:cs="Calibri"/>
          <w:sz w:val="24"/>
          <w:szCs w:val="24"/>
        </w:rPr>
      </w:pPr>
      <w:r>
        <w:rPr>
          <w:rFonts w:ascii="Calibri" w:hAnsi="Calibri" w:cs="Calibri"/>
          <w:b/>
          <w:sz w:val="24"/>
          <w:szCs w:val="24"/>
        </w:rPr>
        <w:t>1</w:t>
      </w:r>
      <w:r w:rsidR="00924456">
        <w:rPr>
          <w:rFonts w:ascii="Calibri" w:hAnsi="Calibri" w:cs="Calibri"/>
          <w:b/>
          <w:sz w:val="24"/>
          <w:szCs w:val="24"/>
        </w:rPr>
        <w:t>5</w:t>
      </w:r>
      <w:r w:rsidR="00E16181" w:rsidRPr="00E16181">
        <w:rPr>
          <w:rFonts w:ascii="Calibri" w:hAnsi="Calibri" w:cs="Calibri"/>
          <w:b/>
          <w:sz w:val="24"/>
          <w:szCs w:val="24"/>
        </w:rPr>
        <w:t>.</w:t>
      </w:r>
      <w:r w:rsidR="00924456">
        <w:rPr>
          <w:rFonts w:ascii="Calibri" w:hAnsi="Calibri" w:cs="Calibri"/>
          <w:b/>
          <w:sz w:val="24"/>
          <w:szCs w:val="24"/>
        </w:rPr>
        <w:t>0</w:t>
      </w:r>
      <w:r w:rsidR="00316ECD">
        <w:rPr>
          <w:rFonts w:ascii="Calibri" w:hAnsi="Calibri" w:cs="Calibri"/>
          <w:b/>
          <w:sz w:val="24"/>
          <w:szCs w:val="24"/>
        </w:rPr>
        <w:t>5</w:t>
      </w:r>
      <w:r w:rsidR="00E16181" w:rsidRPr="00E16181">
        <w:rPr>
          <w:rFonts w:ascii="Calibri" w:hAnsi="Calibri" w:cs="Calibri"/>
          <w:b/>
          <w:sz w:val="24"/>
          <w:szCs w:val="24"/>
        </w:rPr>
        <w:t>.202</w:t>
      </w:r>
      <w:r w:rsidR="00924456">
        <w:rPr>
          <w:rFonts w:ascii="Calibri" w:hAnsi="Calibri" w:cs="Calibri"/>
          <w:b/>
          <w:sz w:val="24"/>
          <w:szCs w:val="24"/>
        </w:rPr>
        <w:t>5</w:t>
      </w:r>
      <w:r w:rsidR="00E16181" w:rsidRPr="00E16181">
        <w:rPr>
          <w:rFonts w:ascii="Calibri" w:hAnsi="Calibri" w:cs="Calibri"/>
          <w:b/>
          <w:sz w:val="24"/>
          <w:szCs w:val="24"/>
        </w:rPr>
        <w:t xml:space="preserve"> г.</w:t>
      </w:r>
      <w:r w:rsidR="00E16181" w:rsidRPr="00E16181">
        <w:rPr>
          <w:rFonts w:ascii="Calibri" w:hAnsi="Calibri" w:cs="Calibri"/>
          <w:color w:val="FF00FF"/>
          <w:sz w:val="24"/>
          <w:szCs w:val="24"/>
        </w:rPr>
        <w:tab/>
      </w:r>
      <w:r w:rsidR="00E16181" w:rsidRPr="00E16181">
        <w:rPr>
          <w:rFonts w:ascii="Calibri" w:hAnsi="Calibri" w:cs="Calibri"/>
          <w:sz w:val="24"/>
          <w:szCs w:val="24"/>
        </w:rPr>
        <w:tab/>
      </w:r>
      <w:r w:rsidR="00E16181" w:rsidRPr="00E16181">
        <w:rPr>
          <w:rFonts w:ascii="Calibri" w:hAnsi="Calibri" w:cs="Calibri"/>
          <w:sz w:val="24"/>
          <w:szCs w:val="24"/>
        </w:rPr>
        <w:tab/>
      </w:r>
      <w:r w:rsidR="00E16181" w:rsidRPr="00E16181">
        <w:rPr>
          <w:rFonts w:ascii="Calibri" w:hAnsi="Calibri" w:cs="Calibri"/>
          <w:sz w:val="24"/>
          <w:szCs w:val="24"/>
        </w:rPr>
        <w:tab/>
      </w:r>
      <w:r w:rsidR="00E16181" w:rsidRPr="00E16181">
        <w:rPr>
          <w:rFonts w:ascii="Calibri" w:hAnsi="Calibri" w:cs="Calibri"/>
          <w:sz w:val="24"/>
          <w:szCs w:val="24"/>
        </w:rPr>
        <w:tab/>
        <w:t xml:space="preserve">                     </w:t>
      </w:r>
      <w:r w:rsidR="00E16181" w:rsidRPr="00E16181">
        <w:rPr>
          <w:rFonts w:ascii="Calibri" w:hAnsi="Calibri" w:cs="Calibri"/>
          <w:sz w:val="24"/>
          <w:szCs w:val="24"/>
        </w:rPr>
        <w:tab/>
        <w:t xml:space="preserve">         </w:t>
      </w:r>
      <w:r w:rsidR="00924456">
        <w:rPr>
          <w:rFonts w:ascii="Calibri" w:hAnsi="Calibri" w:cs="Calibri"/>
          <w:sz w:val="24"/>
          <w:szCs w:val="24"/>
        </w:rPr>
        <w:t xml:space="preserve">     </w:t>
      </w:r>
      <w:r w:rsidR="00E16181" w:rsidRPr="00E16181">
        <w:rPr>
          <w:rFonts w:ascii="Calibri" w:hAnsi="Calibri" w:cs="Calibri"/>
          <w:sz w:val="24"/>
          <w:szCs w:val="24"/>
        </w:rPr>
        <w:t xml:space="preserve">     /</w:t>
      </w:r>
      <w:r w:rsidR="00924456">
        <w:rPr>
          <w:rFonts w:ascii="Calibri" w:hAnsi="Calibri" w:cs="Calibri"/>
          <w:sz w:val="24"/>
          <w:szCs w:val="24"/>
        </w:rPr>
        <w:t>Петър Ташев</w:t>
      </w:r>
      <w:r w:rsidR="00E16181" w:rsidRPr="00E16181">
        <w:rPr>
          <w:rFonts w:ascii="Calibri" w:hAnsi="Calibri" w:cs="Calibri"/>
          <w:sz w:val="24"/>
          <w:szCs w:val="24"/>
        </w:rPr>
        <w:t>/</w:t>
      </w:r>
    </w:p>
    <w:p w14:paraId="6E878A73" w14:textId="77777777" w:rsidR="00400043" w:rsidRPr="00331FA0" w:rsidRDefault="00400043" w:rsidP="00B90E81">
      <w:pPr>
        <w:jc w:val="both"/>
        <w:rPr>
          <w:rFonts w:cstheme="minorHAnsi"/>
          <w:sz w:val="24"/>
          <w:szCs w:val="24"/>
        </w:rPr>
        <w:sectPr w:rsidR="00400043" w:rsidRPr="00331FA0" w:rsidSect="00A32564">
          <w:headerReference w:type="default" r:id="rId31"/>
          <w:footerReference w:type="default" r:id="rId32"/>
          <w:footerReference w:type="first" r:id="rId33"/>
          <w:pgSz w:w="11906" w:h="16838"/>
          <w:pgMar w:top="1389" w:right="1418" w:bottom="1134" w:left="1418" w:header="709" w:footer="709" w:gutter="0"/>
          <w:cols w:space="708"/>
          <w:titlePg/>
          <w:docGrid w:linePitch="360"/>
        </w:sectPr>
      </w:pPr>
    </w:p>
    <w:p w14:paraId="60D74181" w14:textId="40AF17E0" w:rsidR="00C95EA8" w:rsidRDefault="00C95EA8" w:rsidP="00C95EA8">
      <w:pPr>
        <w:pStyle w:val="Heading1"/>
        <w:spacing w:line="240" w:lineRule="auto"/>
        <w:rPr>
          <w:rFonts w:asciiTheme="minorHAnsi" w:hAnsiTheme="minorHAnsi" w:cstheme="minorHAnsi"/>
          <w:b/>
          <w:bCs/>
          <w:color w:val="auto"/>
          <w:sz w:val="24"/>
          <w:szCs w:val="24"/>
        </w:rPr>
      </w:pPr>
      <w:bookmarkStart w:id="48" w:name="_Toc67479551"/>
      <w:r w:rsidRPr="00A32564">
        <w:rPr>
          <w:rFonts w:asciiTheme="minorHAnsi" w:hAnsiTheme="minorHAnsi" w:cstheme="minorHAnsi"/>
          <w:b/>
          <w:bCs/>
          <w:color w:val="auto"/>
          <w:sz w:val="24"/>
          <w:szCs w:val="24"/>
        </w:rPr>
        <w:lastRenderedPageBreak/>
        <w:t xml:space="preserve">ГЛАВА 5: </w:t>
      </w:r>
      <w:bookmarkEnd w:id="40"/>
      <w:bookmarkEnd w:id="41"/>
      <w:bookmarkEnd w:id="42"/>
      <w:r w:rsidR="00A32564" w:rsidRPr="00A32564">
        <w:rPr>
          <w:rFonts w:asciiTheme="minorHAnsi" w:hAnsiTheme="minorHAnsi" w:cstheme="minorHAnsi"/>
          <w:b/>
          <w:bCs/>
          <w:color w:val="auto"/>
          <w:sz w:val="24"/>
          <w:szCs w:val="24"/>
        </w:rPr>
        <w:t>ЛИСТ ЗА СЪОТВЕТСТВИЕ</w:t>
      </w:r>
      <w:bookmarkEnd w:id="48"/>
    </w:p>
    <w:p w14:paraId="2FB57075" w14:textId="77777777" w:rsidR="00A32564" w:rsidRPr="00A32564" w:rsidRDefault="00A32564" w:rsidP="00A32564"/>
    <w:p w14:paraId="3CF8E913" w14:textId="77777777" w:rsidR="00C95EA8" w:rsidRPr="00373454" w:rsidRDefault="00C95EA8" w:rsidP="00C95EA8">
      <w:pPr>
        <w:spacing w:line="240" w:lineRule="auto"/>
        <w:jc w:val="center"/>
        <w:rPr>
          <w:rFonts w:cstheme="minorHAnsi"/>
          <w:b/>
          <w:sz w:val="24"/>
          <w:szCs w:val="24"/>
        </w:rPr>
      </w:pPr>
      <w:r w:rsidRPr="00373454">
        <w:rPr>
          <w:rFonts w:cstheme="minorHAnsi"/>
          <w:b/>
          <w:sz w:val="24"/>
          <w:szCs w:val="24"/>
        </w:rPr>
        <w:t>ЛИСТ ЗА СЪОТВЕТСТВИЕ С ISO 9001:2015</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gridCol w:w="374"/>
        <w:gridCol w:w="375"/>
        <w:gridCol w:w="374"/>
        <w:gridCol w:w="375"/>
        <w:gridCol w:w="375"/>
        <w:gridCol w:w="374"/>
        <w:gridCol w:w="375"/>
        <w:gridCol w:w="375"/>
        <w:gridCol w:w="374"/>
        <w:gridCol w:w="375"/>
        <w:gridCol w:w="375"/>
        <w:gridCol w:w="374"/>
        <w:gridCol w:w="375"/>
        <w:gridCol w:w="375"/>
      </w:tblGrid>
      <w:tr w:rsidR="004F595D" w:rsidRPr="00373454" w14:paraId="469190B1" w14:textId="77777777" w:rsidTr="007B6647">
        <w:trPr>
          <w:cantSplit/>
          <w:trHeight w:val="1446"/>
        </w:trPr>
        <w:tc>
          <w:tcPr>
            <w:tcW w:w="4564" w:type="dxa"/>
            <w:tcBorders>
              <w:tl2br w:val="single" w:sz="4" w:space="0" w:color="auto"/>
            </w:tcBorders>
            <w:shd w:val="clear" w:color="auto" w:fill="A6A6A6" w:themeFill="background1" w:themeFillShade="A6"/>
          </w:tcPr>
          <w:p w14:paraId="3412575E" w14:textId="77777777" w:rsidR="00B90E81" w:rsidRPr="00373454" w:rsidRDefault="00B90E81" w:rsidP="0032327B">
            <w:pPr>
              <w:jc w:val="right"/>
              <w:rPr>
                <w:rFonts w:cstheme="minorHAnsi"/>
                <w:b/>
              </w:rPr>
            </w:pPr>
            <w:r w:rsidRPr="00373454">
              <w:rPr>
                <w:rFonts w:cstheme="minorHAnsi"/>
                <w:b/>
              </w:rPr>
              <w:t>Документ от СУ</w:t>
            </w:r>
          </w:p>
          <w:p w14:paraId="3EAE8658" w14:textId="77777777" w:rsidR="00B90E81" w:rsidRPr="00373454" w:rsidRDefault="00B90E81" w:rsidP="0032327B">
            <w:pPr>
              <w:jc w:val="both"/>
              <w:rPr>
                <w:rFonts w:cstheme="minorHAnsi"/>
                <w:b/>
              </w:rPr>
            </w:pPr>
            <w:r w:rsidRPr="00373454">
              <w:rPr>
                <w:rFonts w:cstheme="minorHAnsi"/>
                <w:b/>
              </w:rPr>
              <w:t>Клауза от стандарта</w:t>
            </w:r>
          </w:p>
          <w:p w14:paraId="4864A59A" w14:textId="77777777" w:rsidR="00B90E81" w:rsidRPr="00373454" w:rsidRDefault="00B90E81" w:rsidP="00400043">
            <w:pPr>
              <w:jc w:val="both"/>
              <w:rPr>
                <w:rFonts w:cstheme="minorHAnsi"/>
                <w:b/>
              </w:rPr>
            </w:pPr>
            <w:r w:rsidRPr="00373454">
              <w:rPr>
                <w:rFonts w:cstheme="minorHAnsi"/>
                <w:b/>
              </w:rPr>
              <w:t>ISO 9001:2015</w:t>
            </w:r>
          </w:p>
        </w:tc>
        <w:tc>
          <w:tcPr>
            <w:tcW w:w="374" w:type="dxa"/>
            <w:shd w:val="clear" w:color="auto" w:fill="A6A6A6" w:themeFill="background1" w:themeFillShade="A6"/>
            <w:textDirection w:val="btLr"/>
          </w:tcPr>
          <w:p w14:paraId="5831D14C" w14:textId="77777777" w:rsidR="00B90E81" w:rsidRPr="00373454" w:rsidRDefault="00B90E81" w:rsidP="00400043">
            <w:pPr>
              <w:rPr>
                <w:rFonts w:cstheme="minorHAnsi"/>
                <w:b/>
              </w:rPr>
            </w:pPr>
            <w:r w:rsidRPr="00373454">
              <w:rPr>
                <w:rFonts w:cstheme="minorHAnsi"/>
                <w:b/>
              </w:rPr>
              <w:t>НК</w:t>
            </w:r>
          </w:p>
        </w:tc>
        <w:tc>
          <w:tcPr>
            <w:tcW w:w="375" w:type="dxa"/>
            <w:shd w:val="clear" w:color="auto" w:fill="A6A6A6" w:themeFill="background1" w:themeFillShade="A6"/>
            <w:textDirection w:val="btLr"/>
          </w:tcPr>
          <w:p w14:paraId="0A372DF9" w14:textId="77777777" w:rsidR="00B90E81" w:rsidRPr="00373454" w:rsidRDefault="00B90E81" w:rsidP="00400043">
            <w:pPr>
              <w:rPr>
                <w:rFonts w:cstheme="minorHAnsi"/>
                <w:b/>
              </w:rPr>
            </w:pPr>
            <w:r w:rsidRPr="00373454">
              <w:rPr>
                <w:rFonts w:cstheme="minorHAnsi"/>
                <w:b/>
              </w:rPr>
              <w:t xml:space="preserve">П </w:t>
            </w:r>
            <w:r>
              <w:rPr>
                <w:rFonts w:cstheme="minorHAnsi"/>
                <w:b/>
              </w:rPr>
              <w:t>1-</w:t>
            </w:r>
            <w:r w:rsidRPr="00373454">
              <w:rPr>
                <w:rFonts w:cstheme="minorHAnsi"/>
                <w:b/>
              </w:rPr>
              <w:t>1</w:t>
            </w:r>
          </w:p>
        </w:tc>
        <w:tc>
          <w:tcPr>
            <w:tcW w:w="374" w:type="dxa"/>
            <w:shd w:val="clear" w:color="auto" w:fill="A6A6A6" w:themeFill="background1" w:themeFillShade="A6"/>
            <w:textDirection w:val="btLr"/>
          </w:tcPr>
          <w:p w14:paraId="01EB6960" w14:textId="77777777" w:rsidR="00B90E81" w:rsidRPr="00373454" w:rsidRDefault="00B90E81" w:rsidP="00400043">
            <w:pPr>
              <w:rPr>
                <w:rFonts w:cstheme="minorHAnsi"/>
                <w:b/>
              </w:rPr>
            </w:pPr>
            <w:r w:rsidRPr="00373454">
              <w:rPr>
                <w:rFonts w:cstheme="minorHAnsi"/>
                <w:b/>
              </w:rPr>
              <w:t>П 1-2</w:t>
            </w:r>
          </w:p>
        </w:tc>
        <w:tc>
          <w:tcPr>
            <w:tcW w:w="375" w:type="dxa"/>
            <w:shd w:val="clear" w:color="auto" w:fill="A6A6A6" w:themeFill="background1" w:themeFillShade="A6"/>
            <w:textDirection w:val="btLr"/>
          </w:tcPr>
          <w:p w14:paraId="3F363907" w14:textId="77777777" w:rsidR="00B90E81" w:rsidRPr="00373454" w:rsidRDefault="00B90E81" w:rsidP="00400043">
            <w:pPr>
              <w:rPr>
                <w:rFonts w:cstheme="minorHAnsi"/>
                <w:b/>
              </w:rPr>
            </w:pPr>
            <w:r>
              <w:rPr>
                <w:rFonts w:cstheme="minorHAnsi"/>
                <w:b/>
              </w:rPr>
              <w:t>П</w:t>
            </w:r>
            <w:r w:rsidRPr="00373454">
              <w:rPr>
                <w:rFonts w:cstheme="minorHAnsi"/>
                <w:b/>
              </w:rPr>
              <w:t xml:space="preserve"> 1-3</w:t>
            </w:r>
          </w:p>
        </w:tc>
        <w:tc>
          <w:tcPr>
            <w:tcW w:w="375" w:type="dxa"/>
            <w:shd w:val="clear" w:color="auto" w:fill="A6A6A6" w:themeFill="background1" w:themeFillShade="A6"/>
            <w:textDirection w:val="btLr"/>
          </w:tcPr>
          <w:p w14:paraId="1E36A162" w14:textId="77777777" w:rsidR="00B90E81" w:rsidRPr="00373454" w:rsidRDefault="00B90E81" w:rsidP="00B90E81">
            <w:pPr>
              <w:rPr>
                <w:rFonts w:cstheme="minorHAnsi"/>
                <w:b/>
              </w:rPr>
            </w:pPr>
            <w:r w:rsidRPr="00373454">
              <w:rPr>
                <w:rFonts w:cstheme="minorHAnsi"/>
                <w:b/>
              </w:rPr>
              <w:t xml:space="preserve">П </w:t>
            </w:r>
            <w:r>
              <w:rPr>
                <w:rFonts w:cstheme="minorHAnsi"/>
                <w:b/>
              </w:rPr>
              <w:t>1-4</w:t>
            </w:r>
          </w:p>
        </w:tc>
        <w:tc>
          <w:tcPr>
            <w:tcW w:w="374" w:type="dxa"/>
            <w:shd w:val="clear" w:color="auto" w:fill="A6A6A6" w:themeFill="background1" w:themeFillShade="A6"/>
            <w:textDirection w:val="btLr"/>
          </w:tcPr>
          <w:p w14:paraId="30D9DCEE" w14:textId="77777777" w:rsidR="00B90E81" w:rsidRPr="00373454" w:rsidRDefault="00B90E81" w:rsidP="00400043">
            <w:pPr>
              <w:rPr>
                <w:rFonts w:cstheme="minorHAnsi"/>
                <w:b/>
              </w:rPr>
            </w:pPr>
            <w:r w:rsidRPr="00373454">
              <w:rPr>
                <w:rFonts w:cstheme="minorHAnsi"/>
                <w:b/>
              </w:rPr>
              <w:t>П 2-1</w:t>
            </w:r>
          </w:p>
        </w:tc>
        <w:tc>
          <w:tcPr>
            <w:tcW w:w="375" w:type="dxa"/>
            <w:shd w:val="clear" w:color="auto" w:fill="A6A6A6" w:themeFill="background1" w:themeFillShade="A6"/>
            <w:textDirection w:val="btLr"/>
          </w:tcPr>
          <w:p w14:paraId="30FD765F" w14:textId="77777777" w:rsidR="00B90E81" w:rsidRPr="00373454" w:rsidRDefault="00B90E81" w:rsidP="00B90E81">
            <w:pPr>
              <w:rPr>
                <w:rFonts w:cstheme="minorHAnsi"/>
                <w:b/>
              </w:rPr>
            </w:pPr>
            <w:r>
              <w:rPr>
                <w:rFonts w:cstheme="minorHAnsi"/>
                <w:b/>
              </w:rPr>
              <w:t>П</w:t>
            </w:r>
            <w:r w:rsidRPr="00373454">
              <w:rPr>
                <w:rFonts w:cstheme="minorHAnsi"/>
                <w:b/>
              </w:rPr>
              <w:t xml:space="preserve"> </w:t>
            </w:r>
            <w:r>
              <w:rPr>
                <w:rFonts w:cstheme="minorHAnsi"/>
                <w:b/>
              </w:rPr>
              <w:t>2-2</w:t>
            </w:r>
          </w:p>
        </w:tc>
        <w:tc>
          <w:tcPr>
            <w:tcW w:w="375" w:type="dxa"/>
            <w:shd w:val="clear" w:color="auto" w:fill="A6A6A6" w:themeFill="background1" w:themeFillShade="A6"/>
            <w:textDirection w:val="btLr"/>
          </w:tcPr>
          <w:p w14:paraId="06B2E12C" w14:textId="77777777" w:rsidR="00B90E81" w:rsidRPr="00373454" w:rsidRDefault="00B90E81" w:rsidP="00B90E81">
            <w:pPr>
              <w:rPr>
                <w:rFonts w:cstheme="minorHAnsi"/>
                <w:b/>
              </w:rPr>
            </w:pPr>
            <w:r w:rsidRPr="00373454">
              <w:rPr>
                <w:rFonts w:cstheme="minorHAnsi"/>
                <w:b/>
              </w:rPr>
              <w:t xml:space="preserve">П </w:t>
            </w:r>
            <w:r>
              <w:rPr>
                <w:rFonts w:cstheme="minorHAnsi"/>
                <w:b/>
              </w:rPr>
              <w:t>2-</w:t>
            </w:r>
            <w:r w:rsidRPr="00373454">
              <w:rPr>
                <w:rFonts w:cstheme="minorHAnsi"/>
                <w:b/>
              </w:rPr>
              <w:t>3</w:t>
            </w:r>
          </w:p>
        </w:tc>
        <w:tc>
          <w:tcPr>
            <w:tcW w:w="374" w:type="dxa"/>
            <w:shd w:val="clear" w:color="auto" w:fill="A6A6A6" w:themeFill="background1" w:themeFillShade="A6"/>
            <w:textDirection w:val="btLr"/>
          </w:tcPr>
          <w:p w14:paraId="1775137A" w14:textId="77777777" w:rsidR="00B90E81" w:rsidRPr="00373454" w:rsidRDefault="00B90E81" w:rsidP="00B90E81">
            <w:pPr>
              <w:rPr>
                <w:rFonts w:cstheme="minorHAnsi"/>
                <w:b/>
              </w:rPr>
            </w:pPr>
            <w:r>
              <w:rPr>
                <w:rFonts w:cstheme="minorHAnsi"/>
                <w:b/>
              </w:rPr>
              <w:t>П</w:t>
            </w:r>
            <w:r w:rsidRPr="00373454">
              <w:rPr>
                <w:rFonts w:cstheme="minorHAnsi"/>
                <w:b/>
              </w:rPr>
              <w:t xml:space="preserve"> 2</w:t>
            </w:r>
            <w:r>
              <w:rPr>
                <w:rFonts w:cstheme="minorHAnsi"/>
                <w:b/>
              </w:rPr>
              <w:t>-4</w:t>
            </w:r>
          </w:p>
        </w:tc>
        <w:tc>
          <w:tcPr>
            <w:tcW w:w="375" w:type="dxa"/>
            <w:shd w:val="clear" w:color="auto" w:fill="A6A6A6" w:themeFill="background1" w:themeFillShade="A6"/>
            <w:textDirection w:val="btLr"/>
          </w:tcPr>
          <w:p w14:paraId="0178F588" w14:textId="77777777" w:rsidR="00B90E81" w:rsidRPr="00373454" w:rsidRDefault="00B90E81" w:rsidP="00B90E81">
            <w:pPr>
              <w:rPr>
                <w:rFonts w:cstheme="minorHAnsi"/>
                <w:b/>
              </w:rPr>
            </w:pPr>
            <w:r w:rsidRPr="00373454">
              <w:rPr>
                <w:rFonts w:cstheme="minorHAnsi"/>
                <w:b/>
              </w:rPr>
              <w:t xml:space="preserve">П </w:t>
            </w:r>
            <w:r>
              <w:rPr>
                <w:rFonts w:cstheme="minorHAnsi"/>
                <w:b/>
              </w:rPr>
              <w:t>2</w:t>
            </w:r>
            <w:r w:rsidRPr="00373454">
              <w:rPr>
                <w:rFonts w:cstheme="minorHAnsi"/>
                <w:b/>
              </w:rPr>
              <w:t>-</w:t>
            </w:r>
            <w:r>
              <w:rPr>
                <w:rFonts w:cstheme="minorHAnsi"/>
                <w:b/>
              </w:rPr>
              <w:t>5</w:t>
            </w:r>
          </w:p>
        </w:tc>
        <w:tc>
          <w:tcPr>
            <w:tcW w:w="375" w:type="dxa"/>
            <w:shd w:val="clear" w:color="auto" w:fill="A6A6A6" w:themeFill="background1" w:themeFillShade="A6"/>
            <w:textDirection w:val="btLr"/>
          </w:tcPr>
          <w:p w14:paraId="18701D74" w14:textId="77777777" w:rsidR="00B90E81" w:rsidRPr="00373454" w:rsidRDefault="00B90E81" w:rsidP="00B90E81">
            <w:pPr>
              <w:rPr>
                <w:rFonts w:cstheme="minorHAnsi"/>
                <w:b/>
              </w:rPr>
            </w:pPr>
            <w:r w:rsidRPr="00373454">
              <w:rPr>
                <w:rFonts w:cstheme="minorHAnsi"/>
                <w:b/>
              </w:rPr>
              <w:t>П 3-</w:t>
            </w:r>
            <w:r>
              <w:rPr>
                <w:rFonts w:cstheme="minorHAnsi"/>
                <w:b/>
              </w:rPr>
              <w:t>1</w:t>
            </w:r>
          </w:p>
        </w:tc>
        <w:tc>
          <w:tcPr>
            <w:tcW w:w="374" w:type="dxa"/>
            <w:shd w:val="clear" w:color="auto" w:fill="A6A6A6" w:themeFill="background1" w:themeFillShade="A6"/>
            <w:textDirection w:val="btLr"/>
          </w:tcPr>
          <w:p w14:paraId="2026A3B7" w14:textId="77777777" w:rsidR="00B90E81" w:rsidRPr="00373454" w:rsidRDefault="00B90E81" w:rsidP="00B90E81">
            <w:pPr>
              <w:rPr>
                <w:rFonts w:cstheme="minorHAnsi"/>
                <w:b/>
              </w:rPr>
            </w:pPr>
            <w:r>
              <w:rPr>
                <w:rFonts w:cstheme="minorHAnsi"/>
                <w:b/>
              </w:rPr>
              <w:t>П</w:t>
            </w:r>
            <w:r w:rsidRPr="00373454">
              <w:rPr>
                <w:rFonts w:cstheme="minorHAnsi"/>
                <w:b/>
              </w:rPr>
              <w:t xml:space="preserve"> 3-</w:t>
            </w:r>
            <w:r>
              <w:rPr>
                <w:rFonts w:cstheme="minorHAnsi"/>
                <w:b/>
              </w:rPr>
              <w:t>2</w:t>
            </w:r>
          </w:p>
        </w:tc>
        <w:tc>
          <w:tcPr>
            <w:tcW w:w="375" w:type="dxa"/>
            <w:shd w:val="clear" w:color="auto" w:fill="A6A6A6" w:themeFill="background1" w:themeFillShade="A6"/>
            <w:textDirection w:val="btLr"/>
          </w:tcPr>
          <w:p w14:paraId="056367C8" w14:textId="77777777" w:rsidR="00B90E81" w:rsidRPr="00373454" w:rsidRDefault="00B90E81" w:rsidP="00B90E81">
            <w:pPr>
              <w:rPr>
                <w:rFonts w:cstheme="minorHAnsi"/>
                <w:b/>
              </w:rPr>
            </w:pPr>
            <w:r w:rsidRPr="00373454">
              <w:rPr>
                <w:rFonts w:cstheme="minorHAnsi"/>
                <w:b/>
              </w:rPr>
              <w:t xml:space="preserve">П </w:t>
            </w:r>
            <w:r>
              <w:rPr>
                <w:rFonts w:cstheme="minorHAnsi"/>
                <w:b/>
              </w:rPr>
              <w:t>3-3</w:t>
            </w:r>
          </w:p>
        </w:tc>
        <w:tc>
          <w:tcPr>
            <w:tcW w:w="375" w:type="dxa"/>
            <w:shd w:val="clear" w:color="auto" w:fill="A6A6A6" w:themeFill="background1" w:themeFillShade="A6"/>
            <w:textDirection w:val="btLr"/>
          </w:tcPr>
          <w:p w14:paraId="519119A4" w14:textId="77777777" w:rsidR="00B90E81" w:rsidRPr="00373454" w:rsidRDefault="00B90E81" w:rsidP="00B90E81">
            <w:pPr>
              <w:rPr>
                <w:rFonts w:cstheme="minorHAnsi"/>
                <w:b/>
              </w:rPr>
            </w:pPr>
            <w:r w:rsidRPr="00373454">
              <w:rPr>
                <w:rFonts w:cstheme="minorHAnsi"/>
                <w:b/>
              </w:rPr>
              <w:t xml:space="preserve">П </w:t>
            </w:r>
            <w:r>
              <w:rPr>
                <w:rFonts w:cstheme="minorHAnsi"/>
                <w:b/>
              </w:rPr>
              <w:t>3-</w:t>
            </w:r>
            <w:r w:rsidRPr="00373454">
              <w:rPr>
                <w:rFonts w:cstheme="minorHAnsi"/>
                <w:b/>
              </w:rPr>
              <w:t>4</w:t>
            </w:r>
          </w:p>
        </w:tc>
      </w:tr>
      <w:tr w:rsidR="001E1787" w:rsidRPr="00373454" w14:paraId="2B8FC053" w14:textId="77777777" w:rsidTr="00573226">
        <w:trPr>
          <w:cantSplit/>
        </w:trPr>
        <w:tc>
          <w:tcPr>
            <w:tcW w:w="4564" w:type="dxa"/>
          </w:tcPr>
          <w:p w14:paraId="5968ABDE" w14:textId="77777777" w:rsidR="001E1787" w:rsidRPr="00373454" w:rsidRDefault="001E1787" w:rsidP="0032327B">
            <w:pPr>
              <w:spacing w:after="0" w:line="240" w:lineRule="auto"/>
              <w:contextualSpacing/>
              <w:rPr>
                <w:rFonts w:cstheme="minorHAnsi"/>
                <w:b/>
              </w:rPr>
            </w:pPr>
            <w:r w:rsidRPr="00373454">
              <w:rPr>
                <w:rFonts w:cstheme="minorHAnsi"/>
                <w:b/>
              </w:rPr>
              <w:t>4. Контекст на организацията</w:t>
            </w:r>
          </w:p>
        </w:tc>
        <w:tc>
          <w:tcPr>
            <w:tcW w:w="374" w:type="dxa"/>
            <w:vAlign w:val="center"/>
          </w:tcPr>
          <w:p w14:paraId="1F964E20" w14:textId="77777777" w:rsidR="001E1787" w:rsidRPr="00373454" w:rsidRDefault="001E1787" w:rsidP="004F595D">
            <w:pPr>
              <w:jc w:val="center"/>
              <w:rPr>
                <w:rFonts w:cstheme="minorHAnsi"/>
                <w:sz w:val="28"/>
                <w:szCs w:val="28"/>
              </w:rPr>
            </w:pPr>
            <w:r w:rsidRPr="00373454">
              <w:rPr>
                <w:rFonts w:ascii="Symbol" w:eastAsia="Symbol" w:hAnsi="Symbol" w:cstheme="minorHAnsi"/>
                <w:sz w:val="28"/>
                <w:szCs w:val="28"/>
              </w:rPr>
              <w:t>·</w:t>
            </w:r>
          </w:p>
        </w:tc>
        <w:tc>
          <w:tcPr>
            <w:tcW w:w="375" w:type="dxa"/>
          </w:tcPr>
          <w:p w14:paraId="643FD95F"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vAlign w:val="center"/>
          </w:tcPr>
          <w:p w14:paraId="0082F0C0" w14:textId="77777777" w:rsidR="001E1787" w:rsidRPr="00373454" w:rsidRDefault="001E1787" w:rsidP="0032327B">
            <w:pPr>
              <w:jc w:val="center"/>
              <w:rPr>
                <w:rFonts w:cstheme="minorHAnsi"/>
              </w:rPr>
            </w:pPr>
          </w:p>
        </w:tc>
        <w:tc>
          <w:tcPr>
            <w:tcW w:w="375" w:type="dxa"/>
          </w:tcPr>
          <w:p w14:paraId="3A5AA40E" w14:textId="77777777" w:rsidR="001E1787" w:rsidRPr="00373454" w:rsidRDefault="001E1787" w:rsidP="0032327B">
            <w:pPr>
              <w:jc w:val="center"/>
              <w:rPr>
                <w:rFonts w:cstheme="minorHAnsi"/>
              </w:rPr>
            </w:pPr>
          </w:p>
        </w:tc>
        <w:tc>
          <w:tcPr>
            <w:tcW w:w="375" w:type="dxa"/>
            <w:vAlign w:val="center"/>
          </w:tcPr>
          <w:p w14:paraId="425490AB" w14:textId="77777777" w:rsidR="001E1787" w:rsidRPr="00373454" w:rsidRDefault="001E1787" w:rsidP="0032327B">
            <w:pPr>
              <w:jc w:val="center"/>
              <w:rPr>
                <w:rFonts w:cstheme="minorHAnsi"/>
              </w:rPr>
            </w:pPr>
          </w:p>
        </w:tc>
        <w:tc>
          <w:tcPr>
            <w:tcW w:w="374" w:type="dxa"/>
          </w:tcPr>
          <w:p w14:paraId="413EBE6C" w14:textId="77777777" w:rsidR="001E1787" w:rsidRPr="00373454" w:rsidRDefault="001E1787" w:rsidP="0032327B">
            <w:pPr>
              <w:jc w:val="center"/>
              <w:rPr>
                <w:rFonts w:cstheme="minorHAnsi"/>
              </w:rPr>
            </w:pPr>
          </w:p>
        </w:tc>
        <w:tc>
          <w:tcPr>
            <w:tcW w:w="375" w:type="dxa"/>
            <w:vAlign w:val="center"/>
          </w:tcPr>
          <w:p w14:paraId="1F1C07F5" w14:textId="77777777" w:rsidR="001E1787" w:rsidRPr="00373454" w:rsidRDefault="001E1787" w:rsidP="0032327B">
            <w:pPr>
              <w:jc w:val="center"/>
              <w:rPr>
                <w:rFonts w:cstheme="minorHAnsi"/>
              </w:rPr>
            </w:pPr>
          </w:p>
        </w:tc>
        <w:tc>
          <w:tcPr>
            <w:tcW w:w="375" w:type="dxa"/>
            <w:vAlign w:val="center"/>
          </w:tcPr>
          <w:p w14:paraId="116A09DD" w14:textId="77777777" w:rsidR="001E1787" w:rsidRPr="00373454" w:rsidRDefault="001E1787" w:rsidP="0032327B">
            <w:pPr>
              <w:jc w:val="center"/>
              <w:rPr>
                <w:rFonts w:cstheme="minorHAnsi"/>
              </w:rPr>
            </w:pPr>
          </w:p>
        </w:tc>
        <w:tc>
          <w:tcPr>
            <w:tcW w:w="374" w:type="dxa"/>
            <w:vAlign w:val="center"/>
          </w:tcPr>
          <w:p w14:paraId="2C091E2E" w14:textId="77777777" w:rsidR="001E1787" w:rsidRPr="00373454" w:rsidRDefault="001E1787" w:rsidP="0032327B">
            <w:pPr>
              <w:jc w:val="center"/>
              <w:rPr>
                <w:rFonts w:cstheme="minorHAnsi"/>
              </w:rPr>
            </w:pPr>
          </w:p>
        </w:tc>
        <w:tc>
          <w:tcPr>
            <w:tcW w:w="375" w:type="dxa"/>
            <w:vAlign w:val="center"/>
          </w:tcPr>
          <w:p w14:paraId="74D79BB5" w14:textId="77777777" w:rsidR="001E1787" w:rsidRPr="00373454" w:rsidRDefault="001E1787" w:rsidP="0032327B">
            <w:pPr>
              <w:jc w:val="center"/>
              <w:rPr>
                <w:rFonts w:cstheme="minorHAnsi"/>
              </w:rPr>
            </w:pPr>
          </w:p>
        </w:tc>
        <w:tc>
          <w:tcPr>
            <w:tcW w:w="375" w:type="dxa"/>
            <w:vAlign w:val="center"/>
          </w:tcPr>
          <w:p w14:paraId="0E7D5629" w14:textId="77777777" w:rsidR="001E1787" w:rsidRPr="00373454" w:rsidRDefault="001E1787" w:rsidP="0032327B">
            <w:pPr>
              <w:jc w:val="center"/>
              <w:rPr>
                <w:rFonts w:cstheme="minorHAnsi"/>
              </w:rPr>
            </w:pPr>
          </w:p>
        </w:tc>
        <w:tc>
          <w:tcPr>
            <w:tcW w:w="374" w:type="dxa"/>
            <w:vAlign w:val="center"/>
          </w:tcPr>
          <w:p w14:paraId="795F097B" w14:textId="77777777" w:rsidR="001E1787" w:rsidRPr="00373454" w:rsidRDefault="001E1787" w:rsidP="0032327B">
            <w:pPr>
              <w:jc w:val="center"/>
              <w:rPr>
                <w:rFonts w:cstheme="minorHAnsi"/>
              </w:rPr>
            </w:pPr>
          </w:p>
        </w:tc>
        <w:tc>
          <w:tcPr>
            <w:tcW w:w="375" w:type="dxa"/>
            <w:vAlign w:val="center"/>
          </w:tcPr>
          <w:p w14:paraId="4DFBA26D" w14:textId="77777777" w:rsidR="001E1787" w:rsidRPr="00373454" w:rsidRDefault="001E1787" w:rsidP="0032327B">
            <w:pPr>
              <w:jc w:val="center"/>
              <w:rPr>
                <w:rFonts w:cstheme="minorHAnsi"/>
              </w:rPr>
            </w:pPr>
          </w:p>
        </w:tc>
        <w:tc>
          <w:tcPr>
            <w:tcW w:w="375" w:type="dxa"/>
            <w:vAlign w:val="center"/>
          </w:tcPr>
          <w:p w14:paraId="49931B6B" w14:textId="77777777" w:rsidR="001E1787" w:rsidRPr="00373454" w:rsidRDefault="001E1787" w:rsidP="0032327B">
            <w:pPr>
              <w:jc w:val="center"/>
              <w:rPr>
                <w:rFonts w:cstheme="minorHAnsi"/>
              </w:rPr>
            </w:pPr>
          </w:p>
        </w:tc>
      </w:tr>
      <w:tr w:rsidR="001E1787" w:rsidRPr="00373454" w14:paraId="38958548" w14:textId="77777777" w:rsidTr="00573226">
        <w:trPr>
          <w:cantSplit/>
        </w:trPr>
        <w:tc>
          <w:tcPr>
            <w:tcW w:w="4564" w:type="dxa"/>
          </w:tcPr>
          <w:p w14:paraId="44D1EB92" w14:textId="77777777" w:rsidR="001E1787" w:rsidRPr="00373454" w:rsidRDefault="001E1787" w:rsidP="0032327B">
            <w:pPr>
              <w:spacing w:after="0" w:line="240" w:lineRule="auto"/>
              <w:contextualSpacing/>
              <w:rPr>
                <w:rFonts w:cstheme="minorHAnsi"/>
                <w:b/>
              </w:rPr>
            </w:pPr>
            <w:r w:rsidRPr="00373454">
              <w:rPr>
                <w:rFonts w:cstheme="minorHAnsi"/>
              </w:rPr>
              <w:t>4.1. Разбиране на организацията и нейния контекст</w:t>
            </w:r>
          </w:p>
        </w:tc>
        <w:tc>
          <w:tcPr>
            <w:tcW w:w="374" w:type="dxa"/>
            <w:vAlign w:val="center"/>
          </w:tcPr>
          <w:p w14:paraId="44471B74"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tcPr>
          <w:p w14:paraId="76F4FBB1"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vAlign w:val="center"/>
          </w:tcPr>
          <w:p w14:paraId="2F68AB3D" w14:textId="77777777" w:rsidR="001E1787" w:rsidRPr="00373454" w:rsidRDefault="001E1787" w:rsidP="0032327B">
            <w:pPr>
              <w:jc w:val="center"/>
              <w:rPr>
                <w:rFonts w:cstheme="minorHAnsi"/>
              </w:rPr>
            </w:pPr>
          </w:p>
        </w:tc>
        <w:tc>
          <w:tcPr>
            <w:tcW w:w="375" w:type="dxa"/>
          </w:tcPr>
          <w:p w14:paraId="5D7E1967" w14:textId="77777777" w:rsidR="001E1787" w:rsidRPr="00373454" w:rsidRDefault="001E1787" w:rsidP="0032327B">
            <w:pPr>
              <w:jc w:val="center"/>
              <w:rPr>
                <w:rFonts w:cstheme="minorHAnsi"/>
              </w:rPr>
            </w:pPr>
          </w:p>
        </w:tc>
        <w:tc>
          <w:tcPr>
            <w:tcW w:w="375" w:type="dxa"/>
            <w:vAlign w:val="center"/>
          </w:tcPr>
          <w:p w14:paraId="49A160E1" w14:textId="77777777" w:rsidR="001E1787" w:rsidRPr="00373454" w:rsidRDefault="001E1787" w:rsidP="0032327B">
            <w:pPr>
              <w:jc w:val="center"/>
              <w:rPr>
                <w:rFonts w:cstheme="minorHAnsi"/>
              </w:rPr>
            </w:pPr>
          </w:p>
        </w:tc>
        <w:tc>
          <w:tcPr>
            <w:tcW w:w="374" w:type="dxa"/>
          </w:tcPr>
          <w:p w14:paraId="4F0E771F" w14:textId="77777777" w:rsidR="001E1787" w:rsidRPr="00373454" w:rsidRDefault="001E1787" w:rsidP="0032327B">
            <w:pPr>
              <w:jc w:val="center"/>
              <w:rPr>
                <w:rFonts w:cstheme="minorHAnsi"/>
              </w:rPr>
            </w:pPr>
          </w:p>
        </w:tc>
        <w:tc>
          <w:tcPr>
            <w:tcW w:w="375" w:type="dxa"/>
            <w:vAlign w:val="center"/>
          </w:tcPr>
          <w:p w14:paraId="78FCC2DD" w14:textId="77777777" w:rsidR="001E1787" w:rsidRPr="00373454" w:rsidRDefault="001E1787" w:rsidP="0032327B">
            <w:pPr>
              <w:jc w:val="center"/>
              <w:rPr>
                <w:rFonts w:cstheme="minorHAnsi"/>
              </w:rPr>
            </w:pPr>
          </w:p>
        </w:tc>
        <w:tc>
          <w:tcPr>
            <w:tcW w:w="375" w:type="dxa"/>
            <w:vAlign w:val="center"/>
          </w:tcPr>
          <w:p w14:paraId="13CC99FD" w14:textId="77777777" w:rsidR="001E1787" w:rsidRPr="00373454" w:rsidRDefault="001E1787" w:rsidP="0032327B">
            <w:pPr>
              <w:jc w:val="center"/>
              <w:rPr>
                <w:rFonts w:cstheme="minorHAnsi"/>
              </w:rPr>
            </w:pPr>
          </w:p>
        </w:tc>
        <w:tc>
          <w:tcPr>
            <w:tcW w:w="374" w:type="dxa"/>
            <w:vAlign w:val="center"/>
          </w:tcPr>
          <w:p w14:paraId="2B3C4292" w14:textId="77777777" w:rsidR="001E1787" w:rsidRPr="00373454" w:rsidRDefault="001E1787" w:rsidP="0032327B">
            <w:pPr>
              <w:jc w:val="center"/>
              <w:rPr>
                <w:rFonts w:cstheme="minorHAnsi"/>
              </w:rPr>
            </w:pPr>
          </w:p>
        </w:tc>
        <w:tc>
          <w:tcPr>
            <w:tcW w:w="375" w:type="dxa"/>
            <w:vAlign w:val="center"/>
          </w:tcPr>
          <w:p w14:paraId="41D2B5B4" w14:textId="77777777" w:rsidR="001E1787" w:rsidRPr="00373454" w:rsidRDefault="001E1787" w:rsidP="0032327B">
            <w:pPr>
              <w:jc w:val="center"/>
              <w:rPr>
                <w:rFonts w:cstheme="minorHAnsi"/>
              </w:rPr>
            </w:pPr>
          </w:p>
        </w:tc>
        <w:tc>
          <w:tcPr>
            <w:tcW w:w="375" w:type="dxa"/>
            <w:vAlign w:val="center"/>
          </w:tcPr>
          <w:p w14:paraId="4B918BFD" w14:textId="77777777" w:rsidR="001E1787" w:rsidRPr="00373454" w:rsidRDefault="001E1787" w:rsidP="0032327B">
            <w:pPr>
              <w:jc w:val="center"/>
              <w:rPr>
                <w:rFonts w:cstheme="minorHAnsi"/>
              </w:rPr>
            </w:pPr>
          </w:p>
        </w:tc>
        <w:tc>
          <w:tcPr>
            <w:tcW w:w="374" w:type="dxa"/>
            <w:vAlign w:val="center"/>
          </w:tcPr>
          <w:p w14:paraId="29B43B55" w14:textId="77777777" w:rsidR="001E1787" w:rsidRPr="00373454" w:rsidRDefault="001E1787" w:rsidP="0032327B">
            <w:pPr>
              <w:jc w:val="center"/>
              <w:rPr>
                <w:rFonts w:cstheme="minorHAnsi"/>
              </w:rPr>
            </w:pPr>
          </w:p>
        </w:tc>
        <w:tc>
          <w:tcPr>
            <w:tcW w:w="375" w:type="dxa"/>
            <w:vAlign w:val="center"/>
          </w:tcPr>
          <w:p w14:paraId="0254FE3B" w14:textId="77777777" w:rsidR="001E1787" w:rsidRPr="00373454" w:rsidRDefault="001E1787" w:rsidP="0032327B">
            <w:pPr>
              <w:jc w:val="center"/>
              <w:rPr>
                <w:rFonts w:cstheme="minorHAnsi"/>
              </w:rPr>
            </w:pPr>
          </w:p>
        </w:tc>
        <w:tc>
          <w:tcPr>
            <w:tcW w:w="375" w:type="dxa"/>
            <w:vAlign w:val="center"/>
          </w:tcPr>
          <w:p w14:paraId="11A9C274" w14:textId="77777777" w:rsidR="001E1787" w:rsidRPr="00373454" w:rsidRDefault="001E1787" w:rsidP="0032327B">
            <w:pPr>
              <w:jc w:val="center"/>
              <w:rPr>
                <w:rFonts w:cstheme="minorHAnsi"/>
              </w:rPr>
            </w:pPr>
          </w:p>
        </w:tc>
      </w:tr>
      <w:tr w:rsidR="001E1787" w:rsidRPr="00373454" w14:paraId="65D9CD16" w14:textId="77777777" w:rsidTr="00573226">
        <w:trPr>
          <w:cantSplit/>
        </w:trPr>
        <w:tc>
          <w:tcPr>
            <w:tcW w:w="4564" w:type="dxa"/>
          </w:tcPr>
          <w:p w14:paraId="5B26DAEB" w14:textId="77777777" w:rsidR="001E1787" w:rsidRPr="00373454" w:rsidRDefault="001E1787" w:rsidP="0032327B">
            <w:pPr>
              <w:spacing w:after="0" w:line="240" w:lineRule="auto"/>
              <w:contextualSpacing/>
              <w:rPr>
                <w:rFonts w:cstheme="minorHAnsi"/>
              </w:rPr>
            </w:pPr>
            <w:r w:rsidRPr="00373454">
              <w:rPr>
                <w:rFonts w:cstheme="minorHAnsi"/>
              </w:rPr>
              <w:t>4.2. Разбиране на потребностите и очакванията на заинтересованите</w:t>
            </w:r>
          </w:p>
        </w:tc>
        <w:tc>
          <w:tcPr>
            <w:tcW w:w="374" w:type="dxa"/>
            <w:vAlign w:val="center"/>
          </w:tcPr>
          <w:p w14:paraId="7CA95950"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tcPr>
          <w:p w14:paraId="07D43A24"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vAlign w:val="center"/>
          </w:tcPr>
          <w:p w14:paraId="73C73617" w14:textId="77777777" w:rsidR="001E1787" w:rsidRPr="00373454" w:rsidRDefault="001E1787" w:rsidP="0032327B">
            <w:pPr>
              <w:jc w:val="center"/>
              <w:rPr>
                <w:rFonts w:cstheme="minorHAnsi"/>
              </w:rPr>
            </w:pPr>
          </w:p>
        </w:tc>
        <w:tc>
          <w:tcPr>
            <w:tcW w:w="375" w:type="dxa"/>
          </w:tcPr>
          <w:p w14:paraId="3C730758" w14:textId="77777777" w:rsidR="001E1787" w:rsidRPr="00373454" w:rsidRDefault="001E1787" w:rsidP="0032327B">
            <w:pPr>
              <w:jc w:val="center"/>
              <w:rPr>
                <w:rFonts w:cstheme="minorHAnsi"/>
              </w:rPr>
            </w:pPr>
          </w:p>
        </w:tc>
        <w:tc>
          <w:tcPr>
            <w:tcW w:w="375" w:type="dxa"/>
            <w:vAlign w:val="center"/>
          </w:tcPr>
          <w:p w14:paraId="23ED7F88" w14:textId="77777777" w:rsidR="001E1787" w:rsidRPr="00373454" w:rsidRDefault="001E1787" w:rsidP="0032327B">
            <w:pPr>
              <w:jc w:val="center"/>
              <w:rPr>
                <w:rFonts w:cstheme="minorHAnsi"/>
              </w:rPr>
            </w:pPr>
          </w:p>
        </w:tc>
        <w:tc>
          <w:tcPr>
            <w:tcW w:w="374" w:type="dxa"/>
          </w:tcPr>
          <w:p w14:paraId="69423F99" w14:textId="77777777" w:rsidR="001E1787" w:rsidRPr="00373454" w:rsidRDefault="001E1787" w:rsidP="0032327B">
            <w:pPr>
              <w:jc w:val="center"/>
              <w:rPr>
                <w:rFonts w:cstheme="minorHAnsi"/>
              </w:rPr>
            </w:pPr>
          </w:p>
        </w:tc>
        <w:tc>
          <w:tcPr>
            <w:tcW w:w="375" w:type="dxa"/>
            <w:vAlign w:val="center"/>
          </w:tcPr>
          <w:p w14:paraId="2D8EBD74" w14:textId="77777777" w:rsidR="001E1787" w:rsidRPr="00373454" w:rsidRDefault="001E1787" w:rsidP="0032327B">
            <w:pPr>
              <w:jc w:val="center"/>
              <w:rPr>
                <w:rFonts w:cstheme="minorHAnsi"/>
              </w:rPr>
            </w:pPr>
          </w:p>
        </w:tc>
        <w:tc>
          <w:tcPr>
            <w:tcW w:w="375" w:type="dxa"/>
            <w:vAlign w:val="center"/>
          </w:tcPr>
          <w:p w14:paraId="5806E20E" w14:textId="77777777" w:rsidR="001E1787" w:rsidRPr="00373454" w:rsidRDefault="001E1787" w:rsidP="0032327B">
            <w:pPr>
              <w:jc w:val="center"/>
              <w:rPr>
                <w:rFonts w:cstheme="minorHAnsi"/>
              </w:rPr>
            </w:pPr>
          </w:p>
        </w:tc>
        <w:tc>
          <w:tcPr>
            <w:tcW w:w="374" w:type="dxa"/>
            <w:vAlign w:val="center"/>
          </w:tcPr>
          <w:p w14:paraId="1B1B27E7" w14:textId="77777777" w:rsidR="001E1787" w:rsidRPr="00373454" w:rsidRDefault="001E1787" w:rsidP="0032327B">
            <w:pPr>
              <w:jc w:val="center"/>
              <w:rPr>
                <w:rFonts w:cstheme="minorHAnsi"/>
              </w:rPr>
            </w:pPr>
          </w:p>
        </w:tc>
        <w:tc>
          <w:tcPr>
            <w:tcW w:w="375" w:type="dxa"/>
            <w:vAlign w:val="center"/>
          </w:tcPr>
          <w:p w14:paraId="7BD68335" w14:textId="77777777" w:rsidR="001E1787" w:rsidRPr="00373454" w:rsidRDefault="001E1787" w:rsidP="0032327B">
            <w:pPr>
              <w:jc w:val="center"/>
              <w:rPr>
                <w:rFonts w:cstheme="minorHAnsi"/>
              </w:rPr>
            </w:pPr>
          </w:p>
        </w:tc>
        <w:tc>
          <w:tcPr>
            <w:tcW w:w="375" w:type="dxa"/>
            <w:vAlign w:val="center"/>
          </w:tcPr>
          <w:p w14:paraId="6F749498" w14:textId="77777777" w:rsidR="001E1787" w:rsidRPr="00373454" w:rsidRDefault="001E1787" w:rsidP="0032327B">
            <w:pPr>
              <w:jc w:val="center"/>
              <w:rPr>
                <w:rFonts w:cstheme="minorHAnsi"/>
              </w:rPr>
            </w:pPr>
          </w:p>
        </w:tc>
        <w:tc>
          <w:tcPr>
            <w:tcW w:w="374" w:type="dxa"/>
            <w:vAlign w:val="center"/>
          </w:tcPr>
          <w:p w14:paraId="66756D4C" w14:textId="77777777" w:rsidR="001E1787" w:rsidRPr="00373454" w:rsidRDefault="001E1787" w:rsidP="0032327B">
            <w:pPr>
              <w:jc w:val="center"/>
              <w:rPr>
                <w:rFonts w:cstheme="minorHAnsi"/>
              </w:rPr>
            </w:pPr>
          </w:p>
        </w:tc>
        <w:tc>
          <w:tcPr>
            <w:tcW w:w="375" w:type="dxa"/>
            <w:vAlign w:val="center"/>
          </w:tcPr>
          <w:p w14:paraId="41EEF3F8" w14:textId="77777777" w:rsidR="001E1787" w:rsidRPr="00373454" w:rsidRDefault="001E1787" w:rsidP="0032327B">
            <w:pPr>
              <w:jc w:val="center"/>
              <w:rPr>
                <w:rFonts w:cstheme="minorHAnsi"/>
              </w:rPr>
            </w:pPr>
          </w:p>
        </w:tc>
        <w:tc>
          <w:tcPr>
            <w:tcW w:w="375" w:type="dxa"/>
            <w:vAlign w:val="center"/>
          </w:tcPr>
          <w:p w14:paraId="07125880" w14:textId="77777777" w:rsidR="001E1787" w:rsidRPr="00373454" w:rsidRDefault="001E1787" w:rsidP="0032327B">
            <w:pPr>
              <w:jc w:val="center"/>
              <w:rPr>
                <w:rFonts w:cstheme="minorHAnsi"/>
              </w:rPr>
            </w:pPr>
          </w:p>
        </w:tc>
      </w:tr>
      <w:tr w:rsidR="001E1787" w:rsidRPr="00373454" w14:paraId="266F3F29" w14:textId="77777777" w:rsidTr="004F595D">
        <w:trPr>
          <w:cantSplit/>
        </w:trPr>
        <w:tc>
          <w:tcPr>
            <w:tcW w:w="4564" w:type="dxa"/>
          </w:tcPr>
          <w:p w14:paraId="6F9DB3BC" w14:textId="77777777" w:rsidR="001E1787" w:rsidRPr="00373454" w:rsidRDefault="001E1787" w:rsidP="0032327B">
            <w:pPr>
              <w:spacing w:after="0" w:line="240" w:lineRule="auto"/>
              <w:contextualSpacing/>
              <w:rPr>
                <w:rFonts w:cstheme="minorHAnsi"/>
              </w:rPr>
            </w:pPr>
            <w:r w:rsidRPr="00373454">
              <w:rPr>
                <w:rFonts w:cstheme="minorHAnsi"/>
              </w:rPr>
              <w:t>4.3 Определяне на обхвата на системата за управление на качеството</w:t>
            </w:r>
          </w:p>
        </w:tc>
        <w:tc>
          <w:tcPr>
            <w:tcW w:w="374" w:type="dxa"/>
            <w:vAlign w:val="center"/>
          </w:tcPr>
          <w:p w14:paraId="10051EF9"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vAlign w:val="center"/>
          </w:tcPr>
          <w:p w14:paraId="2F81EAAF" w14:textId="77777777" w:rsidR="001E1787" w:rsidRPr="00373454" w:rsidRDefault="001E1787" w:rsidP="0032327B">
            <w:pPr>
              <w:jc w:val="center"/>
              <w:rPr>
                <w:rFonts w:cstheme="minorHAnsi"/>
              </w:rPr>
            </w:pPr>
          </w:p>
        </w:tc>
        <w:tc>
          <w:tcPr>
            <w:tcW w:w="374" w:type="dxa"/>
            <w:vAlign w:val="center"/>
          </w:tcPr>
          <w:p w14:paraId="26150634" w14:textId="77777777" w:rsidR="001E1787" w:rsidRPr="00373454" w:rsidRDefault="001E1787" w:rsidP="0032327B">
            <w:pPr>
              <w:jc w:val="center"/>
              <w:rPr>
                <w:rFonts w:cstheme="minorHAnsi"/>
              </w:rPr>
            </w:pPr>
          </w:p>
        </w:tc>
        <w:tc>
          <w:tcPr>
            <w:tcW w:w="375" w:type="dxa"/>
          </w:tcPr>
          <w:p w14:paraId="0F9BCF70" w14:textId="77777777" w:rsidR="001E1787" w:rsidRPr="00373454" w:rsidRDefault="001E1787" w:rsidP="0032327B">
            <w:pPr>
              <w:jc w:val="center"/>
              <w:rPr>
                <w:rFonts w:cstheme="minorHAnsi"/>
              </w:rPr>
            </w:pPr>
          </w:p>
        </w:tc>
        <w:tc>
          <w:tcPr>
            <w:tcW w:w="375" w:type="dxa"/>
            <w:vAlign w:val="center"/>
          </w:tcPr>
          <w:p w14:paraId="6771A74B" w14:textId="77777777" w:rsidR="001E1787" w:rsidRPr="00373454" w:rsidRDefault="001E1787" w:rsidP="0032327B">
            <w:pPr>
              <w:jc w:val="center"/>
              <w:rPr>
                <w:rFonts w:cstheme="minorHAnsi"/>
              </w:rPr>
            </w:pPr>
          </w:p>
        </w:tc>
        <w:tc>
          <w:tcPr>
            <w:tcW w:w="374" w:type="dxa"/>
          </w:tcPr>
          <w:p w14:paraId="0E2BDD83" w14:textId="77777777" w:rsidR="001E1787" w:rsidRPr="00373454" w:rsidRDefault="001E1787" w:rsidP="0032327B">
            <w:pPr>
              <w:jc w:val="center"/>
              <w:rPr>
                <w:rFonts w:cstheme="minorHAnsi"/>
              </w:rPr>
            </w:pPr>
          </w:p>
        </w:tc>
        <w:tc>
          <w:tcPr>
            <w:tcW w:w="375" w:type="dxa"/>
            <w:vAlign w:val="center"/>
          </w:tcPr>
          <w:p w14:paraId="43DDA855" w14:textId="77777777" w:rsidR="001E1787" w:rsidRPr="00373454" w:rsidRDefault="001E1787" w:rsidP="0032327B">
            <w:pPr>
              <w:jc w:val="center"/>
              <w:rPr>
                <w:rFonts w:cstheme="minorHAnsi"/>
              </w:rPr>
            </w:pPr>
          </w:p>
        </w:tc>
        <w:tc>
          <w:tcPr>
            <w:tcW w:w="375" w:type="dxa"/>
            <w:vAlign w:val="center"/>
          </w:tcPr>
          <w:p w14:paraId="298F9222" w14:textId="77777777" w:rsidR="001E1787" w:rsidRPr="00373454" w:rsidRDefault="001E1787" w:rsidP="0032327B">
            <w:pPr>
              <w:jc w:val="center"/>
              <w:rPr>
                <w:rFonts w:cstheme="minorHAnsi"/>
              </w:rPr>
            </w:pPr>
          </w:p>
        </w:tc>
        <w:tc>
          <w:tcPr>
            <w:tcW w:w="374" w:type="dxa"/>
            <w:vAlign w:val="center"/>
          </w:tcPr>
          <w:p w14:paraId="03E5E03F" w14:textId="77777777" w:rsidR="001E1787" w:rsidRPr="00373454" w:rsidRDefault="001E1787" w:rsidP="0032327B">
            <w:pPr>
              <w:jc w:val="center"/>
              <w:rPr>
                <w:rFonts w:cstheme="minorHAnsi"/>
              </w:rPr>
            </w:pPr>
          </w:p>
        </w:tc>
        <w:tc>
          <w:tcPr>
            <w:tcW w:w="375" w:type="dxa"/>
            <w:vAlign w:val="center"/>
          </w:tcPr>
          <w:p w14:paraId="24D885B7" w14:textId="77777777" w:rsidR="001E1787" w:rsidRPr="00373454" w:rsidRDefault="001E1787" w:rsidP="0032327B">
            <w:pPr>
              <w:jc w:val="center"/>
              <w:rPr>
                <w:rFonts w:cstheme="minorHAnsi"/>
              </w:rPr>
            </w:pPr>
          </w:p>
        </w:tc>
        <w:tc>
          <w:tcPr>
            <w:tcW w:w="375" w:type="dxa"/>
            <w:vAlign w:val="center"/>
          </w:tcPr>
          <w:p w14:paraId="218E7322" w14:textId="77777777" w:rsidR="001E1787" w:rsidRPr="00373454" w:rsidRDefault="001E1787" w:rsidP="0032327B">
            <w:pPr>
              <w:jc w:val="center"/>
              <w:rPr>
                <w:rFonts w:cstheme="minorHAnsi"/>
              </w:rPr>
            </w:pPr>
          </w:p>
        </w:tc>
        <w:tc>
          <w:tcPr>
            <w:tcW w:w="374" w:type="dxa"/>
            <w:vAlign w:val="center"/>
          </w:tcPr>
          <w:p w14:paraId="70E394EC" w14:textId="77777777" w:rsidR="001E1787" w:rsidRPr="00373454" w:rsidRDefault="001E1787" w:rsidP="0032327B">
            <w:pPr>
              <w:jc w:val="center"/>
              <w:rPr>
                <w:rFonts w:cstheme="minorHAnsi"/>
              </w:rPr>
            </w:pPr>
          </w:p>
        </w:tc>
        <w:tc>
          <w:tcPr>
            <w:tcW w:w="375" w:type="dxa"/>
            <w:vAlign w:val="center"/>
          </w:tcPr>
          <w:p w14:paraId="65D51D10" w14:textId="77777777" w:rsidR="001E1787" w:rsidRPr="00373454" w:rsidRDefault="001E1787" w:rsidP="0032327B">
            <w:pPr>
              <w:jc w:val="center"/>
              <w:rPr>
                <w:rFonts w:cstheme="minorHAnsi"/>
              </w:rPr>
            </w:pPr>
          </w:p>
        </w:tc>
        <w:tc>
          <w:tcPr>
            <w:tcW w:w="375" w:type="dxa"/>
            <w:vAlign w:val="center"/>
          </w:tcPr>
          <w:p w14:paraId="3BC8EE6A" w14:textId="77777777" w:rsidR="001E1787" w:rsidRPr="00373454" w:rsidRDefault="001E1787" w:rsidP="0032327B">
            <w:pPr>
              <w:jc w:val="center"/>
              <w:rPr>
                <w:rFonts w:cstheme="minorHAnsi"/>
              </w:rPr>
            </w:pPr>
          </w:p>
        </w:tc>
      </w:tr>
      <w:tr w:rsidR="001E1787" w:rsidRPr="00373454" w14:paraId="36EA1372" w14:textId="77777777" w:rsidTr="004F595D">
        <w:trPr>
          <w:cantSplit/>
        </w:trPr>
        <w:tc>
          <w:tcPr>
            <w:tcW w:w="4564" w:type="dxa"/>
          </w:tcPr>
          <w:p w14:paraId="14D6DBE4" w14:textId="77777777" w:rsidR="001E1787" w:rsidRPr="00373454" w:rsidRDefault="001E1787" w:rsidP="0032327B">
            <w:pPr>
              <w:spacing w:after="0" w:line="240" w:lineRule="auto"/>
              <w:contextualSpacing/>
              <w:rPr>
                <w:rFonts w:cstheme="minorHAnsi"/>
              </w:rPr>
            </w:pPr>
            <w:r w:rsidRPr="00373454">
              <w:rPr>
                <w:rFonts w:cstheme="minorHAnsi"/>
              </w:rPr>
              <w:t>4.4 Система за управление на качеството и нейните процеси</w:t>
            </w:r>
          </w:p>
        </w:tc>
        <w:tc>
          <w:tcPr>
            <w:tcW w:w="374" w:type="dxa"/>
            <w:vAlign w:val="center"/>
          </w:tcPr>
          <w:p w14:paraId="11BE850F"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vAlign w:val="center"/>
          </w:tcPr>
          <w:p w14:paraId="55035203" w14:textId="77777777" w:rsidR="001E1787" w:rsidRPr="00373454" w:rsidRDefault="001E1787" w:rsidP="0032327B">
            <w:pPr>
              <w:jc w:val="center"/>
              <w:rPr>
                <w:rFonts w:cstheme="minorHAnsi"/>
              </w:rPr>
            </w:pPr>
            <w:r w:rsidRPr="00373454">
              <w:rPr>
                <w:rFonts w:ascii="Symbol" w:eastAsia="Symbol" w:hAnsi="Symbol" w:cstheme="minorHAnsi"/>
                <w:sz w:val="28"/>
                <w:szCs w:val="28"/>
              </w:rPr>
              <w:t>·</w:t>
            </w:r>
          </w:p>
        </w:tc>
        <w:tc>
          <w:tcPr>
            <w:tcW w:w="374" w:type="dxa"/>
            <w:vAlign w:val="center"/>
          </w:tcPr>
          <w:p w14:paraId="7B6E1474" w14:textId="77777777" w:rsidR="001E1787" w:rsidRPr="00373454" w:rsidRDefault="001E1787" w:rsidP="0032327B">
            <w:pPr>
              <w:jc w:val="center"/>
              <w:rPr>
                <w:rFonts w:cstheme="minorHAnsi"/>
              </w:rPr>
            </w:pPr>
          </w:p>
        </w:tc>
        <w:tc>
          <w:tcPr>
            <w:tcW w:w="375" w:type="dxa"/>
          </w:tcPr>
          <w:p w14:paraId="49139E66" w14:textId="77777777" w:rsidR="001E1787" w:rsidRPr="00373454" w:rsidRDefault="001E1787" w:rsidP="0032327B">
            <w:pPr>
              <w:jc w:val="center"/>
              <w:rPr>
                <w:rFonts w:cstheme="minorHAnsi"/>
              </w:rPr>
            </w:pPr>
          </w:p>
        </w:tc>
        <w:tc>
          <w:tcPr>
            <w:tcW w:w="375" w:type="dxa"/>
            <w:vAlign w:val="center"/>
          </w:tcPr>
          <w:p w14:paraId="10B09D6D" w14:textId="77777777" w:rsidR="001E1787" w:rsidRPr="00373454" w:rsidRDefault="001E1787" w:rsidP="0032327B">
            <w:pPr>
              <w:jc w:val="center"/>
              <w:rPr>
                <w:rFonts w:cstheme="minorHAnsi"/>
              </w:rPr>
            </w:pPr>
          </w:p>
        </w:tc>
        <w:tc>
          <w:tcPr>
            <w:tcW w:w="374" w:type="dxa"/>
          </w:tcPr>
          <w:p w14:paraId="6294276D" w14:textId="77777777" w:rsidR="001E1787" w:rsidRPr="00373454" w:rsidRDefault="001E1787" w:rsidP="0032327B">
            <w:pPr>
              <w:jc w:val="center"/>
              <w:rPr>
                <w:rFonts w:cstheme="minorHAnsi"/>
              </w:rPr>
            </w:pPr>
          </w:p>
        </w:tc>
        <w:tc>
          <w:tcPr>
            <w:tcW w:w="375" w:type="dxa"/>
            <w:vAlign w:val="center"/>
          </w:tcPr>
          <w:p w14:paraId="68B96FB7" w14:textId="77777777" w:rsidR="001E1787" w:rsidRPr="00373454" w:rsidRDefault="001E1787" w:rsidP="0032327B">
            <w:pPr>
              <w:jc w:val="center"/>
              <w:rPr>
                <w:rFonts w:cstheme="minorHAnsi"/>
              </w:rPr>
            </w:pPr>
          </w:p>
        </w:tc>
        <w:tc>
          <w:tcPr>
            <w:tcW w:w="375" w:type="dxa"/>
            <w:vAlign w:val="center"/>
          </w:tcPr>
          <w:p w14:paraId="2CFFA7A2" w14:textId="77777777" w:rsidR="001E1787" w:rsidRPr="00373454" w:rsidRDefault="001E1787" w:rsidP="0032327B">
            <w:pPr>
              <w:jc w:val="center"/>
              <w:rPr>
                <w:rFonts w:cstheme="minorHAnsi"/>
              </w:rPr>
            </w:pPr>
          </w:p>
        </w:tc>
        <w:tc>
          <w:tcPr>
            <w:tcW w:w="374" w:type="dxa"/>
            <w:vAlign w:val="center"/>
          </w:tcPr>
          <w:p w14:paraId="66CEB7C2" w14:textId="77777777" w:rsidR="001E1787" w:rsidRPr="00373454" w:rsidRDefault="001E1787" w:rsidP="0032327B">
            <w:pPr>
              <w:jc w:val="center"/>
              <w:rPr>
                <w:rFonts w:cstheme="minorHAnsi"/>
              </w:rPr>
            </w:pPr>
          </w:p>
        </w:tc>
        <w:tc>
          <w:tcPr>
            <w:tcW w:w="375" w:type="dxa"/>
            <w:vAlign w:val="center"/>
          </w:tcPr>
          <w:p w14:paraId="236C7960" w14:textId="77777777" w:rsidR="001E1787" w:rsidRPr="00373454" w:rsidRDefault="001E1787" w:rsidP="0032327B">
            <w:pPr>
              <w:jc w:val="center"/>
              <w:rPr>
                <w:rFonts w:cstheme="minorHAnsi"/>
              </w:rPr>
            </w:pPr>
          </w:p>
        </w:tc>
        <w:tc>
          <w:tcPr>
            <w:tcW w:w="375" w:type="dxa"/>
            <w:vAlign w:val="center"/>
          </w:tcPr>
          <w:p w14:paraId="137920EF" w14:textId="77777777" w:rsidR="001E1787" w:rsidRPr="00373454" w:rsidRDefault="001E1787" w:rsidP="0032327B">
            <w:pPr>
              <w:jc w:val="center"/>
              <w:rPr>
                <w:rFonts w:cstheme="minorHAnsi"/>
              </w:rPr>
            </w:pPr>
          </w:p>
        </w:tc>
        <w:tc>
          <w:tcPr>
            <w:tcW w:w="374" w:type="dxa"/>
            <w:vAlign w:val="center"/>
          </w:tcPr>
          <w:p w14:paraId="28F1281F" w14:textId="77777777" w:rsidR="001E1787" w:rsidRPr="00373454" w:rsidRDefault="001E1787" w:rsidP="0032327B">
            <w:pPr>
              <w:jc w:val="center"/>
              <w:rPr>
                <w:rFonts w:cstheme="minorHAnsi"/>
              </w:rPr>
            </w:pPr>
          </w:p>
        </w:tc>
        <w:tc>
          <w:tcPr>
            <w:tcW w:w="375" w:type="dxa"/>
            <w:vAlign w:val="center"/>
          </w:tcPr>
          <w:p w14:paraId="469D090C" w14:textId="77777777" w:rsidR="001E1787" w:rsidRPr="00373454" w:rsidRDefault="001E1787" w:rsidP="0032327B">
            <w:pPr>
              <w:jc w:val="center"/>
              <w:rPr>
                <w:rFonts w:cstheme="minorHAnsi"/>
              </w:rPr>
            </w:pPr>
          </w:p>
        </w:tc>
        <w:tc>
          <w:tcPr>
            <w:tcW w:w="375" w:type="dxa"/>
            <w:vAlign w:val="center"/>
          </w:tcPr>
          <w:p w14:paraId="1170FEC2" w14:textId="77777777" w:rsidR="001E1787" w:rsidRPr="00373454" w:rsidRDefault="001E1787" w:rsidP="0032327B">
            <w:pPr>
              <w:jc w:val="center"/>
              <w:rPr>
                <w:rFonts w:cstheme="minorHAnsi"/>
              </w:rPr>
            </w:pPr>
          </w:p>
        </w:tc>
      </w:tr>
      <w:tr w:rsidR="001E1787" w:rsidRPr="00373454" w14:paraId="66F64D77" w14:textId="77777777" w:rsidTr="00573226">
        <w:trPr>
          <w:cantSplit/>
          <w:trHeight w:val="422"/>
        </w:trPr>
        <w:tc>
          <w:tcPr>
            <w:tcW w:w="4564" w:type="dxa"/>
          </w:tcPr>
          <w:p w14:paraId="4CF8D461" w14:textId="77777777" w:rsidR="001E1787" w:rsidRPr="00373454" w:rsidRDefault="001E1787" w:rsidP="0032327B">
            <w:pPr>
              <w:spacing w:after="0" w:line="240" w:lineRule="auto"/>
              <w:contextualSpacing/>
              <w:rPr>
                <w:rFonts w:cstheme="minorHAnsi"/>
                <w:b/>
              </w:rPr>
            </w:pPr>
            <w:r w:rsidRPr="00373454">
              <w:rPr>
                <w:rFonts w:cstheme="minorHAnsi"/>
                <w:b/>
              </w:rPr>
              <w:t>5. Лидерство</w:t>
            </w:r>
          </w:p>
        </w:tc>
        <w:tc>
          <w:tcPr>
            <w:tcW w:w="374" w:type="dxa"/>
            <w:vAlign w:val="center"/>
          </w:tcPr>
          <w:p w14:paraId="00F87086"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tcPr>
          <w:p w14:paraId="56016BA4"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vAlign w:val="center"/>
          </w:tcPr>
          <w:p w14:paraId="0F8B5DCE" w14:textId="77777777" w:rsidR="001E1787" w:rsidRPr="00373454" w:rsidRDefault="001E1787" w:rsidP="0032327B">
            <w:pPr>
              <w:jc w:val="center"/>
              <w:rPr>
                <w:rFonts w:cstheme="minorHAnsi"/>
              </w:rPr>
            </w:pPr>
          </w:p>
        </w:tc>
        <w:tc>
          <w:tcPr>
            <w:tcW w:w="375" w:type="dxa"/>
          </w:tcPr>
          <w:p w14:paraId="709A6400" w14:textId="77777777" w:rsidR="001E1787" w:rsidRPr="00373454" w:rsidRDefault="001E1787" w:rsidP="0032327B">
            <w:pPr>
              <w:jc w:val="center"/>
              <w:rPr>
                <w:rFonts w:cstheme="minorHAnsi"/>
              </w:rPr>
            </w:pPr>
          </w:p>
        </w:tc>
        <w:tc>
          <w:tcPr>
            <w:tcW w:w="375" w:type="dxa"/>
            <w:vAlign w:val="center"/>
          </w:tcPr>
          <w:p w14:paraId="6DFB4EBB" w14:textId="77777777" w:rsidR="001E1787" w:rsidRPr="00373454" w:rsidRDefault="001E1787" w:rsidP="0032327B">
            <w:pPr>
              <w:jc w:val="center"/>
              <w:rPr>
                <w:rFonts w:cstheme="minorHAnsi"/>
              </w:rPr>
            </w:pPr>
          </w:p>
        </w:tc>
        <w:tc>
          <w:tcPr>
            <w:tcW w:w="374" w:type="dxa"/>
          </w:tcPr>
          <w:p w14:paraId="5D084A27" w14:textId="77777777" w:rsidR="001E1787" w:rsidRPr="00373454" w:rsidRDefault="001E1787" w:rsidP="0032327B">
            <w:pPr>
              <w:jc w:val="center"/>
              <w:rPr>
                <w:rFonts w:cstheme="minorHAnsi"/>
              </w:rPr>
            </w:pPr>
          </w:p>
        </w:tc>
        <w:tc>
          <w:tcPr>
            <w:tcW w:w="375" w:type="dxa"/>
            <w:vAlign w:val="center"/>
          </w:tcPr>
          <w:p w14:paraId="22119B81" w14:textId="77777777" w:rsidR="001E1787" w:rsidRPr="00373454" w:rsidRDefault="001E1787" w:rsidP="0032327B">
            <w:pPr>
              <w:jc w:val="center"/>
              <w:rPr>
                <w:rFonts w:cstheme="minorHAnsi"/>
              </w:rPr>
            </w:pPr>
          </w:p>
        </w:tc>
        <w:tc>
          <w:tcPr>
            <w:tcW w:w="375" w:type="dxa"/>
            <w:vAlign w:val="center"/>
          </w:tcPr>
          <w:p w14:paraId="18875578" w14:textId="77777777" w:rsidR="001E1787" w:rsidRPr="00373454" w:rsidRDefault="001E1787" w:rsidP="0032327B">
            <w:pPr>
              <w:jc w:val="center"/>
              <w:rPr>
                <w:rFonts w:cstheme="minorHAnsi"/>
              </w:rPr>
            </w:pPr>
          </w:p>
        </w:tc>
        <w:tc>
          <w:tcPr>
            <w:tcW w:w="374" w:type="dxa"/>
            <w:vAlign w:val="center"/>
          </w:tcPr>
          <w:p w14:paraId="1AE69983" w14:textId="77777777" w:rsidR="001E1787" w:rsidRPr="00373454" w:rsidRDefault="001E1787" w:rsidP="0032327B">
            <w:pPr>
              <w:jc w:val="center"/>
              <w:rPr>
                <w:rFonts w:cstheme="minorHAnsi"/>
              </w:rPr>
            </w:pPr>
          </w:p>
        </w:tc>
        <w:tc>
          <w:tcPr>
            <w:tcW w:w="375" w:type="dxa"/>
            <w:vAlign w:val="center"/>
          </w:tcPr>
          <w:p w14:paraId="1B9C03EB" w14:textId="77777777" w:rsidR="001E1787" w:rsidRPr="00373454" w:rsidRDefault="001E1787" w:rsidP="0032327B">
            <w:pPr>
              <w:jc w:val="center"/>
              <w:rPr>
                <w:rFonts w:cstheme="minorHAnsi"/>
              </w:rPr>
            </w:pPr>
          </w:p>
        </w:tc>
        <w:tc>
          <w:tcPr>
            <w:tcW w:w="375" w:type="dxa"/>
            <w:vAlign w:val="center"/>
          </w:tcPr>
          <w:p w14:paraId="4B4F133B" w14:textId="77777777" w:rsidR="001E1787" w:rsidRPr="00373454" w:rsidRDefault="001E1787" w:rsidP="0032327B">
            <w:pPr>
              <w:jc w:val="center"/>
              <w:rPr>
                <w:rFonts w:cstheme="minorHAnsi"/>
              </w:rPr>
            </w:pPr>
          </w:p>
        </w:tc>
        <w:tc>
          <w:tcPr>
            <w:tcW w:w="374" w:type="dxa"/>
            <w:vAlign w:val="center"/>
          </w:tcPr>
          <w:p w14:paraId="33A19580" w14:textId="77777777" w:rsidR="001E1787" w:rsidRPr="00373454" w:rsidRDefault="001E1787" w:rsidP="0032327B">
            <w:pPr>
              <w:jc w:val="center"/>
              <w:rPr>
                <w:rFonts w:cstheme="minorHAnsi"/>
              </w:rPr>
            </w:pPr>
          </w:p>
        </w:tc>
        <w:tc>
          <w:tcPr>
            <w:tcW w:w="375" w:type="dxa"/>
            <w:vAlign w:val="center"/>
          </w:tcPr>
          <w:p w14:paraId="58F12BE3" w14:textId="77777777" w:rsidR="001E1787" w:rsidRPr="00373454" w:rsidRDefault="001E1787" w:rsidP="0032327B">
            <w:pPr>
              <w:jc w:val="center"/>
              <w:rPr>
                <w:rFonts w:cstheme="minorHAnsi"/>
              </w:rPr>
            </w:pPr>
          </w:p>
        </w:tc>
        <w:tc>
          <w:tcPr>
            <w:tcW w:w="375" w:type="dxa"/>
            <w:vAlign w:val="center"/>
          </w:tcPr>
          <w:p w14:paraId="372D7BE2" w14:textId="77777777" w:rsidR="001E1787" w:rsidRPr="00373454" w:rsidRDefault="001E1787" w:rsidP="0032327B">
            <w:pPr>
              <w:jc w:val="center"/>
              <w:rPr>
                <w:rFonts w:cstheme="minorHAnsi"/>
              </w:rPr>
            </w:pPr>
          </w:p>
        </w:tc>
      </w:tr>
      <w:tr w:rsidR="001E1787" w:rsidRPr="00373454" w14:paraId="02CD039F" w14:textId="77777777" w:rsidTr="00573226">
        <w:trPr>
          <w:cantSplit/>
        </w:trPr>
        <w:tc>
          <w:tcPr>
            <w:tcW w:w="4564" w:type="dxa"/>
          </w:tcPr>
          <w:p w14:paraId="1206A932" w14:textId="77777777" w:rsidR="001E1787" w:rsidRPr="00373454" w:rsidRDefault="001E1787" w:rsidP="0032327B">
            <w:pPr>
              <w:spacing w:after="0" w:line="240" w:lineRule="auto"/>
              <w:contextualSpacing/>
              <w:rPr>
                <w:rFonts w:cstheme="minorHAnsi"/>
              </w:rPr>
            </w:pPr>
            <w:r w:rsidRPr="00373454">
              <w:rPr>
                <w:rFonts w:cstheme="minorHAnsi"/>
              </w:rPr>
              <w:t>5.1. Лидерство и ангажираност</w:t>
            </w:r>
          </w:p>
        </w:tc>
        <w:tc>
          <w:tcPr>
            <w:tcW w:w="374" w:type="dxa"/>
            <w:vAlign w:val="center"/>
          </w:tcPr>
          <w:p w14:paraId="2495AA46"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tcPr>
          <w:p w14:paraId="1CB2015E"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vAlign w:val="center"/>
          </w:tcPr>
          <w:p w14:paraId="73EB46FE" w14:textId="77777777" w:rsidR="001E1787" w:rsidRPr="00373454" w:rsidRDefault="001E1787" w:rsidP="0032327B">
            <w:pPr>
              <w:jc w:val="center"/>
              <w:rPr>
                <w:rFonts w:cstheme="minorHAnsi"/>
              </w:rPr>
            </w:pPr>
          </w:p>
        </w:tc>
        <w:tc>
          <w:tcPr>
            <w:tcW w:w="375" w:type="dxa"/>
          </w:tcPr>
          <w:p w14:paraId="240F61EE" w14:textId="77777777" w:rsidR="001E1787" w:rsidRPr="00373454" w:rsidRDefault="001E1787" w:rsidP="0032327B">
            <w:pPr>
              <w:jc w:val="center"/>
              <w:rPr>
                <w:rFonts w:cstheme="minorHAnsi"/>
              </w:rPr>
            </w:pPr>
          </w:p>
        </w:tc>
        <w:tc>
          <w:tcPr>
            <w:tcW w:w="375" w:type="dxa"/>
            <w:vAlign w:val="center"/>
          </w:tcPr>
          <w:p w14:paraId="7D2CB169" w14:textId="77777777" w:rsidR="001E1787" w:rsidRPr="00373454" w:rsidRDefault="001E1787" w:rsidP="0032327B">
            <w:pPr>
              <w:jc w:val="center"/>
              <w:rPr>
                <w:rFonts w:cstheme="minorHAnsi"/>
              </w:rPr>
            </w:pPr>
          </w:p>
        </w:tc>
        <w:tc>
          <w:tcPr>
            <w:tcW w:w="374" w:type="dxa"/>
          </w:tcPr>
          <w:p w14:paraId="369F1410" w14:textId="77777777" w:rsidR="001E1787" w:rsidRPr="00373454" w:rsidRDefault="001E1787" w:rsidP="0032327B">
            <w:pPr>
              <w:jc w:val="center"/>
              <w:rPr>
                <w:rFonts w:cstheme="minorHAnsi"/>
              </w:rPr>
            </w:pPr>
          </w:p>
        </w:tc>
        <w:tc>
          <w:tcPr>
            <w:tcW w:w="375" w:type="dxa"/>
            <w:vAlign w:val="center"/>
          </w:tcPr>
          <w:p w14:paraId="0FD17AAA" w14:textId="77777777" w:rsidR="001E1787" w:rsidRPr="00373454" w:rsidRDefault="001E1787" w:rsidP="0032327B">
            <w:pPr>
              <w:jc w:val="center"/>
              <w:rPr>
                <w:rFonts w:cstheme="minorHAnsi"/>
              </w:rPr>
            </w:pPr>
          </w:p>
        </w:tc>
        <w:tc>
          <w:tcPr>
            <w:tcW w:w="375" w:type="dxa"/>
          </w:tcPr>
          <w:p w14:paraId="725B7EDB" w14:textId="77777777" w:rsidR="001E1787" w:rsidRPr="00373454" w:rsidRDefault="001E1787">
            <w:pPr>
              <w:rPr>
                <w:rFonts w:cstheme="minorHAnsi"/>
              </w:rPr>
            </w:pPr>
            <w:r w:rsidRPr="00373454">
              <w:rPr>
                <w:rFonts w:ascii="Symbol" w:eastAsia="Symbol" w:hAnsi="Symbol" w:cstheme="minorHAnsi"/>
                <w:sz w:val="28"/>
                <w:szCs w:val="28"/>
              </w:rPr>
              <w:t>·</w:t>
            </w:r>
          </w:p>
        </w:tc>
        <w:tc>
          <w:tcPr>
            <w:tcW w:w="374" w:type="dxa"/>
          </w:tcPr>
          <w:p w14:paraId="3B1E931E"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1EFEAD9B"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2B56E6A1" w14:textId="77777777" w:rsidR="001E1787" w:rsidRPr="00373454" w:rsidRDefault="001E1787">
            <w:pPr>
              <w:rPr>
                <w:rFonts w:cstheme="minorHAnsi"/>
              </w:rPr>
            </w:pPr>
          </w:p>
        </w:tc>
        <w:tc>
          <w:tcPr>
            <w:tcW w:w="374" w:type="dxa"/>
          </w:tcPr>
          <w:p w14:paraId="3FDA87BA"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3D95D139"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37884BB4" w14:textId="77777777" w:rsidR="001E1787" w:rsidRPr="00373454" w:rsidRDefault="001E1787">
            <w:pPr>
              <w:rPr>
                <w:rFonts w:cstheme="minorHAnsi"/>
              </w:rPr>
            </w:pPr>
            <w:r w:rsidRPr="00373454">
              <w:rPr>
                <w:rFonts w:ascii="Symbol" w:eastAsia="Symbol" w:hAnsi="Symbol" w:cstheme="minorHAnsi"/>
                <w:sz w:val="28"/>
                <w:szCs w:val="28"/>
              </w:rPr>
              <w:t>·</w:t>
            </w:r>
          </w:p>
        </w:tc>
      </w:tr>
      <w:tr w:rsidR="001E1787" w:rsidRPr="00373454" w14:paraId="21D2CAD0" w14:textId="77777777" w:rsidTr="00573226">
        <w:trPr>
          <w:cantSplit/>
        </w:trPr>
        <w:tc>
          <w:tcPr>
            <w:tcW w:w="4564" w:type="dxa"/>
          </w:tcPr>
          <w:p w14:paraId="0E10AC54" w14:textId="77777777" w:rsidR="001E1787" w:rsidRPr="00373454" w:rsidRDefault="001E1787" w:rsidP="0032327B">
            <w:pPr>
              <w:spacing w:after="0" w:line="240" w:lineRule="auto"/>
              <w:contextualSpacing/>
              <w:rPr>
                <w:rFonts w:cstheme="minorHAnsi"/>
              </w:rPr>
            </w:pPr>
            <w:r w:rsidRPr="00373454">
              <w:rPr>
                <w:rFonts w:cstheme="minorHAnsi"/>
              </w:rPr>
              <w:t>5.1.1. Общи положения</w:t>
            </w:r>
          </w:p>
        </w:tc>
        <w:tc>
          <w:tcPr>
            <w:tcW w:w="374" w:type="dxa"/>
          </w:tcPr>
          <w:p w14:paraId="30AFC386"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tcPr>
          <w:p w14:paraId="61ECAE37"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vAlign w:val="center"/>
          </w:tcPr>
          <w:p w14:paraId="4FE45935" w14:textId="77777777" w:rsidR="001E1787" w:rsidRPr="00373454" w:rsidRDefault="001E1787" w:rsidP="0032327B">
            <w:pPr>
              <w:jc w:val="center"/>
              <w:rPr>
                <w:rFonts w:cstheme="minorHAnsi"/>
              </w:rPr>
            </w:pPr>
          </w:p>
        </w:tc>
        <w:tc>
          <w:tcPr>
            <w:tcW w:w="375" w:type="dxa"/>
          </w:tcPr>
          <w:p w14:paraId="063F2F4F" w14:textId="77777777" w:rsidR="001E1787" w:rsidRPr="00373454" w:rsidRDefault="001E1787" w:rsidP="0032327B">
            <w:pPr>
              <w:jc w:val="center"/>
              <w:rPr>
                <w:rFonts w:cstheme="minorHAnsi"/>
              </w:rPr>
            </w:pPr>
          </w:p>
        </w:tc>
        <w:tc>
          <w:tcPr>
            <w:tcW w:w="375" w:type="dxa"/>
            <w:vAlign w:val="center"/>
          </w:tcPr>
          <w:p w14:paraId="41069023" w14:textId="77777777" w:rsidR="001E1787" w:rsidRPr="00373454" w:rsidRDefault="001E1787" w:rsidP="0032327B">
            <w:pPr>
              <w:jc w:val="center"/>
              <w:rPr>
                <w:rFonts w:cstheme="minorHAnsi"/>
              </w:rPr>
            </w:pPr>
          </w:p>
        </w:tc>
        <w:tc>
          <w:tcPr>
            <w:tcW w:w="374" w:type="dxa"/>
          </w:tcPr>
          <w:p w14:paraId="33D46F86" w14:textId="77777777" w:rsidR="001E1787" w:rsidRPr="00373454" w:rsidRDefault="001E1787" w:rsidP="0032327B">
            <w:pPr>
              <w:jc w:val="center"/>
              <w:rPr>
                <w:rFonts w:cstheme="minorHAnsi"/>
              </w:rPr>
            </w:pPr>
          </w:p>
        </w:tc>
        <w:tc>
          <w:tcPr>
            <w:tcW w:w="375" w:type="dxa"/>
            <w:vAlign w:val="center"/>
          </w:tcPr>
          <w:p w14:paraId="77C7353A" w14:textId="77777777" w:rsidR="001E1787" w:rsidRPr="00373454" w:rsidRDefault="001E1787" w:rsidP="0032327B">
            <w:pPr>
              <w:jc w:val="center"/>
              <w:rPr>
                <w:rFonts w:cstheme="minorHAnsi"/>
              </w:rPr>
            </w:pPr>
          </w:p>
        </w:tc>
        <w:tc>
          <w:tcPr>
            <w:tcW w:w="375" w:type="dxa"/>
            <w:vAlign w:val="center"/>
          </w:tcPr>
          <w:p w14:paraId="3051F233" w14:textId="77777777" w:rsidR="001E1787" w:rsidRPr="00373454" w:rsidRDefault="001E1787" w:rsidP="0032327B">
            <w:pPr>
              <w:jc w:val="center"/>
              <w:rPr>
                <w:rFonts w:cstheme="minorHAnsi"/>
              </w:rPr>
            </w:pPr>
          </w:p>
        </w:tc>
        <w:tc>
          <w:tcPr>
            <w:tcW w:w="374" w:type="dxa"/>
            <w:vAlign w:val="center"/>
          </w:tcPr>
          <w:p w14:paraId="52C55961" w14:textId="77777777" w:rsidR="001E1787" w:rsidRPr="00373454" w:rsidRDefault="001E1787" w:rsidP="0032327B">
            <w:pPr>
              <w:jc w:val="center"/>
              <w:rPr>
                <w:rFonts w:cstheme="minorHAnsi"/>
              </w:rPr>
            </w:pPr>
          </w:p>
        </w:tc>
        <w:tc>
          <w:tcPr>
            <w:tcW w:w="375" w:type="dxa"/>
            <w:vAlign w:val="center"/>
          </w:tcPr>
          <w:p w14:paraId="7802C9AF" w14:textId="77777777" w:rsidR="001E1787" w:rsidRPr="00373454" w:rsidRDefault="001E1787" w:rsidP="0032327B">
            <w:pPr>
              <w:jc w:val="center"/>
              <w:rPr>
                <w:rFonts w:cstheme="minorHAnsi"/>
              </w:rPr>
            </w:pPr>
          </w:p>
        </w:tc>
        <w:tc>
          <w:tcPr>
            <w:tcW w:w="375" w:type="dxa"/>
            <w:vAlign w:val="center"/>
          </w:tcPr>
          <w:p w14:paraId="1E002A8C" w14:textId="77777777" w:rsidR="001E1787" w:rsidRPr="00373454" w:rsidRDefault="001E1787" w:rsidP="0032327B">
            <w:pPr>
              <w:jc w:val="center"/>
              <w:rPr>
                <w:rFonts w:cstheme="minorHAnsi"/>
              </w:rPr>
            </w:pPr>
          </w:p>
        </w:tc>
        <w:tc>
          <w:tcPr>
            <w:tcW w:w="374" w:type="dxa"/>
            <w:vAlign w:val="center"/>
          </w:tcPr>
          <w:p w14:paraId="076D0CF6" w14:textId="77777777" w:rsidR="001E1787" w:rsidRPr="00373454" w:rsidRDefault="001E1787" w:rsidP="0032327B">
            <w:pPr>
              <w:jc w:val="center"/>
              <w:rPr>
                <w:rFonts w:cstheme="minorHAnsi"/>
              </w:rPr>
            </w:pPr>
          </w:p>
        </w:tc>
        <w:tc>
          <w:tcPr>
            <w:tcW w:w="375" w:type="dxa"/>
            <w:vAlign w:val="center"/>
          </w:tcPr>
          <w:p w14:paraId="7D96F382" w14:textId="77777777" w:rsidR="001E1787" w:rsidRPr="00373454" w:rsidRDefault="001E1787" w:rsidP="0032327B">
            <w:pPr>
              <w:jc w:val="center"/>
              <w:rPr>
                <w:rFonts w:cstheme="minorHAnsi"/>
              </w:rPr>
            </w:pPr>
          </w:p>
        </w:tc>
        <w:tc>
          <w:tcPr>
            <w:tcW w:w="375" w:type="dxa"/>
            <w:vAlign w:val="center"/>
          </w:tcPr>
          <w:p w14:paraId="2308C0A2" w14:textId="77777777" w:rsidR="001E1787" w:rsidRPr="00373454" w:rsidRDefault="001E1787" w:rsidP="0032327B">
            <w:pPr>
              <w:jc w:val="center"/>
              <w:rPr>
                <w:rFonts w:cstheme="minorHAnsi"/>
              </w:rPr>
            </w:pPr>
          </w:p>
        </w:tc>
      </w:tr>
      <w:tr w:rsidR="001E1787" w:rsidRPr="00373454" w14:paraId="4E5F5F0A" w14:textId="77777777" w:rsidTr="00573226">
        <w:trPr>
          <w:cantSplit/>
        </w:trPr>
        <w:tc>
          <w:tcPr>
            <w:tcW w:w="4564" w:type="dxa"/>
          </w:tcPr>
          <w:p w14:paraId="2EBB5DBD" w14:textId="77777777" w:rsidR="001E1787" w:rsidRPr="00373454" w:rsidRDefault="001E1787" w:rsidP="0032327B">
            <w:pPr>
              <w:spacing w:after="0" w:line="240" w:lineRule="auto"/>
              <w:contextualSpacing/>
              <w:rPr>
                <w:rFonts w:cstheme="minorHAnsi"/>
              </w:rPr>
            </w:pPr>
            <w:r w:rsidRPr="00373454">
              <w:rPr>
                <w:rFonts w:cstheme="minorHAnsi"/>
              </w:rPr>
              <w:t>5.1.2. Насоченост към клиента</w:t>
            </w:r>
          </w:p>
        </w:tc>
        <w:tc>
          <w:tcPr>
            <w:tcW w:w="374" w:type="dxa"/>
          </w:tcPr>
          <w:p w14:paraId="6507DCC5"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vAlign w:val="center"/>
          </w:tcPr>
          <w:p w14:paraId="79AD6BD9" w14:textId="77777777" w:rsidR="001E1787" w:rsidRPr="00373454" w:rsidRDefault="001E1787" w:rsidP="0032327B">
            <w:pPr>
              <w:jc w:val="center"/>
              <w:rPr>
                <w:rFonts w:cstheme="minorHAnsi"/>
              </w:rPr>
            </w:pPr>
          </w:p>
        </w:tc>
        <w:tc>
          <w:tcPr>
            <w:tcW w:w="374" w:type="dxa"/>
            <w:vAlign w:val="center"/>
          </w:tcPr>
          <w:p w14:paraId="0D0F4E75" w14:textId="77777777" w:rsidR="001E1787" w:rsidRPr="00373454" w:rsidRDefault="001E1787" w:rsidP="0032327B">
            <w:pPr>
              <w:jc w:val="center"/>
              <w:rPr>
                <w:rFonts w:cstheme="minorHAnsi"/>
              </w:rPr>
            </w:pPr>
          </w:p>
        </w:tc>
        <w:tc>
          <w:tcPr>
            <w:tcW w:w="375" w:type="dxa"/>
          </w:tcPr>
          <w:p w14:paraId="1F41A444" w14:textId="77777777" w:rsidR="001E1787" w:rsidRPr="00373454" w:rsidRDefault="001E1787" w:rsidP="0032327B">
            <w:pPr>
              <w:jc w:val="center"/>
              <w:rPr>
                <w:rFonts w:cstheme="minorHAnsi"/>
              </w:rPr>
            </w:pPr>
          </w:p>
        </w:tc>
        <w:tc>
          <w:tcPr>
            <w:tcW w:w="375" w:type="dxa"/>
          </w:tcPr>
          <w:p w14:paraId="34477C4D"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tcPr>
          <w:p w14:paraId="35786745" w14:textId="77777777" w:rsidR="001E1787" w:rsidRPr="00373454" w:rsidRDefault="001E1787" w:rsidP="0032327B">
            <w:pPr>
              <w:jc w:val="center"/>
              <w:rPr>
                <w:rFonts w:cstheme="minorHAnsi"/>
              </w:rPr>
            </w:pPr>
          </w:p>
        </w:tc>
        <w:tc>
          <w:tcPr>
            <w:tcW w:w="375" w:type="dxa"/>
            <w:vAlign w:val="center"/>
          </w:tcPr>
          <w:p w14:paraId="671E9EFA" w14:textId="77777777" w:rsidR="001E1787" w:rsidRPr="00373454" w:rsidRDefault="001E1787" w:rsidP="0032327B">
            <w:pPr>
              <w:jc w:val="center"/>
              <w:rPr>
                <w:rFonts w:cstheme="minorHAnsi"/>
              </w:rPr>
            </w:pPr>
          </w:p>
        </w:tc>
        <w:tc>
          <w:tcPr>
            <w:tcW w:w="375" w:type="dxa"/>
          </w:tcPr>
          <w:p w14:paraId="1CC5BFA7" w14:textId="77777777" w:rsidR="001E1787" w:rsidRPr="00373454" w:rsidRDefault="001E1787">
            <w:pPr>
              <w:rPr>
                <w:rFonts w:cstheme="minorHAnsi"/>
              </w:rPr>
            </w:pPr>
            <w:r w:rsidRPr="00373454">
              <w:rPr>
                <w:rFonts w:ascii="Symbol" w:eastAsia="Symbol" w:hAnsi="Symbol" w:cstheme="minorHAnsi"/>
                <w:sz w:val="28"/>
                <w:szCs w:val="28"/>
              </w:rPr>
              <w:t>·</w:t>
            </w:r>
          </w:p>
        </w:tc>
        <w:tc>
          <w:tcPr>
            <w:tcW w:w="374" w:type="dxa"/>
          </w:tcPr>
          <w:p w14:paraId="6956338C"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2B045F72"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61CE6D3B" w14:textId="77777777" w:rsidR="001E1787" w:rsidRPr="00373454" w:rsidRDefault="001E1787">
            <w:pPr>
              <w:rPr>
                <w:rFonts w:cstheme="minorHAnsi"/>
              </w:rPr>
            </w:pPr>
            <w:r w:rsidRPr="00373454">
              <w:rPr>
                <w:rFonts w:ascii="Symbol" w:eastAsia="Symbol" w:hAnsi="Symbol" w:cstheme="minorHAnsi"/>
                <w:sz w:val="28"/>
                <w:szCs w:val="28"/>
              </w:rPr>
              <w:t>·</w:t>
            </w:r>
          </w:p>
        </w:tc>
        <w:tc>
          <w:tcPr>
            <w:tcW w:w="374" w:type="dxa"/>
          </w:tcPr>
          <w:p w14:paraId="474161F3"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3257883C"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63124148" w14:textId="77777777" w:rsidR="001E1787" w:rsidRPr="00373454" w:rsidRDefault="001E1787">
            <w:pPr>
              <w:rPr>
                <w:rFonts w:cstheme="minorHAnsi"/>
              </w:rPr>
            </w:pPr>
            <w:r w:rsidRPr="00373454">
              <w:rPr>
                <w:rFonts w:ascii="Symbol" w:eastAsia="Symbol" w:hAnsi="Symbol" w:cstheme="minorHAnsi"/>
                <w:sz w:val="28"/>
                <w:szCs w:val="28"/>
              </w:rPr>
              <w:t>·</w:t>
            </w:r>
          </w:p>
        </w:tc>
      </w:tr>
      <w:tr w:rsidR="001E1787" w:rsidRPr="00373454" w14:paraId="6357CECB" w14:textId="77777777" w:rsidTr="004F595D">
        <w:trPr>
          <w:cantSplit/>
        </w:trPr>
        <w:tc>
          <w:tcPr>
            <w:tcW w:w="4564" w:type="dxa"/>
          </w:tcPr>
          <w:p w14:paraId="3BCDF473" w14:textId="77777777" w:rsidR="001E1787" w:rsidRPr="00373454" w:rsidRDefault="001E1787" w:rsidP="0032327B">
            <w:pPr>
              <w:spacing w:after="0" w:line="240" w:lineRule="auto"/>
              <w:contextualSpacing/>
              <w:rPr>
                <w:rFonts w:cstheme="minorHAnsi"/>
              </w:rPr>
            </w:pPr>
            <w:r w:rsidRPr="00373454">
              <w:rPr>
                <w:rFonts w:cstheme="minorHAnsi"/>
              </w:rPr>
              <w:t>5.2. Политика</w:t>
            </w:r>
          </w:p>
        </w:tc>
        <w:tc>
          <w:tcPr>
            <w:tcW w:w="374" w:type="dxa"/>
          </w:tcPr>
          <w:p w14:paraId="6727B63E"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vAlign w:val="center"/>
          </w:tcPr>
          <w:p w14:paraId="798759E3" w14:textId="77777777" w:rsidR="001E1787" w:rsidRPr="00373454" w:rsidRDefault="001E1787" w:rsidP="0032327B">
            <w:pPr>
              <w:jc w:val="center"/>
              <w:rPr>
                <w:rFonts w:cstheme="minorHAnsi"/>
              </w:rPr>
            </w:pPr>
          </w:p>
        </w:tc>
        <w:tc>
          <w:tcPr>
            <w:tcW w:w="374" w:type="dxa"/>
            <w:vAlign w:val="center"/>
          </w:tcPr>
          <w:p w14:paraId="589052D9" w14:textId="77777777" w:rsidR="001E1787" w:rsidRPr="00373454" w:rsidRDefault="001E1787" w:rsidP="0032327B">
            <w:pPr>
              <w:jc w:val="center"/>
              <w:rPr>
                <w:rFonts w:cstheme="minorHAnsi"/>
              </w:rPr>
            </w:pPr>
          </w:p>
        </w:tc>
        <w:tc>
          <w:tcPr>
            <w:tcW w:w="375" w:type="dxa"/>
          </w:tcPr>
          <w:p w14:paraId="33C73290" w14:textId="77777777" w:rsidR="001E1787" w:rsidRPr="00373454" w:rsidRDefault="001E1787" w:rsidP="0032327B">
            <w:pPr>
              <w:jc w:val="center"/>
              <w:rPr>
                <w:rFonts w:cstheme="minorHAnsi"/>
              </w:rPr>
            </w:pPr>
          </w:p>
        </w:tc>
        <w:tc>
          <w:tcPr>
            <w:tcW w:w="375" w:type="dxa"/>
            <w:vAlign w:val="center"/>
          </w:tcPr>
          <w:p w14:paraId="7BEB8F15" w14:textId="77777777" w:rsidR="001E1787" w:rsidRPr="00373454" w:rsidRDefault="001E1787" w:rsidP="0032327B">
            <w:pPr>
              <w:jc w:val="center"/>
              <w:rPr>
                <w:rFonts w:cstheme="minorHAnsi"/>
              </w:rPr>
            </w:pPr>
          </w:p>
        </w:tc>
        <w:tc>
          <w:tcPr>
            <w:tcW w:w="374" w:type="dxa"/>
          </w:tcPr>
          <w:p w14:paraId="16DD117E" w14:textId="77777777" w:rsidR="001E1787" w:rsidRPr="00373454" w:rsidRDefault="001E1787" w:rsidP="0032327B">
            <w:pPr>
              <w:jc w:val="center"/>
              <w:rPr>
                <w:rFonts w:cstheme="minorHAnsi"/>
              </w:rPr>
            </w:pPr>
          </w:p>
        </w:tc>
        <w:tc>
          <w:tcPr>
            <w:tcW w:w="375" w:type="dxa"/>
            <w:vAlign w:val="center"/>
          </w:tcPr>
          <w:p w14:paraId="39F4C1CD" w14:textId="77777777" w:rsidR="001E1787" w:rsidRPr="00373454" w:rsidRDefault="001E1787" w:rsidP="0032327B">
            <w:pPr>
              <w:jc w:val="center"/>
              <w:rPr>
                <w:rFonts w:cstheme="minorHAnsi"/>
              </w:rPr>
            </w:pPr>
          </w:p>
        </w:tc>
        <w:tc>
          <w:tcPr>
            <w:tcW w:w="375" w:type="dxa"/>
            <w:vAlign w:val="center"/>
          </w:tcPr>
          <w:p w14:paraId="7DBBA3B2" w14:textId="77777777" w:rsidR="001E1787" w:rsidRPr="00373454" w:rsidRDefault="001E1787" w:rsidP="0032327B">
            <w:pPr>
              <w:jc w:val="center"/>
              <w:rPr>
                <w:rFonts w:cstheme="minorHAnsi"/>
              </w:rPr>
            </w:pPr>
          </w:p>
        </w:tc>
        <w:tc>
          <w:tcPr>
            <w:tcW w:w="374" w:type="dxa"/>
            <w:vAlign w:val="center"/>
          </w:tcPr>
          <w:p w14:paraId="2283D5C8" w14:textId="77777777" w:rsidR="001E1787" w:rsidRPr="00373454" w:rsidRDefault="001E1787" w:rsidP="0032327B">
            <w:pPr>
              <w:jc w:val="center"/>
              <w:rPr>
                <w:rFonts w:cstheme="minorHAnsi"/>
              </w:rPr>
            </w:pPr>
          </w:p>
        </w:tc>
        <w:tc>
          <w:tcPr>
            <w:tcW w:w="375" w:type="dxa"/>
            <w:vAlign w:val="center"/>
          </w:tcPr>
          <w:p w14:paraId="36AD25B6" w14:textId="77777777" w:rsidR="001E1787" w:rsidRPr="00373454" w:rsidRDefault="001E1787" w:rsidP="0032327B">
            <w:pPr>
              <w:jc w:val="center"/>
              <w:rPr>
                <w:rFonts w:cstheme="minorHAnsi"/>
              </w:rPr>
            </w:pPr>
          </w:p>
        </w:tc>
        <w:tc>
          <w:tcPr>
            <w:tcW w:w="375" w:type="dxa"/>
            <w:vAlign w:val="center"/>
          </w:tcPr>
          <w:p w14:paraId="2B8C789B" w14:textId="77777777" w:rsidR="001E1787" w:rsidRPr="00373454" w:rsidRDefault="001E1787" w:rsidP="0032327B">
            <w:pPr>
              <w:jc w:val="center"/>
              <w:rPr>
                <w:rFonts w:cstheme="minorHAnsi"/>
              </w:rPr>
            </w:pPr>
          </w:p>
        </w:tc>
        <w:tc>
          <w:tcPr>
            <w:tcW w:w="374" w:type="dxa"/>
            <w:vAlign w:val="center"/>
          </w:tcPr>
          <w:p w14:paraId="46FBA2B5" w14:textId="77777777" w:rsidR="001E1787" w:rsidRPr="00373454" w:rsidRDefault="001E1787" w:rsidP="0032327B">
            <w:pPr>
              <w:jc w:val="center"/>
              <w:rPr>
                <w:rFonts w:cstheme="minorHAnsi"/>
              </w:rPr>
            </w:pPr>
          </w:p>
        </w:tc>
        <w:tc>
          <w:tcPr>
            <w:tcW w:w="375" w:type="dxa"/>
            <w:vAlign w:val="center"/>
          </w:tcPr>
          <w:p w14:paraId="3E9DCFC6" w14:textId="77777777" w:rsidR="001E1787" w:rsidRPr="00373454" w:rsidRDefault="001E1787" w:rsidP="0032327B">
            <w:pPr>
              <w:jc w:val="center"/>
              <w:rPr>
                <w:rFonts w:cstheme="minorHAnsi"/>
              </w:rPr>
            </w:pPr>
          </w:p>
        </w:tc>
        <w:tc>
          <w:tcPr>
            <w:tcW w:w="375" w:type="dxa"/>
            <w:vAlign w:val="center"/>
          </w:tcPr>
          <w:p w14:paraId="4738A67C" w14:textId="77777777" w:rsidR="001E1787" w:rsidRPr="00373454" w:rsidRDefault="001E1787" w:rsidP="0032327B">
            <w:pPr>
              <w:jc w:val="center"/>
              <w:rPr>
                <w:rFonts w:cstheme="minorHAnsi"/>
              </w:rPr>
            </w:pPr>
          </w:p>
        </w:tc>
      </w:tr>
      <w:tr w:rsidR="001E1787" w:rsidRPr="00373454" w14:paraId="01AEA7C1" w14:textId="77777777" w:rsidTr="004F595D">
        <w:trPr>
          <w:cantSplit/>
        </w:trPr>
        <w:tc>
          <w:tcPr>
            <w:tcW w:w="4564" w:type="dxa"/>
          </w:tcPr>
          <w:p w14:paraId="3AA5233A" w14:textId="77777777" w:rsidR="001E1787" w:rsidRPr="00373454" w:rsidRDefault="001E1787" w:rsidP="0032327B">
            <w:pPr>
              <w:spacing w:after="0" w:line="240" w:lineRule="auto"/>
              <w:contextualSpacing/>
              <w:rPr>
                <w:rFonts w:cstheme="minorHAnsi"/>
              </w:rPr>
            </w:pPr>
            <w:r w:rsidRPr="00373454">
              <w:rPr>
                <w:rFonts w:cstheme="minorHAnsi"/>
              </w:rPr>
              <w:t>5.2.1. Създаване на политиката по качеството</w:t>
            </w:r>
          </w:p>
        </w:tc>
        <w:tc>
          <w:tcPr>
            <w:tcW w:w="374" w:type="dxa"/>
          </w:tcPr>
          <w:p w14:paraId="6C454DF8"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vAlign w:val="center"/>
          </w:tcPr>
          <w:p w14:paraId="39CD247F" w14:textId="77777777" w:rsidR="001E1787" w:rsidRPr="00373454" w:rsidRDefault="001E1787" w:rsidP="0032327B">
            <w:pPr>
              <w:jc w:val="center"/>
              <w:rPr>
                <w:rFonts w:cstheme="minorHAnsi"/>
              </w:rPr>
            </w:pPr>
          </w:p>
        </w:tc>
        <w:tc>
          <w:tcPr>
            <w:tcW w:w="374" w:type="dxa"/>
            <w:vAlign w:val="center"/>
          </w:tcPr>
          <w:p w14:paraId="0DFDEA4A" w14:textId="77777777" w:rsidR="001E1787" w:rsidRPr="00373454" w:rsidRDefault="001E1787" w:rsidP="0032327B">
            <w:pPr>
              <w:jc w:val="center"/>
              <w:rPr>
                <w:rFonts w:cstheme="minorHAnsi"/>
              </w:rPr>
            </w:pPr>
          </w:p>
        </w:tc>
        <w:tc>
          <w:tcPr>
            <w:tcW w:w="375" w:type="dxa"/>
          </w:tcPr>
          <w:p w14:paraId="6111DDAA" w14:textId="77777777" w:rsidR="001E1787" w:rsidRPr="00373454" w:rsidRDefault="001E1787" w:rsidP="0032327B">
            <w:pPr>
              <w:jc w:val="center"/>
              <w:rPr>
                <w:rFonts w:cstheme="minorHAnsi"/>
              </w:rPr>
            </w:pPr>
          </w:p>
        </w:tc>
        <w:tc>
          <w:tcPr>
            <w:tcW w:w="375" w:type="dxa"/>
            <w:vAlign w:val="center"/>
          </w:tcPr>
          <w:p w14:paraId="0571B939" w14:textId="77777777" w:rsidR="001E1787" w:rsidRPr="00373454" w:rsidRDefault="001E1787" w:rsidP="0032327B">
            <w:pPr>
              <w:jc w:val="center"/>
              <w:rPr>
                <w:rFonts w:cstheme="minorHAnsi"/>
              </w:rPr>
            </w:pPr>
          </w:p>
        </w:tc>
        <w:tc>
          <w:tcPr>
            <w:tcW w:w="374" w:type="dxa"/>
          </w:tcPr>
          <w:p w14:paraId="76DB79D9" w14:textId="77777777" w:rsidR="001E1787" w:rsidRPr="00373454" w:rsidRDefault="001E1787" w:rsidP="0032327B">
            <w:pPr>
              <w:jc w:val="center"/>
              <w:rPr>
                <w:rFonts w:cstheme="minorHAnsi"/>
              </w:rPr>
            </w:pPr>
          </w:p>
        </w:tc>
        <w:tc>
          <w:tcPr>
            <w:tcW w:w="375" w:type="dxa"/>
            <w:vAlign w:val="center"/>
          </w:tcPr>
          <w:p w14:paraId="5CDE783C" w14:textId="77777777" w:rsidR="001E1787" w:rsidRPr="00373454" w:rsidRDefault="001E1787" w:rsidP="0032327B">
            <w:pPr>
              <w:jc w:val="center"/>
              <w:rPr>
                <w:rFonts w:cstheme="minorHAnsi"/>
              </w:rPr>
            </w:pPr>
          </w:p>
        </w:tc>
        <w:tc>
          <w:tcPr>
            <w:tcW w:w="375" w:type="dxa"/>
            <w:vAlign w:val="center"/>
          </w:tcPr>
          <w:p w14:paraId="5DB7801E" w14:textId="77777777" w:rsidR="001E1787" w:rsidRPr="00373454" w:rsidRDefault="001E1787" w:rsidP="0032327B">
            <w:pPr>
              <w:jc w:val="center"/>
              <w:rPr>
                <w:rFonts w:cstheme="minorHAnsi"/>
              </w:rPr>
            </w:pPr>
          </w:p>
        </w:tc>
        <w:tc>
          <w:tcPr>
            <w:tcW w:w="374" w:type="dxa"/>
            <w:vAlign w:val="center"/>
          </w:tcPr>
          <w:p w14:paraId="63BAF56F" w14:textId="77777777" w:rsidR="001E1787" w:rsidRPr="00373454" w:rsidRDefault="001E1787" w:rsidP="0032327B">
            <w:pPr>
              <w:jc w:val="center"/>
              <w:rPr>
                <w:rFonts w:cstheme="minorHAnsi"/>
              </w:rPr>
            </w:pPr>
          </w:p>
        </w:tc>
        <w:tc>
          <w:tcPr>
            <w:tcW w:w="375" w:type="dxa"/>
            <w:vAlign w:val="center"/>
          </w:tcPr>
          <w:p w14:paraId="16668ACE" w14:textId="77777777" w:rsidR="001E1787" w:rsidRPr="00373454" w:rsidRDefault="001E1787" w:rsidP="0032327B">
            <w:pPr>
              <w:jc w:val="center"/>
              <w:rPr>
                <w:rFonts w:cstheme="minorHAnsi"/>
              </w:rPr>
            </w:pPr>
          </w:p>
        </w:tc>
        <w:tc>
          <w:tcPr>
            <w:tcW w:w="375" w:type="dxa"/>
            <w:vAlign w:val="center"/>
          </w:tcPr>
          <w:p w14:paraId="76E7AE64" w14:textId="77777777" w:rsidR="001E1787" w:rsidRPr="00373454" w:rsidRDefault="001E1787" w:rsidP="0032327B">
            <w:pPr>
              <w:jc w:val="center"/>
              <w:rPr>
                <w:rFonts w:cstheme="minorHAnsi"/>
              </w:rPr>
            </w:pPr>
          </w:p>
        </w:tc>
        <w:tc>
          <w:tcPr>
            <w:tcW w:w="374" w:type="dxa"/>
            <w:vAlign w:val="center"/>
          </w:tcPr>
          <w:p w14:paraId="311A1CF4" w14:textId="77777777" w:rsidR="001E1787" w:rsidRPr="00373454" w:rsidRDefault="001E1787" w:rsidP="0032327B">
            <w:pPr>
              <w:jc w:val="center"/>
              <w:rPr>
                <w:rFonts w:cstheme="minorHAnsi"/>
              </w:rPr>
            </w:pPr>
          </w:p>
        </w:tc>
        <w:tc>
          <w:tcPr>
            <w:tcW w:w="375" w:type="dxa"/>
            <w:vAlign w:val="center"/>
          </w:tcPr>
          <w:p w14:paraId="51D58266" w14:textId="77777777" w:rsidR="001E1787" w:rsidRPr="00373454" w:rsidRDefault="001E1787" w:rsidP="0032327B">
            <w:pPr>
              <w:jc w:val="center"/>
              <w:rPr>
                <w:rFonts w:cstheme="minorHAnsi"/>
              </w:rPr>
            </w:pPr>
          </w:p>
        </w:tc>
        <w:tc>
          <w:tcPr>
            <w:tcW w:w="375" w:type="dxa"/>
            <w:vAlign w:val="center"/>
          </w:tcPr>
          <w:p w14:paraId="06F86105" w14:textId="77777777" w:rsidR="001E1787" w:rsidRPr="00373454" w:rsidRDefault="001E1787" w:rsidP="0032327B">
            <w:pPr>
              <w:jc w:val="center"/>
              <w:rPr>
                <w:rFonts w:cstheme="minorHAnsi"/>
              </w:rPr>
            </w:pPr>
          </w:p>
        </w:tc>
      </w:tr>
      <w:tr w:rsidR="001E1787" w:rsidRPr="00373454" w14:paraId="4BE7F7D4" w14:textId="77777777" w:rsidTr="004F595D">
        <w:trPr>
          <w:cantSplit/>
        </w:trPr>
        <w:tc>
          <w:tcPr>
            <w:tcW w:w="4564" w:type="dxa"/>
          </w:tcPr>
          <w:p w14:paraId="24664DAA" w14:textId="77777777" w:rsidR="001E1787" w:rsidRPr="00373454" w:rsidRDefault="001E1787" w:rsidP="0032327B">
            <w:pPr>
              <w:spacing w:after="0" w:line="240" w:lineRule="auto"/>
              <w:contextualSpacing/>
              <w:rPr>
                <w:rFonts w:cstheme="minorHAnsi"/>
              </w:rPr>
            </w:pPr>
            <w:r w:rsidRPr="00373454">
              <w:rPr>
                <w:rFonts w:cstheme="minorHAnsi"/>
              </w:rPr>
              <w:t>5.2.2. Оповестяване на политиката по качеството</w:t>
            </w:r>
          </w:p>
        </w:tc>
        <w:tc>
          <w:tcPr>
            <w:tcW w:w="374" w:type="dxa"/>
          </w:tcPr>
          <w:p w14:paraId="03BE2F3B"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vAlign w:val="center"/>
          </w:tcPr>
          <w:p w14:paraId="3226A4F4" w14:textId="77777777" w:rsidR="001E1787" w:rsidRPr="00373454" w:rsidRDefault="001E1787" w:rsidP="0032327B">
            <w:pPr>
              <w:jc w:val="center"/>
              <w:rPr>
                <w:rFonts w:cstheme="minorHAnsi"/>
              </w:rPr>
            </w:pPr>
          </w:p>
        </w:tc>
        <w:tc>
          <w:tcPr>
            <w:tcW w:w="374" w:type="dxa"/>
            <w:vAlign w:val="center"/>
          </w:tcPr>
          <w:p w14:paraId="0F92F92A" w14:textId="77777777" w:rsidR="001E1787" w:rsidRPr="00373454" w:rsidRDefault="001E1787" w:rsidP="0032327B">
            <w:pPr>
              <w:jc w:val="center"/>
              <w:rPr>
                <w:rFonts w:cstheme="minorHAnsi"/>
              </w:rPr>
            </w:pPr>
          </w:p>
        </w:tc>
        <w:tc>
          <w:tcPr>
            <w:tcW w:w="375" w:type="dxa"/>
          </w:tcPr>
          <w:p w14:paraId="146D6F8A" w14:textId="77777777" w:rsidR="001E1787" w:rsidRPr="00373454" w:rsidRDefault="001E1787" w:rsidP="0032327B">
            <w:pPr>
              <w:jc w:val="center"/>
              <w:rPr>
                <w:rFonts w:cstheme="minorHAnsi"/>
              </w:rPr>
            </w:pPr>
          </w:p>
        </w:tc>
        <w:tc>
          <w:tcPr>
            <w:tcW w:w="375" w:type="dxa"/>
            <w:vAlign w:val="center"/>
          </w:tcPr>
          <w:p w14:paraId="455CCC36" w14:textId="77777777" w:rsidR="001E1787" w:rsidRPr="00373454" w:rsidRDefault="001E1787" w:rsidP="0032327B">
            <w:pPr>
              <w:jc w:val="center"/>
              <w:rPr>
                <w:rFonts w:cstheme="minorHAnsi"/>
              </w:rPr>
            </w:pPr>
          </w:p>
        </w:tc>
        <w:tc>
          <w:tcPr>
            <w:tcW w:w="374" w:type="dxa"/>
          </w:tcPr>
          <w:p w14:paraId="14130D9C" w14:textId="77777777" w:rsidR="001E1787" w:rsidRPr="00373454" w:rsidRDefault="001E1787" w:rsidP="0032327B">
            <w:pPr>
              <w:jc w:val="center"/>
              <w:rPr>
                <w:rFonts w:cstheme="minorHAnsi"/>
              </w:rPr>
            </w:pPr>
          </w:p>
        </w:tc>
        <w:tc>
          <w:tcPr>
            <w:tcW w:w="375" w:type="dxa"/>
            <w:vAlign w:val="center"/>
          </w:tcPr>
          <w:p w14:paraId="39FDD2EB" w14:textId="77777777" w:rsidR="001E1787" w:rsidRPr="00373454" w:rsidRDefault="001E1787" w:rsidP="0032327B">
            <w:pPr>
              <w:jc w:val="center"/>
              <w:rPr>
                <w:rFonts w:cstheme="minorHAnsi"/>
              </w:rPr>
            </w:pPr>
          </w:p>
        </w:tc>
        <w:tc>
          <w:tcPr>
            <w:tcW w:w="375" w:type="dxa"/>
            <w:vAlign w:val="center"/>
          </w:tcPr>
          <w:p w14:paraId="59915284" w14:textId="77777777" w:rsidR="001E1787" w:rsidRPr="00373454" w:rsidRDefault="001E1787" w:rsidP="0032327B">
            <w:pPr>
              <w:jc w:val="center"/>
              <w:rPr>
                <w:rFonts w:cstheme="minorHAnsi"/>
              </w:rPr>
            </w:pPr>
          </w:p>
        </w:tc>
        <w:tc>
          <w:tcPr>
            <w:tcW w:w="374" w:type="dxa"/>
            <w:vAlign w:val="center"/>
          </w:tcPr>
          <w:p w14:paraId="3717874B" w14:textId="77777777" w:rsidR="001E1787" w:rsidRPr="00373454" w:rsidRDefault="001E1787" w:rsidP="0032327B">
            <w:pPr>
              <w:jc w:val="center"/>
              <w:rPr>
                <w:rFonts w:cstheme="minorHAnsi"/>
              </w:rPr>
            </w:pPr>
          </w:p>
        </w:tc>
        <w:tc>
          <w:tcPr>
            <w:tcW w:w="375" w:type="dxa"/>
            <w:vAlign w:val="center"/>
          </w:tcPr>
          <w:p w14:paraId="1CAE0CF5" w14:textId="77777777" w:rsidR="001E1787" w:rsidRPr="00373454" w:rsidRDefault="001E1787" w:rsidP="0032327B">
            <w:pPr>
              <w:jc w:val="center"/>
              <w:rPr>
                <w:rFonts w:cstheme="minorHAnsi"/>
              </w:rPr>
            </w:pPr>
          </w:p>
        </w:tc>
        <w:tc>
          <w:tcPr>
            <w:tcW w:w="375" w:type="dxa"/>
            <w:vAlign w:val="center"/>
          </w:tcPr>
          <w:p w14:paraId="5C33DC22" w14:textId="77777777" w:rsidR="001E1787" w:rsidRPr="00373454" w:rsidRDefault="001E1787" w:rsidP="0032327B">
            <w:pPr>
              <w:jc w:val="center"/>
              <w:rPr>
                <w:rFonts w:cstheme="minorHAnsi"/>
              </w:rPr>
            </w:pPr>
          </w:p>
        </w:tc>
        <w:tc>
          <w:tcPr>
            <w:tcW w:w="374" w:type="dxa"/>
            <w:vAlign w:val="center"/>
          </w:tcPr>
          <w:p w14:paraId="4C90E8FB" w14:textId="77777777" w:rsidR="001E1787" w:rsidRPr="00373454" w:rsidRDefault="001E1787" w:rsidP="0032327B">
            <w:pPr>
              <w:jc w:val="center"/>
              <w:rPr>
                <w:rFonts w:cstheme="minorHAnsi"/>
              </w:rPr>
            </w:pPr>
          </w:p>
        </w:tc>
        <w:tc>
          <w:tcPr>
            <w:tcW w:w="375" w:type="dxa"/>
            <w:vAlign w:val="center"/>
          </w:tcPr>
          <w:p w14:paraId="6E46BCD9" w14:textId="77777777" w:rsidR="001E1787" w:rsidRPr="00373454" w:rsidRDefault="001E1787" w:rsidP="0032327B">
            <w:pPr>
              <w:jc w:val="center"/>
              <w:rPr>
                <w:rFonts w:cstheme="minorHAnsi"/>
              </w:rPr>
            </w:pPr>
          </w:p>
        </w:tc>
        <w:tc>
          <w:tcPr>
            <w:tcW w:w="375" w:type="dxa"/>
            <w:vAlign w:val="center"/>
          </w:tcPr>
          <w:p w14:paraId="2AC7BE9B" w14:textId="77777777" w:rsidR="001E1787" w:rsidRPr="00373454" w:rsidRDefault="001E1787" w:rsidP="0032327B">
            <w:pPr>
              <w:jc w:val="center"/>
              <w:rPr>
                <w:rFonts w:cstheme="minorHAnsi"/>
              </w:rPr>
            </w:pPr>
          </w:p>
        </w:tc>
      </w:tr>
      <w:tr w:rsidR="001E1787" w:rsidRPr="00373454" w14:paraId="2BBC603C" w14:textId="77777777" w:rsidTr="00573226">
        <w:trPr>
          <w:cantSplit/>
        </w:trPr>
        <w:tc>
          <w:tcPr>
            <w:tcW w:w="4564" w:type="dxa"/>
          </w:tcPr>
          <w:p w14:paraId="1D1B70B6" w14:textId="77777777" w:rsidR="001E1787" w:rsidRPr="00373454" w:rsidRDefault="001E1787" w:rsidP="0032327B">
            <w:pPr>
              <w:spacing w:after="0" w:line="240" w:lineRule="auto"/>
              <w:contextualSpacing/>
              <w:rPr>
                <w:rFonts w:cstheme="minorHAnsi"/>
              </w:rPr>
            </w:pPr>
            <w:r w:rsidRPr="00373454">
              <w:rPr>
                <w:rFonts w:cstheme="minorHAnsi"/>
              </w:rPr>
              <w:t>5.3. Роли, отговорности и правомощия в организацията</w:t>
            </w:r>
          </w:p>
        </w:tc>
        <w:tc>
          <w:tcPr>
            <w:tcW w:w="374" w:type="dxa"/>
          </w:tcPr>
          <w:p w14:paraId="40BFB0C9"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tcPr>
          <w:p w14:paraId="14EDF17A"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vAlign w:val="center"/>
          </w:tcPr>
          <w:p w14:paraId="0755A2BA" w14:textId="77777777" w:rsidR="001E1787" w:rsidRPr="00373454" w:rsidRDefault="001E1787" w:rsidP="0032327B">
            <w:pPr>
              <w:jc w:val="center"/>
              <w:rPr>
                <w:rFonts w:cstheme="minorHAnsi"/>
              </w:rPr>
            </w:pPr>
          </w:p>
        </w:tc>
        <w:tc>
          <w:tcPr>
            <w:tcW w:w="375" w:type="dxa"/>
          </w:tcPr>
          <w:p w14:paraId="7B505F08" w14:textId="77777777" w:rsidR="001E1787" w:rsidRPr="00373454" w:rsidRDefault="001E1787" w:rsidP="0032327B">
            <w:pPr>
              <w:jc w:val="center"/>
              <w:rPr>
                <w:rFonts w:cstheme="minorHAnsi"/>
              </w:rPr>
            </w:pPr>
          </w:p>
        </w:tc>
        <w:tc>
          <w:tcPr>
            <w:tcW w:w="375" w:type="dxa"/>
            <w:vAlign w:val="center"/>
          </w:tcPr>
          <w:p w14:paraId="555AAF37" w14:textId="77777777" w:rsidR="001E1787" w:rsidRPr="00373454" w:rsidRDefault="001E1787" w:rsidP="0032327B">
            <w:pPr>
              <w:jc w:val="center"/>
              <w:rPr>
                <w:rFonts w:cstheme="minorHAnsi"/>
              </w:rPr>
            </w:pPr>
          </w:p>
        </w:tc>
        <w:tc>
          <w:tcPr>
            <w:tcW w:w="374" w:type="dxa"/>
          </w:tcPr>
          <w:p w14:paraId="1300ADD2" w14:textId="77777777" w:rsidR="001E1787" w:rsidRPr="00373454" w:rsidRDefault="001E1787" w:rsidP="0032327B">
            <w:pPr>
              <w:jc w:val="center"/>
              <w:rPr>
                <w:rFonts w:cstheme="minorHAnsi"/>
                <w:sz w:val="28"/>
                <w:szCs w:val="28"/>
              </w:rPr>
            </w:pPr>
          </w:p>
        </w:tc>
        <w:tc>
          <w:tcPr>
            <w:tcW w:w="375" w:type="dxa"/>
            <w:vAlign w:val="center"/>
          </w:tcPr>
          <w:p w14:paraId="1C1906CA" w14:textId="77777777" w:rsidR="001E1787" w:rsidRPr="00373454" w:rsidRDefault="001E1787" w:rsidP="0032327B">
            <w:pPr>
              <w:jc w:val="center"/>
              <w:rPr>
                <w:rFonts w:cstheme="minorHAnsi"/>
              </w:rPr>
            </w:pPr>
          </w:p>
        </w:tc>
        <w:tc>
          <w:tcPr>
            <w:tcW w:w="375" w:type="dxa"/>
            <w:vAlign w:val="center"/>
          </w:tcPr>
          <w:p w14:paraId="07264163" w14:textId="77777777" w:rsidR="001E1787" w:rsidRPr="00373454" w:rsidRDefault="001E1787" w:rsidP="0032327B">
            <w:pPr>
              <w:jc w:val="center"/>
              <w:rPr>
                <w:rFonts w:cstheme="minorHAnsi"/>
              </w:rPr>
            </w:pPr>
          </w:p>
        </w:tc>
        <w:tc>
          <w:tcPr>
            <w:tcW w:w="374" w:type="dxa"/>
            <w:vAlign w:val="center"/>
          </w:tcPr>
          <w:p w14:paraId="61A729D0" w14:textId="77777777" w:rsidR="001E1787" w:rsidRPr="00373454" w:rsidRDefault="001E1787" w:rsidP="0032327B">
            <w:pPr>
              <w:jc w:val="center"/>
              <w:rPr>
                <w:rFonts w:cstheme="minorHAnsi"/>
              </w:rPr>
            </w:pPr>
          </w:p>
        </w:tc>
        <w:tc>
          <w:tcPr>
            <w:tcW w:w="375" w:type="dxa"/>
            <w:vAlign w:val="center"/>
          </w:tcPr>
          <w:p w14:paraId="64FBE8E7" w14:textId="77777777" w:rsidR="001E1787" w:rsidRPr="00373454" w:rsidRDefault="001E1787" w:rsidP="0032327B">
            <w:pPr>
              <w:jc w:val="center"/>
              <w:rPr>
                <w:rFonts w:cstheme="minorHAnsi"/>
              </w:rPr>
            </w:pPr>
          </w:p>
        </w:tc>
        <w:tc>
          <w:tcPr>
            <w:tcW w:w="375" w:type="dxa"/>
            <w:vAlign w:val="center"/>
          </w:tcPr>
          <w:p w14:paraId="2F22C5AD" w14:textId="77777777" w:rsidR="001E1787" w:rsidRPr="00373454" w:rsidRDefault="001E1787" w:rsidP="0032327B">
            <w:pPr>
              <w:jc w:val="center"/>
              <w:rPr>
                <w:rFonts w:cstheme="minorHAnsi"/>
              </w:rPr>
            </w:pPr>
          </w:p>
        </w:tc>
        <w:tc>
          <w:tcPr>
            <w:tcW w:w="374" w:type="dxa"/>
            <w:vAlign w:val="center"/>
          </w:tcPr>
          <w:p w14:paraId="64065CEE" w14:textId="77777777" w:rsidR="001E1787" w:rsidRPr="00373454" w:rsidRDefault="001E1787" w:rsidP="0032327B">
            <w:pPr>
              <w:jc w:val="center"/>
              <w:rPr>
                <w:rFonts w:cstheme="minorHAnsi"/>
              </w:rPr>
            </w:pPr>
          </w:p>
        </w:tc>
        <w:tc>
          <w:tcPr>
            <w:tcW w:w="375" w:type="dxa"/>
            <w:vAlign w:val="center"/>
          </w:tcPr>
          <w:p w14:paraId="6328038E" w14:textId="77777777" w:rsidR="001E1787" w:rsidRPr="00373454" w:rsidRDefault="001E1787" w:rsidP="0032327B">
            <w:pPr>
              <w:jc w:val="center"/>
              <w:rPr>
                <w:rFonts w:cstheme="minorHAnsi"/>
              </w:rPr>
            </w:pPr>
          </w:p>
        </w:tc>
        <w:tc>
          <w:tcPr>
            <w:tcW w:w="375" w:type="dxa"/>
            <w:vAlign w:val="center"/>
          </w:tcPr>
          <w:p w14:paraId="111D4A69" w14:textId="77777777" w:rsidR="001E1787" w:rsidRPr="00373454" w:rsidRDefault="001E1787" w:rsidP="0032327B">
            <w:pPr>
              <w:jc w:val="center"/>
              <w:rPr>
                <w:rFonts w:cstheme="minorHAnsi"/>
              </w:rPr>
            </w:pPr>
          </w:p>
        </w:tc>
      </w:tr>
      <w:tr w:rsidR="001E1787" w:rsidRPr="00373454" w14:paraId="1B2A3A42" w14:textId="77777777" w:rsidTr="00573226">
        <w:trPr>
          <w:cantSplit/>
        </w:trPr>
        <w:tc>
          <w:tcPr>
            <w:tcW w:w="4564" w:type="dxa"/>
          </w:tcPr>
          <w:p w14:paraId="74C49936" w14:textId="77777777" w:rsidR="001E1787" w:rsidRPr="00373454" w:rsidRDefault="001E1787" w:rsidP="0032327B">
            <w:pPr>
              <w:spacing w:after="0" w:line="240" w:lineRule="auto"/>
              <w:contextualSpacing/>
              <w:rPr>
                <w:rFonts w:cstheme="minorHAnsi"/>
                <w:b/>
              </w:rPr>
            </w:pPr>
            <w:r w:rsidRPr="00373454">
              <w:rPr>
                <w:rFonts w:cstheme="minorHAnsi"/>
                <w:b/>
              </w:rPr>
              <w:t>6. Планиране</w:t>
            </w:r>
          </w:p>
        </w:tc>
        <w:tc>
          <w:tcPr>
            <w:tcW w:w="374" w:type="dxa"/>
          </w:tcPr>
          <w:p w14:paraId="3536AE65"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tcPr>
          <w:p w14:paraId="0DCD2340"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vAlign w:val="center"/>
          </w:tcPr>
          <w:p w14:paraId="11CDF777" w14:textId="77777777" w:rsidR="001E1787" w:rsidRPr="00373454" w:rsidRDefault="001E1787" w:rsidP="0032327B">
            <w:pPr>
              <w:jc w:val="center"/>
              <w:rPr>
                <w:rFonts w:cstheme="minorHAnsi"/>
              </w:rPr>
            </w:pPr>
          </w:p>
        </w:tc>
        <w:tc>
          <w:tcPr>
            <w:tcW w:w="375" w:type="dxa"/>
          </w:tcPr>
          <w:p w14:paraId="259B3FF6" w14:textId="77777777" w:rsidR="001E1787" w:rsidRPr="00373454" w:rsidRDefault="001E1787" w:rsidP="0032327B">
            <w:pPr>
              <w:jc w:val="center"/>
              <w:rPr>
                <w:rFonts w:cstheme="minorHAnsi"/>
              </w:rPr>
            </w:pPr>
          </w:p>
        </w:tc>
        <w:tc>
          <w:tcPr>
            <w:tcW w:w="375" w:type="dxa"/>
            <w:vAlign w:val="center"/>
          </w:tcPr>
          <w:p w14:paraId="4FF18EE4" w14:textId="77777777" w:rsidR="001E1787" w:rsidRPr="00373454" w:rsidRDefault="001E1787" w:rsidP="0032327B">
            <w:pPr>
              <w:jc w:val="center"/>
              <w:rPr>
                <w:rFonts w:cstheme="minorHAnsi"/>
              </w:rPr>
            </w:pPr>
          </w:p>
        </w:tc>
        <w:tc>
          <w:tcPr>
            <w:tcW w:w="374" w:type="dxa"/>
          </w:tcPr>
          <w:p w14:paraId="0103A875"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5" w:type="dxa"/>
          </w:tcPr>
          <w:p w14:paraId="04624C00"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5" w:type="dxa"/>
          </w:tcPr>
          <w:p w14:paraId="4A0A5805" w14:textId="77777777" w:rsidR="001E1787" w:rsidRPr="00373454" w:rsidRDefault="001E1787">
            <w:pPr>
              <w:rPr>
                <w:rFonts w:cstheme="minorHAnsi"/>
              </w:rPr>
            </w:pPr>
            <w:r w:rsidRPr="00373454">
              <w:rPr>
                <w:rFonts w:ascii="Symbol" w:eastAsia="Symbol" w:hAnsi="Symbol" w:cstheme="minorHAnsi"/>
                <w:sz w:val="28"/>
                <w:szCs w:val="28"/>
              </w:rPr>
              <w:t>·</w:t>
            </w:r>
          </w:p>
        </w:tc>
        <w:tc>
          <w:tcPr>
            <w:tcW w:w="374" w:type="dxa"/>
          </w:tcPr>
          <w:p w14:paraId="09DF89C0"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5FB43B60"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2056CDA9" w14:textId="77777777" w:rsidR="001E1787" w:rsidRPr="00373454" w:rsidRDefault="001E1787">
            <w:pPr>
              <w:rPr>
                <w:rFonts w:cstheme="minorHAnsi"/>
              </w:rPr>
            </w:pPr>
          </w:p>
        </w:tc>
        <w:tc>
          <w:tcPr>
            <w:tcW w:w="374" w:type="dxa"/>
          </w:tcPr>
          <w:p w14:paraId="3D1C8291"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5" w:type="dxa"/>
          </w:tcPr>
          <w:p w14:paraId="09C9DB08" w14:textId="77777777" w:rsidR="001E1787" w:rsidRPr="00373454" w:rsidRDefault="001E1787">
            <w:pPr>
              <w:rPr>
                <w:rFonts w:cstheme="minorHAnsi"/>
              </w:rPr>
            </w:pPr>
            <w:r w:rsidRPr="00373454">
              <w:rPr>
                <w:rFonts w:ascii="Symbol" w:eastAsia="Symbol" w:hAnsi="Symbol" w:cstheme="minorHAnsi"/>
                <w:sz w:val="28"/>
                <w:szCs w:val="28"/>
              </w:rPr>
              <w:t>·</w:t>
            </w:r>
          </w:p>
        </w:tc>
        <w:tc>
          <w:tcPr>
            <w:tcW w:w="375" w:type="dxa"/>
          </w:tcPr>
          <w:p w14:paraId="1FE47A08" w14:textId="77777777" w:rsidR="001E1787" w:rsidRPr="00373454" w:rsidRDefault="001E1787">
            <w:pPr>
              <w:rPr>
                <w:rFonts w:cstheme="minorHAnsi"/>
              </w:rPr>
            </w:pPr>
            <w:r w:rsidRPr="00373454">
              <w:rPr>
                <w:rFonts w:ascii="Symbol" w:eastAsia="Symbol" w:hAnsi="Symbol" w:cstheme="minorHAnsi"/>
                <w:sz w:val="28"/>
                <w:szCs w:val="28"/>
              </w:rPr>
              <w:t>·</w:t>
            </w:r>
          </w:p>
        </w:tc>
      </w:tr>
      <w:tr w:rsidR="001E1787" w:rsidRPr="00373454" w14:paraId="74D65649" w14:textId="77777777" w:rsidTr="00573226">
        <w:trPr>
          <w:cantSplit/>
        </w:trPr>
        <w:tc>
          <w:tcPr>
            <w:tcW w:w="4564" w:type="dxa"/>
          </w:tcPr>
          <w:p w14:paraId="3E09B60A" w14:textId="77777777" w:rsidR="001E1787" w:rsidRPr="00373454" w:rsidRDefault="001E1787" w:rsidP="0032327B">
            <w:pPr>
              <w:spacing w:after="0" w:line="240" w:lineRule="auto"/>
              <w:contextualSpacing/>
              <w:rPr>
                <w:rFonts w:cstheme="minorHAnsi"/>
              </w:rPr>
            </w:pPr>
            <w:r w:rsidRPr="00373454">
              <w:rPr>
                <w:rFonts w:cstheme="minorHAnsi"/>
              </w:rPr>
              <w:t>6.1. Действия за овладяване на рисковете и възможностите</w:t>
            </w:r>
          </w:p>
        </w:tc>
        <w:tc>
          <w:tcPr>
            <w:tcW w:w="374" w:type="dxa"/>
          </w:tcPr>
          <w:p w14:paraId="15998317"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tcPr>
          <w:p w14:paraId="3D46BA95"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vAlign w:val="center"/>
          </w:tcPr>
          <w:p w14:paraId="5D70CCEE" w14:textId="77777777" w:rsidR="001E1787" w:rsidRPr="00373454" w:rsidRDefault="001E1787" w:rsidP="0032327B">
            <w:pPr>
              <w:jc w:val="center"/>
              <w:rPr>
                <w:rFonts w:cstheme="minorHAnsi"/>
              </w:rPr>
            </w:pPr>
          </w:p>
        </w:tc>
        <w:tc>
          <w:tcPr>
            <w:tcW w:w="375" w:type="dxa"/>
          </w:tcPr>
          <w:p w14:paraId="4B72A864" w14:textId="77777777" w:rsidR="001E1787" w:rsidRPr="00373454" w:rsidRDefault="001E1787" w:rsidP="0032327B">
            <w:pPr>
              <w:jc w:val="center"/>
              <w:rPr>
                <w:rFonts w:cstheme="minorHAnsi"/>
              </w:rPr>
            </w:pPr>
          </w:p>
        </w:tc>
        <w:tc>
          <w:tcPr>
            <w:tcW w:w="375" w:type="dxa"/>
            <w:vAlign w:val="center"/>
          </w:tcPr>
          <w:p w14:paraId="08B2EDAE" w14:textId="77777777" w:rsidR="001E1787" w:rsidRPr="00373454" w:rsidRDefault="001E1787" w:rsidP="0032327B">
            <w:pPr>
              <w:jc w:val="center"/>
              <w:rPr>
                <w:rFonts w:cstheme="minorHAnsi"/>
              </w:rPr>
            </w:pPr>
          </w:p>
        </w:tc>
        <w:tc>
          <w:tcPr>
            <w:tcW w:w="374" w:type="dxa"/>
          </w:tcPr>
          <w:p w14:paraId="5354EE86"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5" w:type="dxa"/>
          </w:tcPr>
          <w:p w14:paraId="7C4F5B00"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5" w:type="dxa"/>
          </w:tcPr>
          <w:p w14:paraId="0B63046B" w14:textId="77777777" w:rsidR="001E1787" w:rsidRPr="00373454" w:rsidRDefault="001E1787" w:rsidP="0032327B">
            <w:pPr>
              <w:rPr>
                <w:rFonts w:cstheme="minorHAnsi"/>
              </w:rPr>
            </w:pPr>
            <w:r w:rsidRPr="00373454">
              <w:rPr>
                <w:rFonts w:ascii="Symbol" w:eastAsia="Symbol" w:hAnsi="Symbol" w:cstheme="minorHAnsi"/>
                <w:sz w:val="28"/>
                <w:szCs w:val="28"/>
              </w:rPr>
              <w:t>·</w:t>
            </w:r>
          </w:p>
        </w:tc>
        <w:tc>
          <w:tcPr>
            <w:tcW w:w="374" w:type="dxa"/>
          </w:tcPr>
          <w:p w14:paraId="70AD2242" w14:textId="77777777" w:rsidR="001E1787" w:rsidRPr="00373454" w:rsidRDefault="001E1787" w:rsidP="0032327B">
            <w:pPr>
              <w:rPr>
                <w:rFonts w:cstheme="minorHAnsi"/>
              </w:rPr>
            </w:pPr>
            <w:r w:rsidRPr="00373454">
              <w:rPr>
                <w:rFonts w:ascii="Symbol" w:eastAsia="Symbol" w:hAnsi="Symbol" w:cstheme="minorHAnsi"/>
                <w:sz w:val="28"/>
                <w:szCs w:val="28"/>
              </w:rPr>
              <w:t>·</w:t>
            </w:r>
          </w:p>
        </w:tc>
        <w:tc>
          <w:tcPr>
            <w:tcW w:w="375" w:type="dxa"/>
          </w:tcPr>
          <w:p w14:paraId="3D083051" w14:textId="77777777" w:rsidR="001E1787" w:rsidRPr="00373454" w:rsidRDefault="001E1787" w:rsidP="0032327B">
            <w:pPr>
              <w:rPr>
                <w:rFonts w:cstheme="minorHAnsi"/>
              </w:rPr>
            </w:pPr>
            <w:r w:rsidRPr="00373454">
              <w:rPr>
                <w:rFonts w:ascii="Symbol" w:eastAsia="Symbol" w:hAnsi="Symbol" w:cstheme="minorHAnsi"/>
                <w:sz w:val="28"/>
                <w:szCs w:val="28"/>
              </w:rPr>
              <w:t>·</w:t>
            </w:r>
          </w:p>
        </w:tc>
        <w:tc>
          <w:tcPr>
            <w:tcW w:w="375" w:type="dxa"/>
          </w:tcPr>
          <w:p w14:paraId="7E327474" w14:textId="77777777" w:rsidR="001E1787" w:rsidRPr="00373454" w:rsidRDefault="001E1787" w:rsidP="0032327B">
            <w:pPr>
              <w:rPr>
                <w:rFonts w:cstheme="minorHAnsi"/>
              </w:rPr>
            </w:pPr>
          </w:p>
        </w:tc>
        <w:tc>
          <w:tcPr>
            <w:tcW w:w="374" w:type="dxa"/>
          </w:tcPr>
          <w:p w14:paraId="70AA8EF5" w14:textId="77777777" w:rsidR="001E1787" w:rsidRPr="00373454" w:rsidRDefault="001E1787" w:rsidP="0032327B">
            <w:pPr>
              <w:rPr>
                <w:rFonts w:cstheme="minorHAnsi"/>
              </w:rPr>
            </w:pPr>
            <w:r w:rsidRPr="00373454">
              <w:rPr>
                <w:rFonts w:ascii="Symbol" w:eastAsia="Symbol" w:hAnsi="Symbol" w:cstheme="minorHAnsi"/>
                <w:sz w:val="28"/>
                <w:szCs w:val="28"/>
              </w:rPr>
              <w:t>·</w:t>
            </w:r>
          </w:p>
        </w:tc>
        <w:tc>
          <w:tcPr>
            <w:tcW w:w="375" w:type="dxa"/>
          </w:tcPr>
          <w:p w14:paraId="5A3B40EB" w14:textId="77777777" w:rsidR="001E1787" w:rsidRPr="00373454" w:rsidRDefault="001E1787" w:rsidP="0032327B">
            <w:pPr>
              <w:rPr>
                <w:rFonts w:cstheme="minorHAnsi"/>
              </w:rPr>
            </w:pPr>
            <w:r w:rsidRPr="00373454">
              <w:rPr>
                <w:rFonts w:ascii="Symbol" w:eastAsia="Symbol" w:hAnsi="Symbol" w:cstheme="minorHAnsi"/>
                <w:sz w:val="28"/>
                <w:szCs w:val="28"/>
              </w:rPr>
              <w:t>·</w:t>
            </w:r>
          </w:p>
        </w:tc>
        <w:tc>
          <w:tcPr>
            <w:tcW w:w="375" w:type="dxa"/>
          </w:tcPr>
          <w:p w14:paraId="2E365136" w14:textId="77777777" w:rsidR="001E1787" w:rsidRPr="00373454" w:rsidRDefault="001E1787" w:rsidP="0032327B">
            <w:pPr>
              <w:rPr>
                <w:rFonts w:cstheme="minorHAnsi"/>
              </w:rPr>
            </w:pPr>
            <w:r w:rsidRPr="00373454">
              <w:rPr>
                <w:rFonts w:ascii="Symbol" w:eastAsia="Symbol" w:hAnsi="Symbol" w:cstheme="minorHAnsi"/>
                <w:sz w:val="28"/>
                <w:szCs w:val="28"/>
              </w:rPr>
              <w:t>·</w:t>
            </w:r>
          </w:p>
        </w:tc>
      </w:tr>
      <w:tr w:rsidR="001E1787" w:rsidRPr="00373454" w14:paraId="6161B8F0" w14:textId="77777777" w:rsidTr="00573226">
        <w:trPr>
          <w:cantSplit/>
        </w:trPr>
        <w:tc>
          <w:tcPr>
            <w:tcW w:w="4564" w:type="dxa"/>
          </w:tcPr>
          <w:p w14:paraId="5DB92E45" w14:textId="77777777" w:rsidR="001E1787" w:rsidRPr="00373454" w:rsidRDefault="001E1787" w:rsidP="0032327B">
            <w:pPr>
              <w:spacing w:after="0" w:line="240" w:lineRule="auto"/>
              <w:contextualSpacing/>
              <w:rPr>
                <w:rFonts w:cstheme="minorHAnsi"/>
              </w:rPr>
            </w:pPr>
            <w:r w:rsidRPr="00373454">
              <w:rPr>
                <w:rFonts w:cstheme="minorHAnsi"/>
              </w:rPr>
              <w:t>6.2. Цели по качеството и планиране на дейностите за тяхното постигане</w:t>
            </w:r>
          </w:p>
        </w:tc>
        <w:tc>
          <w:tcPr>
            <w:tcW w:w="374" w:type="dxa"/>
          </w:tcPr>
          <w:p w14:paraId="243101BB"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tcPr>
          <w:p w14:paraId="071C35A9"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4" w:type="dxa"/>
            <w:vAlign w:val="center"/>
          </w:tcPr>
          <w:p w14:paraId="604335E3" w14:textId="77777777" w:rsidR="001E1787" w:rsidRPr="00373454" w:rsidRDefault="001E1787" w:rsidP="0032327B">
            <w:pPr>
              <w:jc w:val="center"/>
              <w:rPr>
                <w:rFonts w:cstheme="minorHAnsi"/>
              </w:rPr>
            </w:pPr>
          </w:p>
        </w:tc>
        <w:tc>
          <w:tcPr>
            <w:tcW w:w="375" w:type="dxa"/>
          </w:tcPr>
          <w:p w14:paraId="0D7726BA" w14:textId="77777777" w:rsidR="001E1787" w:rsidRPr="00373454" w:rsidRDefault="001E1787" w:rsidP="0032327B">
            <w:pPr>
              <w:jc w:val="center"/>
              <w:rPr>
                <w:rFonts w:cstheme="minorHAnsi"/>
              </w:rPr>
            </w:pPr>
          </w:p>
        </w:tc>
        <w:tc>
          <w:tcPr>
            <w:tcW w:w="375" w:type="dxa"/>
            <w:vAlign w:val="center"/>
          </w:tcPr>
          <w:p w14:paraId="2F155835" w14:textId="77777777" w:rsidR="001E1787" w:rsidRPr="00373454" w:rsidRDefault="001E1787" w:rsidP="0032327B">
            <w:pPr>
              <w:jc w:val="center"/>
              <w:rPr>
                <w:rFonts w:cstheme="minorHAnsi"/>
              </w:rPr>
            </w:pPr>
          </w:p>
        </w:tc>
        <w:tc>
          <w:tcPr>
            <w:tcW w:w="374" w:type="dxa"/>
          </w:tcPr>
          <w:p w14:paraId="60E5AA4A" w14:textId="77777777" w:rsidR="001E1787" w:rsidRPr="00373454" w:rsidRDefault="001E1787" w:rsidP="0032327B">
            <w:pPr>
              <w:jc w:val="center"/>
              <w:rPr>
                <w:rFonts w:cstheme="minorHAnsi"/>
              </w:rPr>
            </w:pPr>
          </w:p>
        </w:tc>
        <w:tc>
          <w:tcPr>
            <w:tcW w:w="375" w:type="dxa"/>
            <w:vAlign w:val="center"/>
          </w:tcPr>
          <w:p w14:paraId="65C2CC32" w14:textId="77777777" w:rsidR="001E1787" w:rsidRPr="00373454" w:rsidRDefault="001E1787" w:rsidP="0032327B">
            <w:pPr>
              <w:jc w:val="center"/>
              <w:rPr>
                <w:rFonts w:cstheme="minorHAnsi"/>
              </w:rPr>
            </w:pPr>
          </w:p>
        </w:tc>
        <w:tc>
          <w:tcPr>
            <w:tcW w:w="375" w:type="dxa"/>
            <w:vAlign w:val="center"/>
          </w:tcPr>
          <w:p w14:paraId="7D2088E8" w14:textId="77777777" w:rsidR="001E1787" w:rsidRPr="00373454" w:rsidRDefault="001E1787" w:rsidP="0032327B">
            <w:pPr>
              <w:jc w:val="center"/>
              <w:rPr>
                <w:rFonts w:cstheme="minorHAnsi"/>
              </w:rPr>
            </w:pPr>
          </w:p>
        </w:tc>
        <w:tc>
          <w:tcPr>
            <w:tcW w:w="374" w:type="dxa"/>
            <w:vAlign w:val="center"/>
          </w:tcPr>
          <w:p w14:paraId="643117F4" w14:textId="77777777" w:rsidR="001E1787" w:rsidRPr="00373454" w:rsidRDefault="001E1787" w:rsidP="0032327B">
            <w:pPr>
              <w:jc w:val="center"/>
              <w:rPr>
                <w:rFonts w:cstheme="minorHAnsi"/>
              </w:rPr>
            </w:pPr>
          </w:p>
        </w:tc>
        <w:tc>
          <w:tcPr>
            <w:tcW w:w="375" w:type="dxa"/>
            <w:vAlign w:val="center"/>
          </w:tcPr>
          <w:p w14:paraId="4A70C63B" w14:textId="77777777" w:rsidR="001E1787" w:rsidRPr="00373454" w:rsidRDefault="001E1787" w:rsidP="0032327B">
            <w:pPr>
              <w:jc w:val="center"/>
              <w:rPr>
                <w:rFonts w:cstheme="minorHAnsi"/>
              </w:rPr>
            </w:pPr>
          </w:p>
        </w:tc>
        <w:tc>
          <w:tcPr>
            <w:tcW w:w="375" w:type="dxa"/>
            <w:vAlign w:val="center"/>
          </w:tcPr>
          <w:p w14:paraId="6371900F" w14:textId="77777777" w:rsidR="001E1787" w:rsidRPr="00373454" w:rsidRDefault="001E1787" w:rsidP="0032327B">
            <w:pPr>
              <w:jc w:val="center"/>
              <w:rPr>
                <w:rFonts w:cstheme="minorHAnsi"/>
              </w:rPr>
            </w:pPr>
          </w:p>
        </w:tc>
        <w:tc>
          <w:tcPr>
            <w:tcW w:w="374" w:type="dxa"/>
            <w:vAlign w:val="center"/>
          </w:tcPr>
          <w:p w14:paraId="16B08C5C" w14:textId="77777777" w:rsidR="001E1787" w:rsidRPr="00373454" w:rsidRDefault="001E1787" w:rsidP="0032327B">
            <w:pPr>
              <w:jc w:val="center"/>
              <w:rPr>
                <w:rFonts w:cstheme="minorHAnsi"/>
              </w:rPr>
            </w:pPr>
          </w:p>
        </w:tc>
        <w:tc>
          <w:tcPr>
            <w:tcW w:w="375" w:type="dxa"/>
            <w:vAlign w:val="center"/>
          </w:tcPr>
          <w:p w14:paraId="0E055109" w14:textId="77777777" w:rsidR="001E1787" w:rsidRPr="00373454" w:rsidRDefault="001E1787" w:rsidP="0032327B">
            <w:pPr>
              <w:jc w:val="center"/>
              <w:rPr>
                <w:rFonts w:cstheme="minorHAnsi"/>
              </w:rPr>
            </w:pPr>
          </w:p>
        </w:tc>
        <w:tc>
          <w:tcPr>
            <w:tcW w:w="375" w:type="dxa"/>
            <w:vAlign w:val="center"/>
          </w:tcPr>
          <w:p w14:paraId="7D026ECD" w14:textId="77777777" w:rsidR="001E1787" w:rsidRPr="00373454" w:rsidRDefault="001E1787" w:rsidP="0032327B">
            <w:pPr>
              <w:jc w:val="center"/>
              <w:rPr>
                <w:rFonts w:cstheme="minorHAnsi"/>
              </w:rPr>
            </w:pPr>
          </w:p>
        </w:tc>
      </w:tr>
      <w:tr w:rsidR="001E1787" w:rsidRPr="00373454" w14:paraId="11F4D821" w14:textId="77777777" w:rsidTr="00573226">
        <w:trPr>
          <w:cantSplit/>
        </w:trPr>
        <w:tc>
          <w:tcPr>
            <w:tcW w:w="4564" w:type="dxa"/>
          </w:tcPr>
          <w:p w14:paraId="7D00C2CC" w14:textId="77777777" w:rsidR="001E1787" w:rsidRPr="00373454" w:rsidRDefault="001E1787" w:rsidP="0032327B">
            <w:pPr>
              <w:spacing w:after="0" w:line="240" w:lineRule="auto"/>
              <w:contextualSpacing/>
              <w:rPr>
                <w:rFonts w:cstheme="minorHAnsi"/>
              </w:rPr>
            </w:pPr>
            <w:r w:rsidRPr="00373454">
              <w:rPr>
                <w:rFonts w:cstheme="minorHAnsi"/>
              </w:rPr>
              <w:t>6.3. Планиране на измененията</w:t>
            </w:r>
          </w:p>
        </w:tc>
        <w:tc>
          <w:tcPr>
            <w:tcW w:w="374" w:type="dxa"/>
          </w:tcPr>
          <w:p w14:paraId="213E16BB" w14:textId="77777777" w:rsidR="001E1787" w:rsidRPr="00373454" w:rsidRDefault="001E1787" w:rsidP="004F595D">
            <w:pPr>
              <w:jc w:val="center"/>
              <w:rPr>
                <w:rFonts w:cstheme="minorHAnsi"/>
              </w:rPr>
            </w:pPr>
            <w:r w:rsidRPr="00373454">
              <w:rPr>
                <w:rFonts w:ascii="Symbol" w:eastAsia="Symbol" w:hAnsi="Symbol" w:cstheme="minorHAnsi"/>
                <w:sz w:val="28"/>
                <w:szCs w:val="28"/>
              </w:rPr>
              <w:t>·</w:t>
            </w:r>
          </w:p>
        </w:tc>
        <w:tc>
          <w:tcPr>
            <w:tcW w:w="375" w:type="dxa"/>
            <w:vAlign w:val="center"/>
          </w:tcPr>
          <w:p w14:paraId="65FAB8E8" w14:textId="77777777" w:rsidR="001E1787" w:rsidRPr="00373454" w:rsidRDefault="001E1787" w:rsidP="0032327B">
            <w:pPr>
              <w:jc w:val="center"/>
              <w:rPr>
                <w:rFonts w:cstheme="minorHAnsi"/>
              </w:rPr>
            </w:pPr>
            <w:r w:rsidRPr="00373454">
              <w:rPr>
                <w:rFonts w:ascii="Symbol" w:eastAsia="Symbol" w:hAnsi="Symbol" w:cstheme="minorHAnsi"/>
                <w:sz w:val="28"/>
                <w:szCs w:val="28"/>
              </w:rPr>
              <w:t>·</w:t>
            </w:r>
          </w:p>
        </w:tc>
        <w:tc>
          <w:tcPr>
            <w:tcW w:w="374" w:type="dxa"/>
            <w:vAlign w:val="center"/>
          </w:tcPr>
          <w:p w14:paraId="5E94863A" w14:textId="77777777" w:rsidR="001E1787" w:rsidRPr="00373454" w:rsidRDefault="001E1787" w:rsidP="0032327B">
            <w:pPr>
              <w:jc w:val="center"/>
              <w:rPr>
                <w:rFonts w:cstheme="minorHAnsi"/>
              </w:rPr>
            </w:pPr>
          </w:p>
        </w:tc>
        <w:tc>
          <w:tcPr>
            <w:tcW w:w="375" w:type="dxa"/>
          </w:tcPr>
          <w:p w14:paraId="02EE5922" w14:textId="77777777" w:rsidR="001E1787" w:rsidRPr="00373454" w:rsidRDefault="001E1787" w:rsidP="0032327B">
            <w:pPr>
              <w:jc w:val="center"/>
              <w:rPr>
                <w:rFonts w:cstheme="minorHAnsi"/>
              </w:rPr>
            </w:pPr>
          </w:p>
        </w:tc>
        <w:tc>
          <w:tcPr>
            <w:tcW w:w="375" w:type="dxa"/>
            <w:vAlign w:val="center"/>
          </w:tcPr>
          <w:p w14:paraId="0CDE1CB6" w14:textId="77777777" w:rsidR="001E1787" w:rsidRPr="00373454" w:rsidRDefault="001E1787" w:rsidP="0032327B">
            <w:pPr>
              <w:jc w:val="center"/>
              <w:rPr>
                <w:rFonts w:cstheme="minorHAnsi"/>
              </w:rPr>
            </w:pPr>
          </w:p>
        </w:tc>
        <w:tc>
          <w:tcPr>
            <w:tcW w:w="374" w:type="dxa"/>
          </w:tcPr>
          <w:p w14:paraId="40001DCE" w14:textId="77777777" w:rsidR="001E1787" w:rsidRPr="00373454" w:rsidRDefault="001E1787" w:rsidP="0032327B">
            <w:pPr>
              <w:jc w:val="center"/>
              <w:rPr>
                <w:rFonts w:cstheme="minorHAnsi"/>
              </w:rPr>
            </w:pPr>
          </w:p>
        </w:tc>
        <w:tc>
          <w:tcPr>
            <w:tcW w:w="375" w:type="dxa"/>
            <w:vAlign w:val="center"/>
          </w:tcPr>
          <w:p w14:paraId="5F842E55" w14:textId="77777777" w:rsidR="001E1787" w:rsidRPr="00373454" w:rsidRDefault="001E1787" w:rsidP="0032327B">
            <w:pPr>
              <w:jc w:val="center"/>
              <w:rPr>
                <w:rFonts w:cstheme="minorHAnsi"/>
              </w:rPr>
            </w:pPr>
          </w:p>
        </w:tc>
        <w:tc>
          <w:tcPr>
            <w:tcW w:w="375" w:type="dxa"/>
            <w:vAlign w:val="center"/>
          </w:tcPr>
          <w:p w14:paraId="6CF260DF" w14:textId="77777777" w:rsidR="001E1787" w:rsidRPr="00373454" w:rsidRDefault="001E1787" w:rsidP="0032327B">
            <w:pPr>
              <w:jc w:val="center"/>
              <w:rPr>
                <w:rFonts w:cstheme="minorHAnsi"/>
              </w:rPr>
            </w:pPr>
          </w:p>
        </w:tc>
        <w:tc>
          <w:tcPr>
            <w:tcW w:w="374" w:type="dxa"/>
          </w:tcPr>
          <w:p w14:paraId="297B3DBB" w14:textId="77777777" w:rsidR="001E1787" w:rsidRDefault="001E1787">
            <w:r w:rsidRPr="00A21654">
              <w:rPr>
                <w:rFonts w:ascii="Symbol" w:eastAsia="Symbol" w:hAnsi="Symbol" w:cstheme="minorHAnsi"/>
                <w:sz w:val="28"/>
                <w:szCs w:val="28"/>
              </w:rPr>
              <w:t>·</w:t>
            </w:r>
          </w:p>
        </w:tc>
        <w:tc>
          <w:tcPr>
            <w:tcW w:w="375" w:type="dxa"/>
          </w:tcPr>
          <w:p w14:paraId="77FBE601" w14:textId="77777777" w:rsidR="001E1787" w:rsidRDefault="001E1787"/>
        </w:tc>
        <w:tc>
          <w:tcPr>
            <w:tcW w:w="375" w:type="dxa"/>
            <w:vAlign w:val="center"/>
          </w:tcPr>
          <w:p w14:paraId="15B3A19D" w14:textId="77777777" w:rsidR="001E1787" w:rsidRPr="00373454" w:rsidRDefault="001E1787" w:rsidP="0032327B">
            <w:pPr>
              <w:jc w:val="center"/>
              <w:rPr>
                <w:rFonts w:cstheme="minorHAnsi"/>
              </w:rPr>
            </w:pPr>
          </w:p>
        </w:tc>
        <w:tc>
          <w:tcPr>
            <w:tcW w:w="374" w:type="dxa"/>
            <w:vAlign w:val="center"/>
          </w:tcPr>
          <w:p w14:paraId="274BB138" w14:textId="77777777" w:rsidR="001E1787" w:rsidRPr="00373454" w:rsidRDefault="001E1787" w:rsidP="0032327B">
            <w:pPr>
              <w:jc w:val="center"/>
              <w:rPr>
                <w:rFonts w:cstheme="minorHAnsi"/>
              </w:rPr>
            </w:pPr>
          </w:p>
        </w:tc>
        <w:tc>
          <w:tcPr>
            <w:tcW w:w="375" w:type="dxa"/>
            <w:vAlign w:val="center"/>
          </w:tcPr>
          <w:p w14:paraId="1DDA7921" w14:textId="77777777" w:rsidR="001E1787" w:rsidRPr="00373454" w:rsidRDefault="001E1787" w:rsidP="0032327B">
            <w:pPr>
              <w:jc w:val="center"/>
              <w:rPr>
                <w:rFonts w:cstheme="minorHAnsi"/>
              </w:rPr>
            </w:pPr>
          </w:p>
        </w:tc>
        <w:tc>
          <w:tcPr>
            <w:tcW w:w="375" w:type="dxa"/>
            <w:vAlign w:val="center"/>
          </w:tcPr>
          <w:p w14:paraId="61659AE9" w14:textId="77777777" w:rsidR="001E1787" w:rsidRPr="00373454" w:rsidRDefault="001E1787" w:rsidP="0032327B">
            <w:pPr>
              <w:jc w:val="center"/>
              <w:rPr>
                <w:rFonts w:cstheme="minorHAnsi"/>
              </w:rPr>
            </w:pPr>
          </w:p>
        </w:tc>
      </w:tr>
    </w:tbl>
    <w:p w14:paraId="79142AA6" w14:textId="77777777" w:rsidR="00BD4486" w:rsidRPr="00373454" w:rsidRDefault="00BD4486" w:rsidP="0032327B">
      <w:pPr>
        <w:spacing w:after="0" w:line="240" w:lineRule="auto"/>
        <w:contextualSpacing/>
        <w:rPr>
          <w:rFonts w:cstheme="minorHAnsi"/>
          <w:b/>
        </w:rPr>
        <w:sectPr w:rsidR="00BD4486" w:rsidRPr="00373454" w:rsidSect="00C24304">
          <w:headerReference w:type="default" r:id="rId34"/>
          <w:footerReference w:type="default" r:id="rId35"/>
          <w:headerReference w:type="first" r:id="rId36"/>
          <w:footerReference w:type="first" r:id="rId37"/>
          <w:pgSz w:w="11906" w:h="16838"/>
          <w:pgMar w:top="1389" w:right="425" w:bottom="1134" w:left="1021" w:header="709" w:footer="709" w:gutter="0"/>
          <w:cols w:space="708"/>
          <w:titlePg/>
          <w:docGrid w:linePitch="360"/>
        </w:sect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8"/>
        <w:gridCol w:w="377"/>
        <w:gridCol w:w="378"/>
        <w:gridCol w:w="378"/>
        <w:gridCol w:w="378"/>
        <w:gridCol w:w="377"/>
        <w:gridCol w:w="379"/>
        <w:gridCol w:w="379"/>
        <w:gridCol w:w="379"/>
        <w:gridCol w:w="379"/>
        <w:gridCol w:w="380"/>
        <w:gridCol w:w="379"/>
        <w:gridCol w:w="379"/>
        <w:gridCol w:w="379"/>
        <w:gridCol w:w="390"/>
      </w:tblGrid>
      <w:tr w:rsidR="007B6647" w:rsidRPr="00373454" w14:paraId="39BCC405" w14:textId="77777777" w:rsidTr="007B6647">
        <w:trPr>
          <w:cantSplit/>
          <w:trHeight w:val="1421"/>
        </w:trPr>
        <w:tc>
          <w:tcPr>
            <w:tcW w:w="4498" w:type="dxa"/>
            <w:tcBorders>
              <w:tl2br w:val="single" w:sz="4" w:space="0" w:color="auto"/>
            </w:tcBorders>
            <w:shd w:val="clear" w:color="auto" w:fill="A6A6A6" w:themeFill="background1" w:themeFillShade="A6"/>
          </w:tcPr>
          <w:p w14:paraId="15B51925" w14:textId="77777777" w:rsidR="004F595D" w:rsidRPr="00373454" w:rsidRDefault="004F595D" w:rsidP="0032327B">
            <w:pPr>
              <w:jc w:val="right"/>
              <w:rPr>
                <w:rFonts w:cstheme="minorHAnsi"/>
                <w:b/>
              </w:rPr>
            </w:pPr>
            <w:r w:rsidRPr="00373454">
              <w:rPr>
                <w:rFonts w:cstheme="minorHAnsi"/>
                <w:b/>
              </w:rPr>
              <w:lastRenderedPageBreak/>
              <w:t>Документ от СУ</w:t>
            </w:r>
          </w:p>
          <w:p w14:paraId="5F925736" w14:textId="77777777" w:rsidR="004F595D" w:rsidRPr="00373454" w:rsidRDefault="004F595D" w:rsidP="0032327B">
            <w:pPr>
              <w:jc w:val="both"/>
              <w:rPr>
                <w:rFonts w:cstheme="minorHAnsi"/>
                <w:b/>
              </w:rPr>
            </w:pPr>
            <w:r w:rsidRPr="00373454">
              <w:rPr>
                <w:rFonts w:cstheme="minorHAnsi"/>
                <w:b/>
              </w:rPr>
              <w:t>Клауза от стандарта</w:t>
            </w:r>
          </w:p>
          <w:p w14:paraId="0C28AA5B" w14:textId="77777777" w:rsidR="004F595D" w:rsidRPr="00373454" w:rsidRDefault="004F595D" w:rsidP="0032327B">
            <w:pPr>
              <w:jc w:val="both"/>
              <w:rPr>
                <w:rFonts w:cstheme="minorHAnsi"/>
                <w:b/>
              </w:rPr>
            </w:pPr>
            <w:r w:rsidRPr="00373454">
              <w:rPr>
                <w:rFonts w:cstheme="minorHAnsi"/>
                <w:b/>
              </w:rPr>
              <w:t>ISO 9001:2015</w:t>
            </w:r>
          </w:p>
        </w:tc>
        <w:tc>
          <w:tcPr>
            <w:tcW w:w="377" w:type="dxa"/>
            <w:shd w:val="clear" w:color="auto" w:fill="A6A6A6" w:themeFill="background1" w:themeFillShade="A6"/>
            <w:textDirection w:val="btLr"/>
          </w:tcPr>
          <w:p w14:paraId="0F1C2294" w14:textId="77777777" w:rsidR="004F595D" w:rsidRPr="00373454" w:rsidRDefault="004F595D" w:rsidP="00A53751">
            <w:pPr>
              <w:rPr>
                <w:rFonts w:cstheme="minorHAnsi"/>
                <w:b/>
              </w:rPr>
            </w:pPr>
            <w:r w:rsidRPr="00373454">
              <w:rPr>
                <w:rFonts w:cstheme="minorHAnsi"/>
                <w:b/>
              </w:rPr>
              <w:t>НК</w:t>
            </w:r>
          </w:p>
        </w:tc>
        <w:tc>
          <w:tcPr>
            <w:tcW w:w="378" w:type="dxa"/>
            <w:shd w:val="clear" w:color="auto" w:fill="A6A6A6" w:themeFill="background1" w:themeFillShade="A6"/>
            <w:textDirection w:val="btLr"/>
          </w:tcPr>
          <w:p w14:paraId="4567401D" w14:textId="77777777" w:rsidR="004F595D" w:rsidRPr="00373454" w:rsidRDefault="004F595D" w:rsidP="00A53751">
            <w:pPr>
              <w:rPr>
                <w:rFonts w:cstheme="minorHAnsi"/>
                <w:b/>
              </w:rPr>
            </w:pPr>
            <w:r w:rsidRPr="00373454">
              <w:rPr>
                <w:rFonts w:cstheme="minorHAnsi"/>
                <w:b/>
              </w:rPr>
              <w:t xml:space="preserve">П </w:t>
            </w:r>
            <w:r>
              <w:rPr>
                <w:rFonts w:cstheme="minorHAnsi"/>
                <w:b/>
              </w:rPr>
              <w:t>1-</w:t>
            </w:r>
            <w:r w:rsidRPr="00373454">
              <w:rPr>
                <w:rFonts w:cstheme="minorHAnsi"/>
                <w:b/>
              </w:rPr>
              <w:t>1</w:t>
            </w:r>
          </w:p>
        </w:tc>
        <w:tc>
          <w:tcPr>
            <w:tcW w:w="378" w:type="dxa"/>
            <w:shd w:val="clear" w:color="auto" w:fill="A6A6A6" w:themeFill="background1" w:themeFillShade="A6"/>
            <w:textDirection w:val="btLr"/>
          </w:tcPr>
          <w:p w14:paraId="251362CB" w14:textId="77777777" w:rsidR="004F595D" w:rsidRPr="00373454" w:rsidRDefault="004F595D" w:rsidP="00A53751">
            <w:pPr>
              <w:rPr>
                <w:rFonts w:cstheme="minorHAnsi"/>
                <w:b/>
              </w:rPr>
            </w:pPr>
            <w:r w:rsidRPr="00373454">
              <w:rPr>
                <w:rFonts w:cstheme="minorHAnsi"/>
                <w:b/>
              </w:rPr>
              <w:t>П 1-2</w:t>
            </w:r>
          </w:p>
        </w:tc>
        <w:tc>
          <w:tcPr>
            <w:tcW w:w="378" w:type="dxa"/>
            <w:shd w:val="clear" w:color="auto" w:fill="A6A6A6" w:themeFill="background1" w:themeFillShade="A6"/>
            <w:textDirection w:val="btLr"/>
          </w:tcPr>
          <w:p w14:paraId="73C1B972" w14:textId="77777777" w:rsidR="004F595D" w:rsidRPr="00373454" w:rsidRDefault="004F595D" w:rsidP="00A53751">
            <w:pPr>
              <w:rPr>
                <w:rFonts w:cstheme="minorHAnsi"/>
                <w:b/>
              </w:rPr>
            </w:pPr>
            <w:r>
              <w:rPr>
                <w:rFonts w:cstheme="minorHAnsi"/>
                <w:b/>
              </w:rPr>
              <w:t>П</w:t>
            </w:r>
            <w:r w:rsidRPr="00373454">
              <w:rPr>
                <w:rFonts w:cstheme="minorHAnsi"/>
                <w:b/>
              </w:rPr>
              <w:t xml:space="preserve"> 1-3</w:t>
            </w:r>
          </w:p>
        </w:tc>
        <w:tc>
          <w:tcPr>
            <w:tcW w:w="377" w:type="dxa"/>
            <w:shd w:val="clear" w:color="auto" w:fill="A6A6A6" w:themeFill="background1" w:themeFillShade="A6"/>
            <w:textDirection w:val="btLr"/>
          </w:tcPr>
          <w:p w14:paraId="69F430FD" w14:textId="77777777" w:rsidR="004F595D" w:rsidRPr="00373454" w:rsidRDefault="004F595D" w:rsidP="00A53751">
            <w:pPr>
              <w:rPr>
                <w:rFonts w:cstheme="minorHAnsi"/>
                <w:b/>
              </w:rPr>
            </w:pPr>
            <w:r w:rsidRPr="00373454">
              <w:rPr>
                <w:rFonts w:cstheme="minorHAnsi"/>
                <w:b/>
              </w:rPr>
              <w:t xml:space="preserve">П </w:t>
            </w:r>
            <w:r>
              <w:rPr>
                <w:rFonts w:cstheme="minorHAnsi"/>
                <w:b/>
              </w:rPr>
              <w:t>1-4</w:t>
            </w:r>
          </w:p>
        </w:tc>
        <w:tc>
          <w:tcPr>
            <w:tcW w:w="379" w:type="dxa"/>
            <w:shd w:val="clear" w:color="auto" w:fill="A6A6A6" w:themeFill="background1" w:themeFillShade="A6"/>
            <w:textDirection w:val="btLr"/>
          </w:tcPr>
          <w:p w14:paraId="58084D60" w14:textId="77777777" w:rsidR="004F595D" w:rsidRPr="00373454" w:rsidRDefault="004F595D" w:rsidP="00A53751">
            <w:pPr>
              <w:rPr>
                <w:rFonts w:cstheme="minorHAnsi"/>
                <w:b/>
              </w:rPr>
            </w:pPr>
            <w:r w:rsidRPr="00373454">
              <w:rPr>
                <w:rFonts w:cstheme="minorHAnsi"/>
                <w:b/>
              </w:rPr>
              <w:t>П 2-1</w:t>
            </w:r>
          </w:p>
        </w:tc>
        <w:tc>
          <w:tcPr>
            <w:tcW w:w="379" w:type="dxa"/>
            <w:shd w:val="clear" w:color="auto" w:fill="A6A6A6" w:themeFill="background1" w:themeFillShade="A6"/>
            <w:textDirection w:val="btLr"/>
          </w:tcPr>
          <w:p w14:paraId="518D3231" w14:textId="77777777" w:rsidR="004F595D" w:rsidRPr="00373454" w:rsidRDefault="004F595D" w:rsidP="00A53751">
            <w:pPr>
              <w:rPr>
                <w:rFonts w:cstheme="minorHAnsi"/>
                <w:b/>
              </w:rPr>
            </w:pPr>
            <w:r>
              <w:rPr>
                <w:rFonts w:cstheme="minorHAnsi"/>
                <w:b/>
              </w:rPr>
              <w:t>П</w:t>
            </w:r>
            <w:r w:rsidRPr="00373454">
              <w:rPr>
                <w:rFonts w:cstheme="minorHAnsi"/>
                <w:b/>
              </w:rPr>
              <w:t xml:space="preserve"> </w:t>
            </w:r>
            <w:r>
              <w:rPr>
                <w:rFonts w:cstheme="minorHAnsi"/>
                <w:b/>
              </w:rPr>
              <w:t>2-2</w:t>
            </w:r>
          </w:p>
        </w:tc>
        <w:tc>
          <w:tcPr>
            <w:tcW w:w="379" w:type="dxa"/>
            <w:shd w:val="clear" w:color="auto" w:fill="A6A6A6" w:themeFill="background1" w:themeFillShade="A6"/>
            <w:textDirection w:val="btLr"/>
          </w:tcPr>
          <w:p w14:paraId="30CB653B" w14:textId="77777777" w:rsidR="004F595D" w:rsidRPr="00373454" w:rsidRDefault="004F595D" w:rsidP="00A53751">
            <w:pPr>
              <w:rPr>
                <w:rFonts w:cstheme="minorHAnsi"/>
                <w:b/>
              </w:rPr>
            </w:pPr>
            <w:r w:rsidRPr="00373454">
              <w:rPr>
                <w:rFonts w:cstheme="minorHAnsi"/>
                <w:b/>
              </w:rPr>
              <w:t xml:space="preserve">П </w:t>
            </w:r>
            <w:r>
              <w:rPr>
                <w:rFonts w:cstheme="minorHAnsi"/>
                <w:b/>
              </w:rPr>
              <w:t>2-</w:t>
            </w:r>
            <w:r w:rsidRPr="00373454">
              <w:rPr>
                <w:rFonts w:cstheme="minorHAnsi"/>
                <w:b/>
              </w:rPr>
              <w:t>3</w:t>
            </w:r>
          </w:p>
        </w:tc>
        <w:tc>
          <w:tcPr>
            <w:tcW w:w="379" w:type="dxa"/>
            <w:shd w:val="clear" w:color="auto" w:fill="A6A6A6" w:themeFill="background1" w:themeFillShade="A6"/>
            <w:textDirection w:val="btLr"/>
          </w:tcPr>
          <w:p w14:paraId="05F763B3" w14:textId="77777777" w:rsidR="004F595D" w:rsidRPr="00373454" w:rsidRDefault="004F595D" w:rsidP="00A53751">
            <w:pPr>
              <w:rPr>
                <w:rFonts w:cstheme="minorHAnsi"/>
                <w:b/>
              </w:rPr>
            </w:pPr>
            <w:r>
              <w:rPr>
                <w:rFonts w:cstheme="minorHAnsi"/>
                <w:b/>
              </w:rPr>
              <w:t>П</w:t>
            </w:r>
            <w:r w:rsidRPr="00373454">
              <w:rPr>
                <w:rFonts w:cstheme="minorHAnsi"/>
                <w:b/>
              </w:rPr>
              <w:t xml:space="preserve"> 2</w:t>
            </w:r>
            <w:r>
              <w:rPr>
                <w:rFonts w:cstheme="minorHAnsi"/>
                <w:b/>
              </w:rPr>
              <w:t>-4</w:t>
            </w:r>
          </w:p>
        </w:tc>
        <w:tc>
          <w:tcPr>
            <w:tcW w:w="380" w:type="dxa"/>
            <w:shd w:val="clear" w:color="auto" w:fill="A6A6A6" w:themeFill="background1" w:themeFillShade="A6"/>
            <w:textDirection w:val="btLr"/>
          </w:tcPr>
          <w:p w14:paraId="7EB886A4" w14:textId="77777777" w:rsidR="004F595D" w:rsidRPr="00373454" w:rsidRDefault="004F595D" w:rsidP="00A53751">
            <w:pPr>
              <w:rPr>
                <w:rFonts w:cstheme="minorHAnsi"/>
                <w:b/>
              </w:rPr>
            </w:pPr>
            <w:r w:rsidRPr="00373454">
              <w:rPr>
                <w:rFonts w:cstheme="minorHAnsi"/>
                <w:b/>
              </w:rPr>
              <w:t xml:space="preserve">П </w:t>
            </w:r>
            <w:r>
              <w:rPr>
                <w:rFonts w:cstheme="minorHAnsi"/>
                <w:b/>
              </w:rPr>
              <w:t>2</w:t>
            </w:r>
            <w:r w:rsidRPr="00373454">
              <w:rPr>
                <w:rFonts w:cstheme="minorHAnsi"/>
                <w:b/>
              </w:rPr>
              <w:t>-</w:t>
            </w:r>
            <w:r>
              <w:rPr>
                <w:rFonts w:cstheme="minorHAnsi"/>
                <w:b/>
              </w:rPr>
              <w:t>5</w:t>
            </w:r>
          </w:p>
        </w:tc>
        <w:tc>
          <w:tcPr>
            <w:tcW w:w="379" w:type="dxa"/>
            <w:shd w:val="clear" w:color="auto" w:fill="A6A6A6" w:themeFill="background1" w:themeFillShade="A6"/>
            <w:textDirection w:val="btLr"/>
          </w:tcPr>
          <w:p w14:paraId="08123FC3" w14:textId="77777777" w:rsidR="004F595D" w:rsidRPr="00373454" w:rsidRDefault="004F595D" w:rsidP="00A53751">
            <w:pPr>
              <w:rPr>
                <w:rFonts w:cstheme="minorHAnsi"/>
                <w:b/>
              </w:rPr>
            </w:pPr>
            <w:r w:rsidRPr="00373454">
              <w:rPr>
                <w:rFonts w:cstheme="minorHAnsi"/>
                <w:b/>
              </w:rPr>
              <w:t>П 3-</w:t>
            </w:r>
            <w:r>
              <w:rPr>
                <w:rFonts w:cstheme="minorHAnsi"/>
                <w:b/>
              </w:rPr>
              <w:t>1</w:t>
            </w:r>
          </w:p>
        </w:tc>
        <w:tc>
          <w:tcPr>
            <w:tcW w:w="379" w:type="dxa"/>
            <w:shd w:val="clear" w:color="auto" w:fill="A6A6A6" w:themeFill="background1" w:themeFillShade="A6"/>
            <w:textDirection w:val="btLr"/>
          </w:tcPr>
          <w:p w14:paraId="3F24CAD2" w14:textId="77777777" w:rsidR="004F595D" w:rsidRPr="00373454" w:rsidRDefault="004F595D" w:rsidP="00A53751">
            <w:pPr>
              <w:rPr>
                <w:rFonts w:cstheme="minorHAnsi"/>
                <w:b/>
              </w:rPr>
            </w:pPr>
            <w:r>
              <w:rPr>
                <w:rFonts w:cstheme="minorHAnsi"/>
                <w:b/>
              </w:rPr>
              <w:t>П</w:t>
            </w:r>
            <w:r w:rsidRPr="00373454">
              <w:rPr>
                <w:rFonts w:cstheme="minorHAnsi"/>
                <w:b/>
              </w:rPr>
              <w:t xml:space="preserve"> 3-</w:t>
            </w:r>
            <w:r>
              <w:rPr>
                <w:rFonts w:cstheme="minorHAnsi"/>
                <w:b/>
              </w:rPr>
              <w:t>2</w:t>
            </w:r>
          </w:p>
        </w:tc>
        <w:tc>
          <w:tcPr>
            <w:tcW w:w="379" w:type="dxa"/>
            <w:shd w:val="clear" w:color="auto" w:fill="A6A6A6" w:themeFill="background1" w:themeFillShade="A6"/>
            <w:textDirection w:val="btLr"/>
          </w:tcPr>
          <w:p w14:paraId="0185AFDC" w14:textId="77777777" w:rsidR="004F595D" w:rsidRPr="00373454" w:rsidRDefault="004F595D" w:rsidP="00A53751">
            <w:pPr>
              <w:rPr>
                <w:rFonts w:cstheme="minorHAnsi"/>
                <w:b/>
              </w:rPr>
            </w:pPr>
            <w:r w:rsidRPr="00373454">
              <w:rPr>
                <w:rFonts w:cstheme="minorHAnsi"/>
                <w:b/>
              </w:rPr>
              <w:t xml:space="preserve">П </w:t>
            </w:r>
            <w:r>
              <w:rPr>
                <w:rFonts w:cstheme="minorHAnsi"/>
                <w:b/>
              </w:rPr>
              <w:t>3-3</w:t>
            </w:r>
          </w:p>
        </w:tc>
        <w:tc>
          <w:tcPr>
            <w:tcW w:w="390" w:type="dxa"/>
            <w:shd w:val="clear" w:color="auto" w:fill="A6A6A6" w:themeFill="background1" w:themeFillShade="A6"/>
            <w:textDirection w:val="btLr"/>
          </w:tcPr>
          <w:p w14:paraId="00B84F09" w14:textId="77777777" w:rsidR="004F595D" w:rsidRPr="00373454" w:rsidRDefault="004F595D" w:rsidP="00A53751">
            <w:pPr>
              <w:rPr>
                <w:rFonts w:cstheme="minorHAnsi"/>
                <w:b/>
              </w:rPr>
            </w:pPr>
            <w:r w:rsidRPr="00373454">
              <w:rPr>
                <w:rFonts w:cstheme="minorHAnsi"/>
                <w:b/>
              </w:rPr>
              <w:t xml:space="preserve">П </w:t>
            </w:r>
            <w:r>
              <w:rPr>
                <w:rFonts w:cstheme="minorHAnsi"/>
                <w:b/>
              </w:rPr>
              <w:t>3-</w:t>
            </w:r>
            <w:r w:rsidRPr="00373454">
              <w:rPr>
                <w:rFonts w:cstheme="minorHAnsi"/>
                <w:b/>
              </w:rPr>
              <w:t>4</w:t>
            </w:r>
          </w:p>
        </w:tc>
      </w:tr>
      <w:tr w:rsidR="007B6647" w:rsidRPr="00373454" w14:paraId="6E6590E3" w14:textId="77777777" w:rsidTr="007B6647">
        <w:trPr>
          <w:cantSplit/>
        </w:trPr>
        <w:tc>
          <w:tcPr>
            <w:tcW w:w="4498" w:type="dxa"/>
          </w:tcPr>
          <w:p w14:paraId="19B8B830" w14:textId="77777777" w:rsidR="004F595D" w:rsidRPr="00373454" w:rsidRDefault="004F595D" w:rsidP="0032327B">
            <w:pPr>
              <w:spacing w:after="0" w:line="240" w:lineRule="auto"/>
              <w:contextualSpacing/>
              <w:rPr>
                <w:rFonts w:cstheme="minorHAnsi"/>
                <w:b/>
              </w:rPr>
            </w:pPr>
            <w:r w:rsidRPr="00373454">
              <w:rPr>
                <w:rFonts w:cstheme="minorHAnsi"/>
                <w:b/>
              </w:rPr>
              <w:t>7. Поддържане</w:t>
            </w:r>
          </w:p>
        </w:tc>
        <w:tc>
          <w:tcPr>
            <w:tcW w:w="377" w:type="dxa"/>
          </w:tcPr>
          <w:p w14:paraId="5E7ED5CA" w14:textId="77777777" w:rsidR="004F595D" w:rsidRPr="00373454" w:rsidRDefault="004F595D" w:rsidP="0032327B">
            <w:pPr>
              <w:rPr>
                <w:rFonts w:cstheme="minorHAnsi"/>
              </w:rPr>
            </w:pPr>
            <w:r w:rsidRPr="00373454">
              <w:rPr>
                <w:rFonts w:ascii="Symbol" w:eastAsia="Symbol" w:hAnsi="Symbol" w:cstheme="minorHAnsi"/>
                <w:sz w:val="28"/>
                <w:szCs w:val="28"/>
              </w:rPr>
              <w:t>·</w:t>
            </w:r>
          </w:p>
        </w:tc>
        <w:tc>
          <w:tcPr>
            <w:tcW w:w="378" w:type="dxa"/>
            <w:vAlign w:val="center"/>
          </w:tcPr>
          <w:p w14:paraId="42DC83BE" w14:textId="77777777" w:rsidR="004F595D" w:rsidRPr="00373454" w:rsidRDefault="004F595D" w:rsidP="0032327B">
            <w:pPr>
              <w:jc w:val="center"/>
              <w:rPr>
                <w:rFonts w:cstheme="minorHAnsi"/>
              </w:rPr>
            </w:pPr>
          </w:p>
        </w:tc>
        <w:tc>
          <w:tcPr>
            <w:tcW w:w="378" w:type="dxa"/>
            <w:vAlign w:val="center"/>
          </w:tcPr>
          <w:p w14:paraId="20B6F64E" w14:textId="77777777" w:rsidR="004F595D" w:rsidRPr="00373454" w:rsidRDefault="004F595D" w:rsidP="0032327B">
            <w:pPr>
              <w:jc w:val="center"/>
              <w:rPr>
                <w:rFonts w:cstheme="minorHAnsi"/>
              </w:rPr>
            </w:pPr>
          </w:p>
        </w:tc>
        <w:tc>
          <w:tcPr>
            <w:tcW w:w="378" w:type="dxa"/>
            <w:vAlign w:val="center"/>
          </w:tcPr>
          <w:p w14:paraId="2613BF7E" w14:textId="77777777" w:rsidR="004F595D" w:rsidRPr="00373454" w:rsidRDefault="004F595D" w:rsidP="0032327B">
            <w:pPr>
              <w:jc w:val="center"/>
              <w:rPr>
                <w:rFonts w:cstheme="minorHAnsi"/>
              </w:rPr>
            </w:pPr>
          </w:p>
        </w:tc>
        <w:tc>
          <w:tcPr>
            <w:tcW w:w="377" w:type="dxa"/>
          </w:tcPr>
          <w:p w14:paraId="5EA5FE3E" w14:textId="77777777" w:rsidR="004F595D" w:rsidRPr="00373454" w:rsidRDefault="004F595D" w:rsidP="0032327B">
            <w:pPr>
              <w:jc w:val="center"/>
              <w:rPr>
                <w:rFonts w:cstheme="minorHAnsi"/>
              </w:rPr>
            </w:pPr>
          </w:p>
        </w:tc>
        <w:tc>
          <w:tcPr>
            <w:tcW w:w="379" w:type="dxa"/>
          </w:tcPr>
          <w:p w14:paraId="21177694" w14:textId="77777777" w:rsidR="004F595D" w:rsidRPr="00373454" w:rsidRDefault="004F595D">
            <w:pPr>
              <w:rPr>
                <w:rFonts w:cstheme="minorHAnsi"/>
              </w:rPr>
            </w:pPr>
          </w:p>
        </w:tc>
        <w:tc>
          <w:tcPr>
            <w:tcW w:w="379" w:type="dxa"/>
          </w:tcPr>
          <w:p w14:paraId="1C2CCE61" w14:textId="77777777" w:rsidR="004F595D" w:rsidRPr="00373454" w:rsidRDefault="004F595D">
            <w:pPr>
              <w:rPr>
                <w:rFonts w:cstheme="minorHAnsi"/>
              </w:rPr>
            </w:pPr>
          </w:p>
        </w:tc>
        <w:tc>
          <w:tcPr>
            <w:tcW w:w="379" w:type="dxa"/>
            <w:vAlign w:val="center"/>
          </w:tcPr>
          <w:p w14:paraId="7DF62511" w14:textId="77777777" w:rsidR="004F595D" w:rsidRPr="00373454" w:rsidRDefault="004F595D" w:rsidP="0032327B">
            <w:pPr>
              <w:jc w:val="center"/>
              <w:rPr>
                <w:rFonts w:cstheme="minorHAnsi"/>
              </w:rPr>
            </w:pPr>
          </w:p>
        </w:tc>
        <w:tc>
          <w:tcPr>
            <w:tcW w:w="379" w:type="dxa"/>
          </w:tcPr>
          <w:p w14:paraId="66F90877" w14:textId="77777777" w:rsidR="004F595D" w:rsidRPr="00373454" w:rsidRDefault="004F595D" w:rsidP="0032327B">
            <w:pPr>
              <w:rPr>
                <w:rFonts w:cstheme="minorHAnsi"/>
              </w:rPr>
            </w:pPr>
          </w:p>
        </w:tc>
        <w:tc>
          <w:tcPr>
            <w:tcW w:w="380" w:type="dxa"/>
          </w:tcPr>
          <w:p w14:paraId="7AC6B0D7" w14:textId="77777777" w:rsidR="004F595D" w:rsidRPr="00373454" w:rsidRDefault="004F595D" w:rsidP="0032327B">
            <w:pPr>
              <w:rPr>
                <w:rFonts w:cstheme="minorHAnsi"/>
              </w:rPr>
            </w:pPr>
          </w:p>
        </w:tc>
        <w:tc>
          <w:tcPr>
            <w:tcW w:w="379" w:type="dxa"/>
          </w:tcPr>
          <w:p w14:paraId="337B32B9" w14:textId="77777777" w:rsidR="004F595D" w:rsidRPr="00373454" w:rsidRDefault="004F595D" w:rsidP="0032327B">
            <w:pPr>
              <w:rPr>
                <w:rFonts w:cstheme="minorHAnsi"/>
              </w:rPr>
            </w:pPr>
          </w:p>
        </w:tc>
        <w:tc>
          <w:tcPr>
            <w:tcW w:w="379" w:type="dxa"/>
          </w:tcPr>
          <w:p w14:paraId="1855BE8C" w14:textId="77777777" w:rsidR="004F595D" w:rsidRPr="00373454" w:rsidRDefault="004F595D" w:rsidP="0032327B">
            <w:pPr>
              <w:rPr>
                <w:rFonts w:cstheme="minorHAnsi"/>
              </w:rPr>
            </w:pPr>
          </w:p>
        </w:tc>
        <w:tc>
          <w:tcPr>
            <w:tcW w:w="379" w:type="dxa"/>
          </w:tcPr>
          <w:p w14:paraId="2C7BC472" w14:textId="77777777" w:rsidR="004F595D" w:rsidRPr="00373454" w:rsidRDefault="004F595D" w:rsidP="0032327B">
            <w:pPr>
              <w:rPr>
                <w:rFonts w:cstheme="minorHAnsi"/>
              </w:rPr>
            </w:pPr>
          </w:p>
        </w:tc>
        <w:tc>
          <w:tcPr>
            <w:tcW w:w="390" w:type="dxa"/>
          </w:tcPr>
          <w:p w14:paraId="232C1D1C" w14:textId="77777777" w:rsidR="004F595D" w:rsidRPr="00373454" w:rsidRDefault="004F595D" w:rsidP="0032327B">
            <w:pPr>
              <w:rPr>
                <w:rFonts w:cstheme="minorHAnsi"/>
              </w:rPr>
            </w:pPr>
          </w:p>
        </w:tc>
      </w:tr>
      <w:tr w:rsidR="007B6647" w:rsidRPr="00373454" w14:paraId="288A5312" w14:textId="77777777" w:rsidTr="007B6647">
        <w:trPr>
          <w:cantSplit/>
        </w:trPr>
        <w:tc>
          <w:tcPr>
            <w:tcW w:w="4498" w:type="dxa"/>
          </w:tcPr>
          <w:p w14:paraId="49744CE0" w14:textId="77777777" w:rsidR="004F595D" w:rsidRPr="00373454" w:rsidRDefault="004F595D" w:rsidP="0032327B">
            <w:pPr>
              <w:spacing w:after="0" w:line="240" w:lineRule="auto"/>
              <w:contextualSpacing/>
              <w:rPr>
                <w:rFonts w:cstheme="minorHAnsi"/>
              </w:rPr>
            </w:pPr>
            <w:r w:rsidRPr="00373454">
              <w:rPr>
                <w:rFonts w:cstheme="minorHAnsi"/>
              </w:rPr>
              <w:t>7.1. Ресурси</w:t>
            </w:r>
          </w:p>
        </w:tc>
        <w:tc>
          <w:tcPr>
            <w:tcW w:w="377" w:type="dxa"/>
          </w:tcPr>
          <w:p w14:paraId="0DB60352"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1AAA2161" w14:textId="77777777" w:rsidR="004F595D" w:rsidRPr="00373454" w:rsidRDefault="004F595D" w:rsidP="0032327B">
            <w:pPr>
              <w:jc w:val="center"/>
              <w:rPr>
                <w:rFonts w:cstheme="minorHAnsi"/>
              </w:rPr>
            </w:pPr>
          </w:p>
        </w:tc>
        <w:tc>
          <w:tcPr>
            <w:tcW w:w="378" w:type="dxa"/>
            <w:vAlign w:val="center"/>
          </w:tcPr>
          <w:p w14:paraId="0BCF4FBF" w14:textId="77777777" w:rsidR="004F595D" w:rsidRPr="00373454" w:rsidRDefault="004F595D" w:rsidP="0032327B">
            <w:pPr>
              <w:jc w:val="center"/>
              <w:rPr>
                <w:rFonts w:cstheme="minorHAnsi"/>
              </w:rPr>
            </w:pPr>
          </w:p>
        </w:tc>
        <w:tc>
          <w:tcPr>
            <w:tcW w:w="378" w:type="dxa"/>
            <w:vAlign w:val="center"/>
          </w:tcPr>
          <w:p w14:paraId="2B330D22" w14:textId="77777777" w:rsidR="004F595D" w:rsidRPr="00373454" w:rsidRDefault="004F595D" w:rsidP="0032327B">
            <w:pPr>
              <w:jc w:val="center"/>
              <w:rPr>
                <w:rFonts w:cstheme="minorHAnsi"/>
              </w:rPr>
            </w:pPr>
          </w:p>
        </w:tc>
        <w:tc>
          <w:tcPr>
            <w:tcW w:w="377" w:type="dxa"/>
          </w:tcPr>
          <w:p w14:paraId="608B9469" w14:textId="77777777" w:rsidR="004F595D" w:rsidRPr="00373454" w:rsidRDefault="004F595D" w:rsidP="0032327B">
            <w:pPr>
              <w:jc w:val="center"/>
              <w:rPr>
                <w:rFonts w:cstheme="minorHAnsi"/>
              </w:rPr>
            </w:pPr>
          </w:p>
        </w:tc>
        <w:tc>
          <w:tcPr>
            <w:tcW w:w="379" w:type="dxa"/>
          </w:tcPr>
          <w:p w14:paraId="65C96FC9" w14:textId="77777777" w:rsidR="004F595D" w:rsidRPr="00373454" w:rsidRDefault="004F595D" w:rsidP="0032327B">
            <w:pPr>
              <w:rPr>
                <w:rFonts w:cstheme="minorHAnsi"/>
              </w:rPr>
            </w:pPr>
          </w:p>
        </w:tc>
        <w:tc>
          <w:tcPr>
            <w:tcW w:w="379" w:type="dxa"/>
          </w:tcPr>
          <w:p w14:paraId="7BD26495" w14:textId="77777777" w:rsidR="004F595D" w:rsidRPr="00373454" w:rsidRDefault="004F595D" w:rsidP="0032327B">
            <w:pPr>
              <w:rPr>
                <w:rFonts w:cstheme="minorHAnsi"/>
              </w:rPr>
            </w:pPr>
          </w:p>
        </w:tc>
        <w:tc>
          <w:tcPr>
            <w:tcW w:w="379" w:type="dxa"/>
            <w:vAlign w:val="center"/>
          </w:tcPr>
          <w:p w14:paraId="51699DEA" w14:textId="77777777" w:rsidR="004F595D" w:rsidRPr="00373454" w:rsidRDefault="004F595D" w:rsidP="0032327B">
            <w:pPr>
              <w:jc w:val="center"/>
              <w:rPr>
                <w:rFonts w:cstheme="minorHAnsi"/>
              </w:rPr>
            </w:pPr>
          </w:p>
        </w:tc>
        <w:tc>
          <w:tcPr>
            <w:tcW w:w="379" w:type="dxa"/>
            <w:vAlign w:val="center"/>
          </w:tcPr>
          <w:p w14:paraId="5BDC0887" w14:textId="77777777" w:rsidR="004F595D" w:rsidRPr="00373454" w:rsidRDefault="004F595D" w:rsidP="0032327B">
            <w:pPr>
              <w:jc w:val="center"/>
              <w:rPr>
                <w:rFonts w:cstheme="minorHAnsi"/>
              </w:rPr>
            </w:pPr>
          </w:p>
        </w:tc>
        <w:tc>
          <w:tcPr>
            <w:tcW w:w="380" w:type="dxa"/>
            <w:vAlign w:val="center"/>
          </w:tcPr>
          <w:p w14:paraId="233FF9D0" w14:textId="77777777" w:rsidR="004F595D" w:rsidRPr="00373454" w:rsidRDefault="004F595D" w:rsidP="0032327B">
            <w:pPr>
              <w:jc w:val="center"/>
              <w:rPr>
                <w:rFonts w:cstheme="minorHAnsi"/>
              </w:rPr>
            </w:pPr>
          </w:p>
        </w:tc>
        <w:tc>
          <w:tcPr>
            <w:tcW w:w="379" w:type="dxa"/>
            <w:vAlign w:val="center"/>
          </w:tcPr>
          <w:p w14:paraId="685F6113" w14:textId="77777777" w:rsidR="004F595D" w:rsidRPr="00373454" w:rsidRDefault="004F595D" w:rsidP="0032327B">
            <w:pPr>
              <w:jc w:val="center"/>
              <w:rPr>
                <w:rFonts w:cstheme="minorHAnsi"/>
              </w:rPr>
            </w:pPr>
          </w:p>
        </w:tc>
        <w:tc>
          <w:tcPr>
            <w:tcW w:w="379" w:type="dxa"/>
            <w:vAlign w:val="center"/>
          </w:tcPr>
          <w:p w14:paraId="2E1BFECE" w14:textId="77777777" w:rsidR="004F595D" w:rsidRPr="00373454" w:rsidRDefault="004F595D" w:rsidP="0032327B">
            <w:pPr>
              <w:jc w:val="center"/>
              <w:rPr>
                <w:rFonts w:cstheme="minorHAnsi"/>
              </w:rPr>
            </w:pPr>
          </w:p>
        </w:tc>
        <w:tc>
          <w:tcPr>
            <w:tcW w:w="379" w:type="dxa"/>
            <w:vAlign w:val="center"/>
          </w:tcPr>
          <w:p w14:paraId="030AE3B4" w14:textId="77777777" w:rsidR="004F595D" w:rsidRPr="00373454" w:rsidRDefault="001E1787" w:rsidP="0032327B">
            <w:pPr>
              <w:jc w:val="center"/>
              <w:rPr>
                <w:rFonts w:cstheme="minorHAnsi"/>
              </w:rPr>
            </w:pPr>
            <w:r w:rsidRPr="00373454">
              <w:rPr>
                <w:rFonts w:ascii="Symbol" w:eastAsia="Symbol" w:hAnsi="Symbol" w:cstheme="minorHAnsi"/>
                <w:sz w:val="28"/>
                <w:szCs w:val="28"/>
              </w:rPr>
              <w:t>·</w:t>
            </w:r>
          </w:p>
        </w:tc>
        <w:tc>
          <w:tcPr>
            <w:tcW w:w="390" w:type="dxa"/>
            <w:vAlign w:val="center"/>
          </w:tcPr>
          <w:p w14:paraId="53CE3313" w14:textId="77777777" w:rsidR="004F595D" w:rsidRPr="00373454" w:rsidRDefault="004F595D" w:rsidP="0032327B">
            <w:pPr>
              <w:jc w:val="center"/>
              <w:rPr>
                <w:rFonts w:cstheme="minorHAnsi"/>
              </w:rPr>
            </w:pPr>
          </w:p>
        </w:tc>
      </w:tr>
      <w:tr w:rsidR="007B6647" w:rsidRPr="00373454" w14:paraId="28F71190" w14:textId="77777777" w:rsidTr="007B6647">
        <w:trPr>
          <w:cantSplit/>
        </w:trPr>
        <w:tc>
          <w:tcPr>
            <w:tcW w:w="4498" w:type="dxa"/>
          </w:tcPr>
          <w:p w14:paraId="5DA1AAFC" w14:textId="77777777" w:rsidR="004F595D" w:rsidRPr="00373454" w:rsidRDefault="004F595D" w:rsidP="0032327B">
            <w:pPr>
              <w:spacing w:after="0" w:line="240" w:lineRule="auto"/>
              <w:contextualSpacing/>
              <w:rPr>
                <w:rFonts w:cstheme="minorHAnsi"/>
              </w:rPr>
            </w:pPr>
            <w:r w:rsidRPr="00373454">
              <w:rPr>
                <w:rFonts w:cstheme="minorHAnsi"/>
              </w:rPr>
              <w:t>7.1.1. Общи положения</w:t>
            </w:r>
          </w:p>
        </w:tc>
        <w:tc>
          <w:tcPr>
            <w:tcW w:w="377" w:type="dxa"/>
          </w:tcPr>
          <w:p w14:paraId="1E297066"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36C9AD48" w14:textId="77777777" w:rsidR="004F595D" w:rsidRPr="00373454" w:rsidRDefault="004F595D" w:rsidP="0032327B">
            <w:pPr>
              <w:jc w:val="center"/>
              <w:rPr>
                <w:rFonts w:cstheme="minorHAnsi"/>
              </w:rPr>
            </w:pPr>
          </w:p>
        </w:tc>
        <w:tc>
          <w:tcPr>
            <w:tcW w:w="378" w:type="dxa"/>
            <w:vAlign w:val="center"/>
          </w:tcPr>
          <w:p w14:paraId="72096DC8" w14:textId="77777777" w:rsidR="004F595D" w:rsidRPr="00373454" w:rsidRDefault="004F595D" w:rsidP="0032327B">
            <w:pPr>
              <w:jc w:val="center"/>
              <w:rPr>
                <w:rFonts w:cstheme="minorHAnsi"/>
              </w:rPr>
            </w:pPr>
          </w:p>
        </w:tc>
        <w:tc>
          <w:tcPr>
            <w:tcW w:w="378" w:type="dxa"/>
            <w:vAlign w:val="center"/>
          </w:tcPr>
          <w:p w14:paraId="6EC58E8F" w14:textId="77777777" w:rsidR="004F595D" w:rsidRPr="00373454" w:rsidRDefault="004F595D" w:rsidP="0032327B">
            <w:pPr>
              <w:jc w:val="center"/>
              <w:rPr>
                <w:rFonts w:cstheme="minorHAnsi"/>
              </w:rPr>
            </w:pPr>
          </w:p>
        </w:tc>
        <w:tc>
          <w:tcPr>
            <w:tcW w:w="377" w:type="dxa"/>
          </w:tcPr>
          <w:p w14:paraId="2BFAFC5C" w14:textId="77777777" w:rsidR="004F595D" w:rsidRPr="00373454" w:rsidRDefault="004F595D" w:rsidP="0032327B">
            <w:pPr>
              <w:jc w:val="center"/>
              <w:rPr>
                <w:rFonts w:cstheme="minorHAnsi"/>
              </w:rPr>
            </w:pPr>
          </w:p>
        </w:tc>
        <w:tc>
          <w:tcPr>
            <w:tcW w:w="379" w:type="dxa"/>
          </w:tcPr>
          <w:p w14:paraId="56B02B5D" w14:textId="77777777" w:rsidR="004F595D" w:rsidRPr="00373454" w:rsidRDefault="004F595D" w:rsidP="0032327B">
            <w:pPr>
              <w:rPr>
                <w:rFonts w:cstheme="minorHAnsi"/>
              </w:rPr>
            </w:pPr>
          </w:p>
        </w:tc>
        <w:tc>
          <w:tcPr>
            <w:tcW w:w="379" w:type="dxa"/>
          </w:tcPr>
          <w:p w14:paraId="3F7C75BD" w14:textId="77777777" w:rsidR="004F595D" w:rsidRPr="00373454" w:rsidRDefault="004F595D" w:rsidP="0032327B">
            <w:pPr>
              <w:rPr>
                <w:rFonts w:cstheme="minorHAnsi"/>
              </w:rPr>
            </w:pPr>
          </w:p>
        </w:tc>
        <w:tc>
          <w:tcPr>
            <w:tcW w:w="379" w:type="dxa"/>
            <w:vAlign w:val="center"/>
          </w:tcPr>
          <w:p w14:paraId="24BD9D2B" w14:textId="77777777" w:rsidR="004F595D" w:rsidRPr="00373454" w:rsidRDefault="004F595D" w:rsidP="0032327B">
            <w:pPr>
              <w:jc w:val="center"/>
              <w:rPr>
                <w:rFonts w:cstheme="minorHAnsi"/>
              </w:rPr>
            </w:pPr>
          </w:p>
        </w:tc>
        <w:tc>
          <w:tcPr>
            <w:tcW w:w="379" w:type="dxa"/>
            <w:vAlign w:val="center"/>
          </w:tcPr>
          <w:p w14:paraId="1943355E" w14:textId="77777777" w:rsidR="004F595D" w:rsidRPr="00373454" w:rsidRDefault="004F595D" w:rsidP="0032327B">
            <w:pPr>
              <w:jc w:val="center"/>
              <w:rPr>
                <w:rFonts w:cstheme="minorHAnsi"/>
              </w:rPr>
            </w:pPr>
          </w:p>
        </w:tc>
        <w:tc>
          <w:tcPr>
            <w:tcW w:w="380" w:type="dxa"/>
            <w:vAlign w:val="center"/>
          </w:tcPr>
          <w:p w14:paraId="42631A36" w14:textId="77777777" w:rsidR="004F595D" w:rsidRPr="00373454" w:rsidRDefault="004F595D" w:rsidP="0032327B">
            <w:pPr>
              <w:jc w:val="center"/>
              <w:rPr>
                <w:rFonts w:cstheme="minorHAnsi"/>
              </w:rPr>
            </w:pPr>
          </w:p>
        </w:tc>
        <w:tc>
          <w:tcPr>
            <w:tcW w:w="379" w:type="dxa"/>
            <w:vAlign w:val="center"/>
          </w:tcPr>
          <w:p w14:paraId="6EF152E5" w14:textId="77777777" w:rsidR="004F595D" w:rsidRPr="00373454" w:rsidRDefault="004F595D" w:rsidP="0032327B">
            <w:pPr>
              <w:jc w:val="center"/>
              <w:rPr>
                <w:rFonts w:cstheme="minorHAnsi"/>
              </w:rPr>
            </w:pPr>
          </w:p>
        </w:tc>
        <w:tc>
          <w:tcPr>
            <w:tcW w:w="379" w:type="dxa"/>
            <w:vAlign w:val="center"/>
          </w:tcPr>
          <w:p w14:paraId="3B060DC2" w14:textId="77777777" w:rsidR="004F595D" w:rsidRPr="00373454" w:rsidRDefault="004F595D" w:rsidP="0032327B">
            <w:pPr>
              <w:jc w:val="center"/>
              <w:rPr>
                <w:rFonts w:cstheme="minorHAnsi"/>
              </w:rPr>
            </w:pPr>
          </w:p>
        </w:tc>
        <w:tc>
          <w:tcPr>
            <w:tcW w:w="379" w:type="dxa"/>
            <w:vAlign w:val="center"/>
          </w:tcPr>
          <w:p w14:paraId="724A9AF9" w14:textId="77777777" w:rsidR="004F595D" w:rsidRPr="00373454" w:rsidRDefault="001E1787" w:rsidP="0032327B">
            <w:pPr>
              <w:jc w:val="center"/>
              <w:rPr>
                <w:rFonts w:cstheme="minorHAnsi"/>
              </w:rPr>
            </w:pPr>
            <w:r w:rsidRPr="00373454">
              <w:rPr>
                <w:rFonts w:ascii="Symbol" w:eastAsia="Symbol" w:hAnsi="Symbol" w:cstheme="minorHAnsi"/>
                <w:sz w:val="28"/>
                <w:szCs w:val="28"/>
              </w:rPr>
              <w:t>·</w:t>
            </w:r>
          </w:p>
        </w:tc>
        <w:tc>
          <w:tcPr>
            <w:tcW w:w="390" w:type="dxa"/>
            <w:vAlign w:val="center"/>
          </w:tcPr>
          <w:p w14:paraId="332837F2" w14:textId="77777777" w:rsidR="004F595D" w:rsidRPr="00373454" w:rsidRDefault="004F595D" w:rsidP="0032327B">
            <w:pPr>
              <w:jc w:val="center"/>
              <w:rPr>
                <w:rFonts w:cstheme="minorHAnsi"/>
              </w:rPr>
            </w:pPr>
          </w:p>
        </w:tc>
      </w:tr>
      <w:tr w:rsidR="007B6647" w:rsidRPr="00373454" w14:paraId="79AC2542" w14:textId="77777777" w:rsidTr="007B6647">
        <w:trPr>
          <w:cantSplit/>
        </w:trPr>
        <w:tc>
          <w:tcPr>
            <w:tcW w:w="4498" w:type="dxa"/>
          </w:tcPr>
          <w:p w14:paraId="29698234" w14:textId="77777777" w:rsidR="004F595D" w:rsidRPr="00373454" w:rsidRDefault="004F595D" w:rsidP="0032327B">
            <w:pPr>
              <w:spacing w:after="0" w:line="240" w:lineRule="auto"/>
              <w:contextualSpacing/>
              <w:rPr>
                <w:rFonts w:cstheme="minorHAnsi"/>
              </w:rPr>
            </w:pPr>
            <w:r w:rsidRPr="00373454">
              <w:rPr>
                <w:rFonts w:cstheme="minorHAnsi"/>
              </w:rPr>
              <w:t>7.1.2. Човешки ресурси</w:t>
            </w:r>
          </w:p>
        </w:tc>
        <w:tc>
          <w:tcPr>
            <w:tcW w:w="377" w:type="dxa"/>
          </w:tcPr>
          <w:p w14:paraId="4FB4C3E8"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64CC6BE7" w14:textId="77777777" w:rsidR="004F595D" w:rsidRPr="00373454" w:rsidRDefault="004F595D" w:rsidP="0032327B">
            <w:pPr>
              <w:jc w:val="center"/>
              <w:rPr>
                <w:rFonts w:cstheme="minorHAnsi"/>
              </w:rPr>
            </w:pPr>
          </w:p>
        </w:tc>
        <w:tc>
          <w:tcPr>
            <w:tcW w:w="378" w:type="dxa"/>
            <w:vAlign w:val="center"/>
          </w:tcPr>
          <w:p w14:paraId="115467D8" w14:textId="77777777" w:rsidR="004F595D" w:rsidRPr="00373454" w:rsidRDefault="004F595D" w:rsidP="0032327B">
            <w:pPr>
              <w:jc w:val="center"/>
              <w:rPr>
                <w:rFonts w:cstheme="minorHAnsi"/>
              </w:rPr>
            </w:pPr>
          </w:p>
        </w:tc>
        <w:tc>
          <w:tcPr>
            <w:tcW w:w="378" w:type="dxa"/>
            <w:vAlign w:val="center"/>
          </w:tcPr>
          <w:p w14:paraId="6E2084A9" w14:textId="77777777" w:rsidR="004F595D" w:rsidRPr="00373454" w:rsidRDefault="004F595D" w:rsidP="0032327B">
            <w:pPr>
              <w:jc w:val="center"/>
              <w:rPr>
                <w:rFonts w:cstheme="minorHAnsi"/>
              </w:rPr>
            </w:pPr>
          </w:p>
        </w:tc>
        <w:tc>
          <w:tcPr>
            <w:tcW w:w="377" w:type="dxa"/>
          </w:tcPr>
          <w:p w14:paraId="708E3443" w14:textId="77777777" w:rsidR="004F595D" w:rsidRPr="00373454" w:rsidRDefault="004F595D" w:rsidP="0032327B">
            <w:pPr>
              <w:jc w:val="center"/>
              <w:rPr>
                <w:rFonts w:cstheme="minorHAnsi"/>
              </w:rPr>
            </w:pPr>
          </w:p>
        </w:tc>
        <w:tc>
          <w:tcPr>
            <w:tcW w:w="379" w:type="dxa"/>
          </w:tcPr>
          <w:p w14:paraId="1A77EBB3" w14:textId="77777777" w:rsidR="004F595D" w:rsidRPr="00373454" w:rsidRDefault="004F595D" w:rsidP="0032327B">
            <w:pPr>
              <w:rPr>
                <w:rFonts w:cstheme="minorHAnsi"/>
              </w:rPr>
            </w:pPr>
          </w:p>
        </w:tc>
        <w:tc>
          <w:tcPr>
            <w:tcW w:w="379" w:type="dxa"/>
          </w:tcPr>
          <w:p w14:paraId="0599E129" w14:textId="77777777" w:rsidR="004F595D" w:rsidRPr="00373454" w:rsidRDefault="004F595D" w:rsidP="0032327B">
            <w:pPr>
              <w:rPr>
                <w:rFonts w:cstheme="minorHAnsi"/>
              </w:rPr>
            </w:pPr>
          </w:p>
        </w:tc>
        <w:tc>
          <w:tcPr>
            <w:tcW w:w="379" w:type="dxa"/>
            <w:vAlign w:val="center"/>
          </w:tcPr>
          <w:p w14:paraId="7B5F9F08" w14:textId="77777777" w:rsidR="004F595D" w:rsidRPr="00373454" w:rsidRDefault="004F595D" w:rsidP="0032327B">
            <w:pPr>
              <w:jc w:val="center"/>
              <w:rPr>
                <w:rFonts w:cstheme="minorHAnsi"/>
              </w:rPr>
            </w:pPr>
          </w:p>
        </w:tc>
        <w:tc>
          <w:tcPr>
            <w:tcW w:w="379" w:type="dxa"/>
            <w:vAlign w:val="center"/>
          </w:tcPr>
          <w:p w14:paraId="1E64FE81" w14:textId="77777777" w:rsidR="004F595D" w:rsidRPr="00373454" w:rsidRDefault="004F595D" w:rsidP="0032327B">
            <w:pPr>
              <w:jc w:val="center"/>
              <w:rPr>
                <w:rFonts w:cstheme="minorHAnsi"/>
              </w:rPr>
            </w:pPr>
          </w:p>
        </w:tc>
        <w:tc>
          <w:tcPr>
            <w:tcW w:w="380" w:type="dxa"/>
            <w:vAlign w:val="center"/>
          </w:tcPr>
          <w:p w14:paraId="23845370" w14:textId="77777777" w:rsidR="004F595D" w:rsidRPr="00373454" w:rsidRDefault="004F595D" w:rsidP="0032327B">
            <w:pPr>
              <w:jc w:val="center"/>
              <w:rPr>
                <w:rFonts w:cstheme="minorHAnsi"/>
              </w:rPr>
            </w:pPr>
          </w:p>
        </w:tc>
        <w:tc>
          <w:tcPr>
            <w:tcW w:w="379" w:type="dxa"/>
            <w:vAlign w:val="center"/>
          </w:tcPr>
          <w:p w14:paraId="2681A87C" w14:textId="77777777" w:rsidR="004F595D" w:rsidRPr="00373454" w:rsidRDefault="004F595D" w:rsidP="0032327B">
            <w:pPr>
              <w:jc w:val="center"/>
              <w:rPr>
                <w:rFonts w:cstheme="minorHAnsi"/>
              </w:rPr>
            </w:pPr>
          </w:p>
        </w:tc>
        <w:tc>
          <w:tcPr>
            <w:tcW w:w="379" w:type="dxa"/>
            <w:vAlign w:val="center"/>
          </w:tcPr>
          <w:p w14:paraId="57296ABF" w14:textId="77777777" w:rsidR="004F595D" w:rsidRPr="00373454" w:rsidRDefault="004F595D" w:rsidP="0032327B">
            <w:pPr>
              <w:jc w:val="center"/>
              <w:rPr>
                <w:rFonts w:cstheme="minorHAnsi"/>
              </w:rPr>
            </w:pPr>
          </w:p>
        </w:tc>
        <w:tc>
          <w:tcPr>
            <w:tcW w:w="379" w:type="dxa"/>
            <w:vAlign w:val="center"/>
          </w:tcPr>
          <w:p w14:paraId="6AF10916" w14:textId="77777777" w:rsidR="004F595D" w:rsidRPr="00373454" w:rsidRDefault="001E1787" w:rsidP="0032327B">
            <w:pPr>
              <w:jc w:val="center"/>
              <w:rPr>
                <w:rFonts w:cstheme="minorHAnsi"/>
              </w:rPr>
            </w:pPr>
            <w:r w:rsidRPr="00373454">
              <w:rPr>
                <w:rFonts w:ascii="Symbol" w:eastAsia="Symbol" w:hAnsi="Symbol" w:cstheme="minorHAnsi"/>
                <w:sz w:val="28"/>
                <w:szCs w:val="28"/>
              </w:rPr>
              <w:t>·</w:t>
            </w:r>
          </w:p>
        </w:tc>
        <w:tc>
          <w:tcPr>
            <w:tcW w:w="390" w:type="dxa"/>
            <w:vAlign w:val="center"/>
          </w:tcPr>
          <w:p w14:paraId="3BF679D1" w14:textId="77777777" w:rsidR="004F595D" w:rsidRPr="00373454" w:rsidRDefault="004F595D" w:rsidP="0032327B">
            <w:pPr>
              <w:jc w:val="center"/>
              <w:rPr>
                <w:rFonts w:cstheme="minorHAnsi"/>
              </w:rPr>
            </w:pPr>
          </w:p>
        </w:tc>
      </w:tr>
      <w:tr w:rsidR="007B6647" w:rsidRPr="00373454" w14:paraId="4FC8378D" w14:textId="77777777" w:rsidTr="007B6647">
        <w:trPr>
          <w:cantSplit/>
        </w:trPr>
        <w:tc>
          <w:tcPr>
            <w:tcW w:w="4498" w:type="dxa"/>
          </w:tcPr>
          <w:p w14:paraId="5C1E491D" w14:textId="77777777" w:rsidR="004F595D" w:rsidRPr="00373454" w:rsidRDefault="004F595D" w:rsidP="0032327B">
            <w:pPr>
              <w:spacing w:after="0" w:line="240" w:lineRule="auto"/>
              <w:contextualSpacing/>
              <w:rPr>
                <w:rFonts w:cstheme="minorHAnsi"/>
              </w:rPr>
            </w:pPr>
            <w:r w:rsidRPr="00373454">
              <w:rPr>
                <w:rFonts w:cstheme="minorHAnsi"/>
              </w:rPr>
              <w:t>7.1.3. Инфраструктура</w:t>
            </w:r>
          </w:p>
        </w:tc>
        <w:tc>
          <w:tcPr>
            <w:tcW w:w="377" w:type="dxa"/>
          </w:tcPr>
          <w:p w14:paraId="10E7CC5B"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27978B56" w14:textId="77777777" w:rsidR="004F595D" w:rsidRPr="00373454" w:rsidRDefault="004F595D" w:rsidP="0032327B">
            <w:pPr>
              <w:jc w:val="center"/>
              <w:rPr>
                <w:rFonts w:cstheme="minorHAnsi"/>
              </w:rPr>
            </w:pPr>
          </w:p>
        </w:tc>
        <w:tc>
          <w:tcPr>
            <w:tcW w:w="378" w:type="dxa"/>
            <w:vAlign w:val="center"/>
          </w:tcPr>
          <w:p w14:paraId="7BC938A2" w14:textId="77777777" w:rsidR="004F595D" w:rsidRPr="00373454" w:rsidRDefault="004F595D" w:rsidP="0032327B">
            <w:pPr>
              <w:jc w:val="center"/>
              <w:rPr>
                <w:rFonts w:cstheme="minorHAnsi"/>
              </w:rPr>
            </w:pPr>
          </w:p>
        </w:tc>
        <w:tc>
          <w:tcPr>
            <w:tcW w:w="378" w:type="dxa"/>
            <w:vAlign w:val="center"/>
          </w:tcPr>
          <w:p w14:paraId="718E893F" w14:textId="77777777" w:rsidR="004F595D" w:rsidRPr="00373454" w:rsidRDefault="004F595D" w:rsidP="0032327B">
            <w:pPr>
              <w:jc w:val="center"/>
              <w:rPr>
                <w:rFonts w:cstheme="minorHAnsi"/>
              </w:rPr>
            </w:pPr>
          </w:p>
        </w:tc>
        <w:tc>
          <w:tcPr>
            <w:tcW w:w="377" w:type="dxa"/>
          </w:tcPr>
          <w:p w14:paraId="04343365" w14:textId="77777777" w:rsidR="004F595D" w:rsidRPr="00373454" w:rsidRDefault="004F595D" w:rsidP="0032327B">
            <w:pPr>
              <w:jc w:val="center"/>
              <w:rPr>
                <w:rFonts w:cstheme="minorHAnsi"/>
              </w:rPr>
            </w:pPr>
          </w:p>
        </w:tc>
        <w:tc>
          <w:tcPr>
            <w:tcW w:w="379" w:type="dxa"/>
            <w:vAlign w:val="center"/>
          </w:tcPr>
          <w:p w14:paraId="61A466C2" w14:textId="77777777" w:rsidR="004F595D" w:rsidRPr="00373454" w:rsidRDefault="004F595D" w:rsidP="0032327B">
            <w:pPr>
              <w:jc w:val="center"/>
              <w:rPr>
                <w:rFonts w:cstheme="minorHAnsi"/>
              </w:rPr>
            </w:pPr>
          </w:p>
        </w:tc>
        <w:tc>
          <w:tcPr>
            <w:tcW w:w="379" w:type="dxa"/>
          </w:tcPr>
          <w:p w14:paraId="7B06FBBC" w14:textId="77777777" w:rsidR="004F595D" w:rsidRPr="00373454" w:rsidRDefault="004F595D" w:rsidP="0032327B">
            <w:pPr>
              <w:jc w:val="center"/>
              <w:rPr>
                <w:rFonts w:cstheme="minorHAnsi"/>
              </w:rPr>
            </w:pPr>
          </w:p>
        </w:tc>
        <w:tc>
          <w:tcPr>
            <w:tcW w:w="379" w:type="dxa"/>
            <w:vAlign w:val="center"/>
          </w:tcPr>
          <w:p w14:paraId="55F464A4" w14:textId="77777777" w:rsidR="004F595D" w:rsidRPr="00373454" w:rsidRDefault="004F595D" w:rsidP="0032327B">
            <w:pPr>
              <w:jc w:val="center"/>
              <w:rPr>
                <w:rFonts w:cstheme="minorHAnsi"/>
              </w:rPr>
            </w:pPr>
          </w:p>
        </w:tc>
        <w:tc>
          <w:tcPr>
            <w:tcW w:w="379" w:type="dxa"/>
            <w:vAlign w:val="center"/>
          </w:tcPr>
          <w:p w14:paraId="1BC5BF79" w14:textId="77777777" w:rsidR="004F595D" w:rsidRPr="00373454" w:rsidRDefault="004F595D" w:rsidP="0032327B">
            <w:pPr>
              <w:jc w:val="center"/>
              <w:rPr>
                <w:rFonts w:cstheme="minorHAnsi"/>
              </w:rPr>
            </w:pPr>
          </w:p>
        </w:tc>
        <w:tc>
          <w:tcPr>
            <w:tcW w:w="380" w:type="dxa"/>
            <w:vAlign w:val="center"/>
          </w:tcPr>
          <w:p w14:paraId="0C4F3AE9" w14:textId="77777777" w:rsidR="004F595D" w:rsidRPr="00373454" w:rsidRDefault="004F595D" w:rsidP="0032327B">
            <w:pPr>
              <w:jc w:val="center"/>
              <w:rPr>
                <w:rFonts w:cstheme="minorHAnsi"/>
              </w:rPr>
            </w:pPr>
          </w:p>
        </w:tc>
        <w:tc>
          <w:tcPr>
            <w:tcW w:w="379" w:type="dxa"/>
            <w:vAlign w:val="center"/>
          </w:tcPr>
          <w:p w14:paraId="5693A7BA" w14:textId="77777777" w:rsidR="004F595D" w:rsidRPr="00373454" w:rsidRDefault="004F595D" w:rsidP="0032327B">
            <w:pPr>
              <w:jc w:val="center"/>
              <w:rPr>
                <w:rFonts w:cstheme="minorHAnsi"/>
              </w:rPr>
            </w:pPr>
          </w:p>
        </w:tc>
        <w:tc>
          <w:tcPr>
            <w:tcW w:w="379" w:type="dxa"/>
            <w:vAlign w:val="center"/>
          </w:tcPr>
          <w:p w14:paraId="7996756A" w14:textId="77777777" w:rsidR="004F595D" w:rsidRPr="00373454" w:rsidRDefault="004F595D" w:rsidP="0032327B">
            <w:pPr>
              <w:jc w:val="center"/>
              <w:rPr>
                <w:rFonts w:cstheme="minorHAnsi"/>
              </w:rPr>
            </w:pPr>
          </w:p>
        </w:tc>
        <w:tc>
          <w:tcPr>
            <w:tcW w:w="379" w:type="dxa"/>
            <w:vAlign w:val="center"/>
          </w:tcPr>
          <w:p w14:paraId="1C236476" w14:textId="77777777" w:rsidR="004F595D" w:rsidRPr="00373454" w:rsidRDefault="004F595D" w:rsidP="0032327B">
            <w:pPr>
              <w:jc w:val="center"/>
              <w:rPr>
                <w:rFonts w:cstheme="minorHAnsi"/>
              </w:rPr>
            </w:pPr>
          </w:p>
        </w:tc>
        <w:tc>
          <w:tcPr>
            <w:tcW w:w="390" w:type="dxa"/>
            <w:vAlign w:val="center"/>
          </w:tcPr>
          <w:p w14:paraId="14D1CD93" w14:textId="77777777" w:rsidR="004F595D" w:rsidRPr="00373454" w:rsidRDefault="001E1787" w:rsidP="0032327B">
            <w:pPr>
              <w:jc w:val="center"/>
              <w:rPr>
                <w:rFonts w:cstheme="minorHAnsi"/>
              </w:rPr>
            </w:pPr>
            <w:r w:rsidRPr="00373454">
              <w:rPr>
                <w:rFonts w:ascii="Symbol" w:eastAsia="Symbol" w:hAnsi="Symbol" w:cstheme="minorHAnsi"/>
                <w:sz w:val="28"/>
                <w:szCs w:val="28"/>
              </w:rPr>
              <w:t>·</w:t>
            </w:r>
          </w:p>
        </w:tc>
      </w:tr>
      <w:tr w:rsidR="007B6647" w:rsidRPr="00373454" w14:paraId="67CECFF2" w14:textId="77777777" w:rsidTr="007B6647">
        <w:trPr>
          <w:cantSplit/>
        </w:trPr>
        <w:tc>
          <w:tcPr>
            <w:tcW w:w="4498" w:type="dxa"/>
          </w:tcPr>
          <w:p w14:paraId="4F07EA13" w14:textId="77777777" w:rsidR="004F595D" w:rsidRPr="00373454" w:rsidRDefault="004F595D" w:rsidP="0032327B">
            <w:pPr>
              <w:spacing w:after="0" w:line="240" w:lineRule="auto"/>
              <w:contextualSpacing/>
              <w:rPr>
                <w:rFonts w:cstheme="minorHAnsi"/>
              </w:rPr>
            </w:pPr>
            <w:r w:rsidRPr="00373454">
              <w:rPr>
                <w:rFonts w:cstheme="minorHAnsi"/>
              </w:rPr>
              <w:t>7.1.4. Заобикаляща среда за изпълнението на процесите</w:t>
            </w:r>
          </w:p>
        </w:tc>
        <w:tc>
          <w:tcPr>
            <w:tcW w:w="377" w:type="dxa"/>
          </w:tcPr>
          <w:p w14:paraId="7DABAA2C"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3DAC60EE" w14:textId="77777777" w:rsidR="004F595D" w:rsidRPr="00373454" w:rsidRDefault="004F595D" w:rsidP="0032327B">
            <w:pPr>
              <w:jc w:val="center"/>
              <w:rPr>
                <w:rFonts w:cstheme="minorHAnsi"/>
              </w:rPr>
            </w:pPr>
          </w:p>
        </w:tc>
        <w:tc>
          <w:tcPr>
            <w:tcW w:w="378" w:type="dxa"/>
            <w:vAlign w:val="center"/>
          </w:tcPr>
          <w:p w14:paraId="190F698C" w14:textId="77777777" w:rsidR="004F595D" w:rsidRPr="00373454" w:rsidRDefault="004F595D" w:rsidP="0032327B">
            <w:pPr>
              <w:jc w:val="center"/>
              <w:rPr>
                <w:rFonts w:cstheme="minorHAnsi"/>
              </w:rPr>
            </w:pPr>
          </w:p>
        </w:tc>
        <w:tc>
          <w:tcPr>
            <w:tcW w:w="378" w:type="dxa"/>
            <w:vAlign w:val="center"/>
          </w:tcPr>
          <w:p w14:paraId="7F50E697" w14:textId="77777777" w:rsidR="004F595D" w:rsidRPr="00373454" w:rsidRDefault="004F595D" w:rsidP="0032327B">
            <w:pPr>
              <w:jc w:val="center"/>
              <w:rPr>
                <w:rFonts w:cstheme="minorHAnsi"/>
              </w:rPr>
            </w:pPr>
          </w:p>
        </w:tc>
        <w:tc>
          <w:tcPr>
            <w:tcW w:w="377" w:type="dxa"/>
          </w:tcPr>
          <w:p w14:paraId="5DAB1AAD" w14:textId="77777777" w:rsidR="004F595D" w:rsidRPr="00373454" w:rsidRDefault="004F595D" w:rsidP="0032327B">
            <w:pPr>
              <w:jc w:val="center"/>
              <w:rPr>
                <w:rFonts w:cstheme="minorHAnsi"/>
              </w:rPr>
            </w:pPr>
          </w:p>
        </w:tc>
        <w:tc>
          <w:tcPr>
            <w:tcW w:w="379" w:type="dxa"/>
            <w:vAlign w:val="center"/>
          </w:tcPr>
          <w:p w14:paraId="082B4760" w14:textId="77777777" w:rsidR="004F595D" w:rsidRPr="00373454" w:rsidRDefault="004F595D" w:rsidP="0032327B">
            <w:pPr>
              <w:jc w:val="center"/>
              <w:rPr>
                <w:rFonts w:cstheme="minorHAnsi"/>
              </w:rPr>
            </w:pPr>
          </w:p>
        </w:tc>
        <w:tc>
          <w:tcPr>
            <w:tcW w:w="379" w:type="dxa"/>
          </w:tcPr>
          <w:p w14:paraId="7F5DF042" w14:textId="77777777" w:rsidR="004F595D" w:rsidRPr="00373454" w:rsidRDefault="004F595D" w:rsidP="0032327B">
            <w:pPr>
              <w:jc w:val="center"/>
              <w:rPr>
                <w:rFonts w:cstheme="minorHAnsi"/>
              </w:rPr>
            </w:pPr>
          </w:p>
        </w:tc>
        <w:tc>
          <w:tcPr>
            <w:tcW w:w="379" w:type="dxa"/>
            <w:vAlign w:val="center"/>
          </w:tcPr>
          <w:p w14:paraId="51D711A1" w14:textId="77777777" w:rsidR="004F595D" w:rsidRPr="00373454" w:rsidRDefault="004F595D" w:rsidP="0032327B">
            <w:pPr>
              <w:jc w:val="center"/>
              <w:rPr>
                <w:rFonts w:cstheme="minorHAnsi"/>
              </w:rPr>
            </w:pPr>
          </w:p>
        </w:tc>
        <w:tc>
          <w:tcPr>
            <w:tcW w:w="379" w:type="dxa"/>
            <w:vAlign w:val="center"/>
          </w:tcPr>
          <w:p w14:paraId="42CC3EDB" w14:textId="77777777" w:rsidR="004F595D" w:rsidRPr="00373454" w:rsidRDefault="004F595D" w:rsidP="0032327B">
            <w:pPr>
              <w:jc w:val="center"/>
              <w:rPr>
                <w:rFonts w:cstheme="minorHAnsi"/>
              </w:rPr>
            </w:pPr>
          </w:p>
        </w:tc>
        <w:tc>
          <w:tcPr>
            <w:tcW w:w="380" w:type="dxa"/>
            <w:vAlign w:val="center"/>
          </w:tcPr>
          <w:p w14:paraId="30942A95" w14:textId="77777777" w:rsidR="004F595D" w:rsidRPr="00373454" w:rsidRDefault="004F595D" w:rsidP="0032327B">
            <w:pPr>
              <w:jc w:val="center"/>
              <w:rPr>
                <w:rFonts w:cstheme="minorHAnsi"/>
              </w:rPr>
            </w:pPr>
          </w:p>
        </w:tc>
        <w:tc>
          <w:tcPr>
            <w:tcW w:w="379" w:type="dxa"/>
            <w:vAlign w:val="center"/>
          </w:tcPr>
          <w:p w14:paraId="3F32537F" w14:textId="77777777" w:rsidR="004F595D" w:rsidRPr="00373454" w:rsidRDefault="004F595D" w:rsidP="0032327B">
            <w:pPr>
              <w:jc w:val="center"/>
              <w:rPr>
                <w:rFonts w:cstheme="minorHAnsi"/>
              </w:rPr>
            </w:pPr>
          </w:p>
        </w:tc>
        <w:tc>
          <w:tcPr>
            <w:tcW w:w="379" w:type="dxa"/>
            <w:vAlign w:val="center"/>
          </w:tcPr>
          <w:p w14:paraId="08B9FFEA" w14:textId="77777777" w:rsidR="004F595D" w:rsidRPr="00373454" w:rsidRDefault="004F595D" w:rsidP="0032327B">
            <w:pPr>
              <w:jc w:val="center"/>
              <w:rPr>
                <w:rFonts w:cstheme="minorHAnsi"/>
              </w:rPr>
            </w:pPr>
          </w:p>
        </w:tc>
        <w:tc>
          <w:tcPr>
            <w:tcW w:w="379" w:type="dxa"/>
            <w:vAlign w:val="center"/>
          </w:tcPr>
          <w:p w14:paraId="629B6024" w14:textId="77777777" w:rsidR="004F595D" w:rsidRPr="00373454" w:rsidRDefault="004F595D" w:rsidP="0032327B">
            <w:pPr>
              <w:jc w:val="center"/>
              <w:rPr>
                <w:rFonts w:cstheme="minorHAnsi"/>
              </w:rPr>
            </w:pPr>
          </w:p>
        </w:tc>
        <w:tc>
          <w:tcPr>
            <w:tcW w:w="390" w:type="dxa"/>
            <w:vAlign w:val="center"/>
          </w:tcPr>
          <w:p w14:paraId="7DC41E64" w14:textId="77777777" w:rsidR="004F595D" w:rsidRPr="00373454" w:rsidRDefault="001E1787" w:rsidP="0032327B">
            <w:pPr>
              <w:jc w:val="center"/>
              <w:rPr>
                <w:rFonts w:cstheme="minorHAnsi"/>
              </w:rPr>
            </w:pPr>
            <w:r w:rsidRPr="00373454">
              <w:rPr>
                <w:rFonts w:ascii="Symbol" w:eastAsia="Symbol" w:hAnsi="Symbol" w:cstheme="minorHAnsi"/>
                <w:sz w:val="28"/>
                <w:szCs w:val="28"/>
              </w:rPr>
              <w:t>·</w:t>
            </w:r>
          </w:p>
        </w:tc>
      </w:tr>
      <w:tr w:rsidR="007B6647" w:rsidRPr="00373454" w14:paraId="24BABBFA" w14:textId="77777777" w:rsidTr="007B6647">
        <w:trPr>
          <w:cantSplit/>
        </w:trPr>
        <w:tc>
          <w:tcPr>
            <w:tcW w:w="4498" w:type="dxa"/>
          </w:tcPr>
          <w:p w14:paraId="040C6D3B" w14:textId="77777777" w:rsidR="004F595D" w:rsidRPr="00373454" w:rsidRDefault="004F595D" w:rsidP="0032327B">
            <w:pPr>
              <w:spacing w:after="0" w:line="240" w:lineRule="auto"/>
              <w:contextualSpacing/>
              <w:rPr>
                <w:rFonts w:cstheme="minorHAnsi"/>
              </w:rPr>
            </w:pPr>
            <w:r w:rsidRPr="00373454">
              <w:rPr>
                <w:rFonts w:cstheme="minorHAnsi"/>
              </w:rPr>
              <w:t>7.1.5. Ресурси за наблюдение и измерване</w:t>
            </w:r>
          </w:p>
        </w:tc>
        <w:tc>
          <w:tcPr>
            <w:tcW w:w="377" w:type="dxa"/>
          </w:tcPr>
          <w:p w14:paraId="6BC71CA4"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50A29FDC" w14:textId="77777777" w:rsidR="004F595D" w:rsidRPr="00373454" w:rsidRDefault="004F595D" w:rsidP="0032327B">
            <w:pPr>
              <w:jc w:val="center"/>
              <w:rPr>
                <w:rFonts w:cstheme="minorHAnsi"/>
              </w:rPr>
            </w:pPr>
          </w:p>
        </w:tc>
        <w:tc>
          <w:tcPr>
            <w:tcW w:w="378" w:type="dxa"/>
            <w:vAlign w:val="center"/>
          </w:tcPr>
          <w:p w14:paraId="09DBA480" w14:textId="77777777" w:rsidR="004F595D" w:rsidRPr="00373454" w:rsidRDefault="004F595D" w:rsidP="0032327B">
            <w:pPr>
              <w:jc w:val="center"/>
              <w:rPr>
                <w:rFonts w:cstheme="minorHAnsi"/>
              </w:rPr>
            </w:pPr>
          </w:p>
        </w:tc>
        <w:tc>
          <w:tcPr>
            <w:tcW w:w="378" w:type="dxa"/>
            <w:vAlign w:val="center"/>
          </w:tcPr>
          <w:p w14:paraId="4A42735A" w14:textId="77777777" w:rsidR="004F595D" w:rsidRPr="00373454" w:rsidRDefault="004F595D" w:rsidP="0032327B">
            <w:pPr>
              <w:jc w:val="center"/>
              <w:rPr>
                <w:rFonts w:cstheme="minorHAnsi"/>
              </w:rPr>
            </w:pPr>
          </w:p>
        </w:tc>
        <w:tc>
          <w:tcPr>
            <w:tcW w:w="377" w:type="dxa"/>
          </w:tcPr>
          <w:p w14:paraId="72502E04" w14:textId="77777777" w:rsidR="004F595D" w:rsidRPr="00373454" w:rsidRDefault="004F595D" w:rsidP="0032327B">
            <w:pPr>
              <w:jc w:val="center"/>
              <w:rPr>
                <w:rFonts w:cstheme="minorHAnsi"/>
              </w:rPr>
            </w:pPr>
          </w:p>
        </w:tc>
        <w:tc>
          <w:tcPr>
            <w:tcW w:w="379" w:type="dxa"/>
            <w:vAlign w:val="center"/>
          </w:tcPr>
          <w:p w14:paraId="090245FE" w14:textId="77777777" w:rsidR="004F595D" w:rsidRPr="00373454" w:rsidRDefault="004F595D" w:rsidP="0032327B">
            <w:pPr>
              <w:jc w:val="center"/>
              <w:rPr>
                <w:rFonts w:cstheme="minorHAnsi"/>
              </w:rPr>
            </w:pPr>
          </w:p>
        </w:tc>
        <w:tc>
          <w:tcPr>
            <w:tcW w:w="379" w:type="dxa"/>
          </w:tcPr>
          <w:p w14:paraId="3743E289" w14:textId="77777777" w:rsidR="004F595D" w:rsidRPr="00373454" w:rsidRDefault="004F595D" w:rsidP="0032327B">
            <w:pPr>
              <w:jc w:val="center"/>
              <w:rPr>
                <w:rFonts w:cstheme="minorHAnsi"/>
              </w:rPr>
            </w:pPr>
          </w:p>
        </w:tc>
        <w:tc>
          <w:tcPr>
            <w:tcW w:w="379" w:type="dxa"/>
            <w:vAlign w:val="center"/>
          </w:tcPr>
          <w:p w14:paraId="425683A0" w14:textId="77777777" w:rsidR="004F595D" w:rsidRPr="00373454" w:rsidRDefault="004F595D" w:rsidP="0032327B">
            <w:pPr>
              <w:jc w:val="center"/>
              <w:rPr>
                <w:rFonts w:cstheme="minorHAnsi"/>
              </w:rPr>
            </w:pPr>
          </w:p>
        </w:tc>
        <w:tc>
          <w:tcPr>
            <w:tcW w:w="379" w:type="dxa"/>
            <w:vAlign w:val="center"/>
          </w:tcPr>
          <w:p w14:paraId="0C047382" w14:textId="77777777" w:rsidR="004F595D" w:rsidRPr="00373454" w:rsidRDefault="004F595D" w:rsidP="0032327B">
            <w:pPr>
              <w:jc w:val="center"/>
              <w:rPr>
                <w:rFonts w:cstheme="minorHAnsi"/>
              </w:rPr>
            </w:pPr>
          </w:p>
        </w:tc>
        <w:tc>
          <w:tcPr>
            <w:tcW w:w="380" w:type="dxa"/>
            <w:vAlign w:val="center"/>
          </w:tcPr>
          <w:p w14:paraId="21D008A9" w14:textId="77777777" w:rsidR="004F595D" w:rsidRPr="00373454" w:rsidRDefault="004F595D" w:rsidP="0032327B">
            <w:pPr>
              <w:jc w:val="center"/>
              <w:rPr>
                <w:rFonts w:cstheme="minorHAnsi"/>
              </w:rPr>
            </w:pPr>
          </w:p>
        </w:tc>
        <w:tc>
          <w:tcPr>
            <w:tcW w:w="379" w:type="dxa"/>
            <w:vAlign w:val="center"/>
          </w:tcPr>
          <w:p w14:paraId="44E90B58" w14:textId="77777777" w:rsidR="004F595D" w:rsidRPr="00373454" w:rsidRDefault="004F595D" w:rsidP="0032327B">
            <w:pPr>
              <w:jc w:val="center"/>
              <w:rPr>
                <w:rFonts w:cstheme="minorHAnsi"/>
              </w:rPr>
            </w:pPr>
          </w:p>
        </w:tc>
        <w:tc>
          <w:tcPr>
            <w:tcW w:w="379" w:type="dxa"/>
            <w:vAlign w:val="center"/>
          </w:tcPr>
          <w:p w14:paraId="3B65018A" w14:textId="77777777" w:rsidR="004F595D" w:rsidRPr="00373454" w:rsidRDefault="004F595D" w:rsidP="0032327B">
            <w:pPr>
              <w:jc w:val="center"/>
              <w:rPr>
                <w:rFonts w:cstheme="minorHAnsi"/>
              </w:rPr>
            </w:pPr>
          </w:p>
        </w:tc>
        <w:tc>
          <w:tcPr>
            <w:tcW w:w="379" w:type="dxa"/>
            <w:vAlign w:val="center"/>
          </w:tcPr>
          <w:p w14:paraId="2CF8EB6B" w14:textId="77777777" w:rsidR="004F595D" w:rsidRPr="00373454" w:rsidRDefault="004F595D" w:rsidP="0032327B">
            <w:pPr>
              <w:jc w:val="center"/>
              <w:rPr>
                <w:rFonts w:cstheme="minorHAnsi"/>
              </w:rPr>
            </w:pPr>
          </w:p>
        </w:tc>
        <w:tc>
          <w:tcPr>
            <w:tcW w:w="390" w:type="dxa"/>
            <w:vAlign w:val="center"/>
          </w:tcPr>
          <w:p w14:paraId="646C2B01"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r>
      <w:tr w:rsidR="007B6647" w:rsidRPr="00373454" w14:paraId="549BB52C" w14:textId="77777777" w:rsidTr="007B6647">
        <w:trPr>
          <w:cantSplit/>
        </w:trPr>
        <w:tc>
          <w:tcPr>
            <w:tcW w:w="4498" w:type="dxa"/>
          </w:tcPr>
          <w:p w14:paraId="2ACA2DE7" w14:textId="77777777" w:rsidR="004F595D" w:rsidRPr="00373454" w:rsidRDefault="004F595D" w:rsidP="0032327B">
            <w:pPr>
              <w:spacing w:after="0" w:line="240" w:lineRule="auto"/>
              <w:contextualSpacing/>
              <w:rPr>
                <w:rFonts w:cstheme="minorHAnsi"/>
              </w:rPr>
            </w:pPr>
            <w:r w:rsidRPr="00373454">
              <w:rPr>
                <w:rFonts w:cstheme="minorHAnsi"/>
              </w:rPr>
              <w:t>7.1.5.2. Проследимост на измерването</w:t>
            </w:r>
          </w:p>
        </w:tc>
        <w:tc>
          <w:tcPr>
            <w:tcW w:w="377" w:type="dxa"/>
          </w:tcPr>
          <w:p w14:paraId="294FC6B8"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7487457A" w14:textId="77777777" w:rsidR="004F595D" w:rsidRPr="00373454" w:rsidRDefault="004F595D" w:rsidP="0032327B">
            <w:pPr>
              <w:jc w:val="center"/>
              <w:rPr>
                <w:rFonts w:cstheme="minorHAnsi"/>
              </w:rPr>
            </w:pPr>
          </w:p>
        </w:tc>
        <w:tc>
          <w:tcPr>
            <w:tcW w:w="378" w:type="dxa"/>
            <w:vAlign w:val="center"/>
          </w:tcPr>
          <w:p w14:paraId="048141D9" w14:textId="77777777" w:rsidR="004F595D" w:rsidRPr="00373454" w:rsidRDefault="004F595D" w:rsidP="0032327B">
            <w:pPr>
              <w:jc w:val="center"/>
              <w:rPr>
                <w:rFonts w:cstheme="minorHAnsi"/>
              </w:rPr>
            </w:pPr>
          </w:p>
        </w:tc>
        <w:tc>
          <w:tcPr>
            <w:tcW w:w="378" w:type="dxa"/>
            <w:vAlign w:val="center"/>
          </w:tcPr>
          <w:p w14:paraId="6DC7E44A" w14:textId="77777777" w:rsidR="004F595D" w:rsidRPr="00373454" w:rsidRDefault="004F595D" w:rsidP="0032327B">
            <w:pPr>
              <w:jc w:val="center"/>
              <w:rPr>
                <w:rFonts w:cstheme="minorHAnsi"/>
              </w:rPr>
            </w:pPr>
          </w:p>
        </w:tc>
        <w:tc>
          <w:tcPr>
            <w:tcW w:w="377" w:type="dxa"/>
          </w:tcPr>
          <w:p w14:paraId="288DEF82" w14:textId="77777777" w:rsidR="004F595D" w:rsidRPr="00373454" w:rsidRDefault="004F595D" w:rsidP="0032327B">
            <w:pPr>
              <w:jc w:val="center"/>
              <w:rPr>
                <w:rFonts w:cstheme="minorHAnsi"/>
              </w:rPr>
            </w:pPr>
          </w:p>
        </w:tc>
        <w:tc>
          <w:tcPr>
            <w:tcW w:w="379" w:type="dxa"/>
            <w:vAlign w:val="center"/>
          </w:tcPr>
          <w:p w14:paraId="682A152E" w14:textId="77777777" w:rsidR="004F595D" w:rsidRPr="00373454" w:rsidRDefault="004F595D" w:rsidP="0032327B">
            <w:pPr>
              <w:jc w:val="center"/>
              <w:rPr>
                <w:rFonts w:cstheme="minorHAnsi"/>
              </w:rPr>
            </w:pPr>
          </w:p>
        </w:tc>
        <w:tc>
          <w:tcPr>
            <w:tcW w:w="379" w:type="dxa"/>
          </w:tcPr>
          <w:p w14:paraId="317B8670" w14:textId="77777777" w:rsidR="004F595D" w:rsidRPr="00373454" w:rsidRDefault="004F595D" w:rsidP="0032327B">
            <w:pPr>
              <w:jc w:val="center"/>
              <w:rPr>
                <w:rFonts w:cstheme="minorHAnsi"/>
              </w:rPr>
            </w:pPr>
          </w:p>
        </w:tc>
        <w:tc>
          <w:tcPr>
            <w:tcW w:w="379" w:type="dxa"/>
            <w:vAlign w:val="center"/>
          </w:tcPr>
          <w:p w14:paraId="6AE152C6" w14:textId="77777777" w:rsidR="004F595D" w:rsidRPr="00373454" w:rsidRDefault="004F595D" w:rsidP="0032327B">
            <w:pPr>
              <w:jc w:val="center"/>
              <w:rPr>
                <w:rFonts w:cstheme="minorHAnsi"/>
              </w:rPr>
            </w:pPr>
          </w:p>
        </w:tc>
        <w:tc>
          <w:tcPr>
            <w:tcW w:w="379" w:type="dxa"/>
            <w:vAlign w:val="center"/>
          </w:tcPr>
          <w:p w14:paraId="613158D5" w14:textId="77777777" w:rsidR="004F595D" w:rsidRPr="00373454" w:rsidRDefault="004F595D" w:rsidP="0032327B">
            <w:pPr>
              <w:jc w:val="center"/>
              <w:rPr>
                <w:rFonts w:cstheme="minorHAnsi"/>
              </w:rPr>
            </w:pPr>
          </w:p>
        </w:tc>
        <w:tc>
          <w:tcPr>
            <w:tcW w:w="380" w:type="dxa"/>
            <w:vAlign w:val="center"/>
          </w:tcPr>
          <w:p w14:paraId="3D29DA97" w14:textId="77777777" w:rsidR="004F595D" w:rsidRPr="00373454" w:rsidRDefault="004F595D" w:rsidP="0032327B">
            <w:pPr>
              <w:jc w:val="center"/>
              <w:rPr>
                <w:rFonts w:cstheme="minorHAnsi"/>
              </w:rPr>
            </w:pPr>
          </w:p>
        </w:tc>
        <w:tc>
          <w:tcPr>
            <w:tcW w:w="379" w:type="dxa"/>
            <w:vAlign w:val="center"/>
          </w:tcPr>
          <w:p w14:paraId="09B3AC53" w14:textId="77777777" w:rsidR="004F595D" w:rsidRPr="00373454" w:rsidRDefault="004F595D" w:rsidP="0032327B">
            <w:pPr>
              <w:jc w:val="center"/>
              <w:rPr>
                <w:rFonts w:cstheme="minorHAnsi"/>
              </w:rPr>
            </w:pPr>
          </w:p>
        </w:tc>
        <w:tc>
          <w:tcPr>
            <w:tcW w:w="379" w:type="dxa"/>
            <w:vAlign w:val="center"/>
          </w:tcPr>
          <w:p w14:paraId="4CE69AFB" w14:textId="77777777" w:rsidR="004F595D" w:rsidRPr="00373454" w:rsidRDefault="004F595D" w:rsidP="0032327B">
            <w:pPr>
              <w:jc w:val="center"/>
              <w:rPr>
                <w:rFonts w:cstheme="minorHAnsi"/>
              </w:rPr>
            </w:pPr>
          </w:p>
        </w:tc>
        <w:tc>
          <w:tcPr>
            <w:tcW w:w="379" w:type="dxa"/>
            <w:vAlign w:val="center"/>
          </w:tcPr>
          <w:p w14:paraId="45D47D2E" w14:textId="77777777" w:rsidR="004F595D" w:rsidRPr="00373454" w:rsidRDefault="004F595D" w:rsidP="0032327B">
            <w:pPr>
              <w:jc w:val="center"/>
              <w:rPr>
                <w:rFonts w:cstheme="minorHAnsi"/>
              </w:rPr>
            </w:pPr>
          </w:p>
        </w:tc>
        <w:tc>
          <w:tcPr>
            <w:tcW w:w="390" w:type="dxa"/>
            <w:vAlign w:val="center"/>
          </w:tcPr>
          <w:p w14:paraId="03D31A11"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r>
      <w:tr w:rsidR="007B6647" w:rsidRPr="00373454" w14:paraId="3F4053E8" w14:textId="77777777" w:rsidTr="007B6647">
        <w:trPr>
          <w:cantSplit/>
        </w:trPr>
        <w:tc>
          <w:tcPr>
            <w:tcW w:w="4498" w:type="dxa"/>
          </w:tcPr>
          <w:p w14:paraId="74823F42" w14:textId="77777777" w:rsidR="004F595D" w:rsidRPr="00373454" w:rsidRDefault="004F595D" w:rsidP="0032327B">
            <w:pPr>
              <w:spacing w:after="0" w:line="240" w:lineRule="auto"/>
              <w:contextualSpacing/>
              <w:rPr>
                <w:rFonts w:cstheme="minorHAnsi"/>
              </w:rPr>
            </w:pPr>
            <w:r w:rsidRPr="00373454">
              <w:rPr>
                <w:rFonts w:cstheme="minorHAnsi"/>
              </w:rPr>
              <w:t>7.1.6. Знания и опит в организацията</w:t>
            </w:r>
          </w:p>
        </w:tc>
        <w:tc>
          <w:tcPr>
            <w:tcW w:w="377" w:type="dxa"/>
          </w:tcPr>
          <w:p w14:paraId="43C1C4DB"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7BA9E563" w14:textId="77777777" w:rsidR="004F595D" w:rsidRPr="00373454" w:rsidRDefault="004F595D" w:rsidP="0032327B">
            <w:pPr>
              <w:jc w:val="center"/>
              <w:rPr>
                <w:rFonts w:cstheme="minorHAnsi"/>
              </w:rPr>
            </w:pPr>
          </w:p>
        </w:tc>
        <w:tc>
          <w:tcPr>
            <w:tcW w:w="378" w:type="dxa"/>
            <w:vAlign w:val="center"/>
          </w:tcPr>
          <w:p w14:paraId="3FD21361" w14:textId="77777777" w:rsidR="004F595D" w:rsidRPr="00373454" w:rsidRDefault="004F595D" w:rsidP="0032327B">
            <w:pPr>
              <w:jc w:val="center"/>
              <w:rPr>
                <w:rFonts w:cstheme="minorHAnsi"/>
              </w:rPr>
            </w:pPr>
          </w:p>
        </w:tc>
        <w:tc>
          <w:tcPr>
            <w:tcW w:w="378" w:type="dxa"/>
            <w:vAlign w:val="center"/>
          </w:tcPr>
          <w:p w14:paraId="793E595C" w14:textId="77777777" w:rsidR="004F595D" w:rsidRPr="00373454" w:rsidRDefault="004F595D" w:rsidP="0032327B">
            <w:pPr>
              <w:jc w:val="center"/>
              <w:rPr>
                <w:rFonts w:cstheme="minorHAnsi"/>
              </w:rPr>
            </w:pPr>
          </w:p>
        </w:tc>
        <w:tc>
          <w:tcPr>
            <w:tcW w:w="377" w:type="dxa"/>
          </w:tcPr>
          <w:p w14:paraId="67F7188E" w14:textId="77777777" w:rsidR="004F595D" w:rsidRPr="00373454" w:rsidRDefault="004F595D" w:rsidP="0032327B">
            <w:pPr>
              <w:jc w:val="center"/>
              <w:rPr>
                <w:rFonts w:cstheme="minorHAnsi"/>
              </w:rPr>
            </w:pPr>
          </w:p>
        </w:tc>
        <w:tc>
          <w:tcPr>
            <w:tcW w:w="379" w:type="dxa"/>
            <w:vAlign w:val="center"/>
          </w:tcPr>
          <w:p w14:paraId="0D75DC6D" w14:textId="77777777" w:rsidR="004F595D" w:rsidRPr="00373454" w:rsidRDefault="004F595D" w:rsidP="0032327B">
            <w:pPr>
              <w:jc w:val="center"/>
              <w:rPr>
                <w:rFonts w:cstheme="minorHAnsi"/>
              </w:rPr>
            </w:pPr>
          </w:p>
        </w:tc>
        <w:tc>
          <w:tcPr>
            <w:tcW w:w="379" w:type="dxa"/>
          </w:tcPr>
          <w:p w14:paraId="7D95F718" w14:textId="77777777" w:rsidR="004F595D" w:rsidRPr="00373454" w:rsidRDefault="004F595D" w:rsidP="0032327B">
            <w:pPr>
              <w:jc w:val="center"/>
              <w:rPr>
                <w:rFonts w:cstheme="minorHAnsi"/>
              </w:rPr>
            </w:pPr>
          </w:p>
        </w:tc>
        <w:tc>
          <w:tcPr>
            <w:tcW w:w="379" w:type="dxa"/>
            <w:vAlign w:val="center"/>
          </w:tcPr>
          <w:p w14:paraId="7D354814" w14:textId="77777777" w:rsidR="004F595D" w:rsidRPr="00373454" w:rsidRDefault="004F595D" w:rsidP="0032327B">
            <w:pPr>
              <w:jc w:val="center"/>
              <w:rPr>
                <w:rFonts w:cstheme="minorHAnsi"/>
              </w:rPr>
            </w:pPr>
          </w:p>
        </w:tc>
        <w:tc>
          <w:tcPr>
            <w:tcW w:w="379" w:type="dxa"/>
            <w:vAlign w:val="center"/>
          </w:tcPr>
          <w:p w14:paraId="001B2AEB" w14:textId="77777777" w:rsidR="004F595D" w:rsidRPr="00373454" w:rsidRDefault="004F595D" w:rsidP="0032327B">
            <w:pPr>
              <w:jc w:val="center"/>
              <w:rPr>
                <w:rFonts w:cstheme="minorHAnsi"/>
              </w:rPr>
            </w:pPr>
          </w:p>
        </w:tc>
        <w:tc>
          <w:tcPr>
            <w:tcW w:w="380" w:type="dxa"/>
            <w:vAlign w:val="center"/>
          </w:tcPr>
          <w:p w14:paraId="2D4A3265" w14:textId="77777777" w:rsidR="004F595D" w:rsidRPr="00373454" w:rsidRDefault="004F595D" w:rsidP="0032327B">
            <w:pPr>
              <w:jc w:val="center"/>
              <w:rPr>
                <w:rFonts w:cstheme="minorHAnsi"/>
              </w:rPr>
            </w:pPr>
          </w:p>
        </w:tc>
        <w:tc>
          <w:tcPr>
            <w:tcW w:w="379" w:type="dxa"/>
            <w:vAlign w:val="center"/>
          </w:tcPr>
          <w:p w14:paraId="127C08F0" w14:textId="77777777" w:rsidR="004F595D" w:rsidRPr="00373454" w:rsidRDefault="004F595D" w:rsidP="0032327B">
            <w:pPr>
              <w:jc w:val="center"/>
              <w:rPr>
                <w:rFonts w:cstheme="minorHAnsi"/>
              </w:rPr>
            </w:pPr>
          </w:p>
        </w:tc>
        <w:tc>
          <w:tcPr>
            <w:tcW w:w="379" w:type="dxa"/>
            <w:vAlign w:val="center"/>
          </w:tcPr>
          <w:p w14:paraId="3B6FA28C" w14:textId="77777777" w:rsidR="004F595D" w:rsidRPr="00373454" w:rsidRDefault="004F595D" w:rsidP="0032327B">
            <w:pPr>
              <w:jc w:val="center"/>
              <w:rPr>
                <w:rFonts w:cstheme="minorHAnsi"/>
              </w:rPr>
            </w:pPr>
          </w:p>
        </w:tc>
        <w:tc>
          <w:tcPr>
            <w:tcW w:w="379" w:type="dxa"/>
            <w:vAlign w:val="center"/>
          </w:tcPr>
          <w:p w14:paraId="44BBBA03"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c>
          <w:tcPr>
            <w:tcW w:w="390" w:type="dxa"/>
            <w:vAlign w:val="center"/>
          </w:tcPr>
          <w:p w14:paraId="70DBE72B" w14:textId="77777777" w:rsidR="004F595D" w:rsidRPr="00373454" w:rsidRDefault="004F595D" w:rsidP="0032327B">
            <w:pPr>
              <w:jc w:val="center"/>
              <w:rPr>
                <w:rFonts w:cstheme="minorHAnsi"/>
              </w:rPr>
            </w:pPr>
          </w:p>
        </w:tc>
      </w:tr>
      <w:tr w:rsidR="007B6647" w:rsidRPr="00373454" w14:paraId="2705531B" w14:textId="77777777" w:rsidTr="007B6647">
        <w:trPr>
          <w:cantSplit/>
        </w:trPr>
        <w:tc>
          <w:tcPr>
            <w:tcW w:w="4498" w:type="dxa"/>
          </w:tcPr>
          <w:p w14:paraId="21DFCBB7" w14:textId="77777777" w:rsidR="004F595D" w:rsidRPr="00373454" w:rsidRDefault="004F595D" w:rsidP="0032327B">
            <w:pPr>
              <w:spacing w:after="0" w:line="240" w:lineRule="auto"/>
              <w:contextualSpacing/>
              <w:rPr>
                <w:rFonts w:cstheme="minorHAnsi"/>
              </w:rPr>
            </w:pPr>
            <w:r w:rsidRPr="00373454">
              <w:rPr>
                <w:rFonts w:cstheme="minorHAnsi"/>
              </w:rPr>
              <w:t>7.2. Компетентност</w:t>
            </w:r>
          </w:p>
        </w:tc>
        <w:tc>
          <w:tcPr>
            <w:tcW w:w="377" w:type="dxa"/>
          </w:tcPr>
          <w:p w14:paraId="2196FC8E"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38639B98" w14:textId="77777777" w:rsidR="004F595D" w:rsidRPr="00373454" w:rsidRDefault="004F595D" w:rsidP="0032327B">
            <w:pPr>
              <w:jc w:val="center"/>
              <w:rPr>
                <w:rFonts w:cstheme="minorHAnsi"/>
              </w:rPr>
            </w:pPr>
          </w:p>
        </w:tc>
        <w:tc>
          <w:tcPr>
            <w:tcW w:w="378" w:type="dxa"/>
            <w:vAlign w:val="center"/>
          </w:tcPr>
          <w:p w14:paraId="6054DF0C" w14:textId="77777777" w:rsidR="004F595D" w:rsidRPr="00373454" w:rsidRDefault="004F595D" w:rsidP="0032327B">
            <w:pPr>
              <w:jc w:val="center"/>
              <w:rPr>
                <w:rFonts w:cstheme="minorHAnsi"/>
              </w:rPr>
            </w:pPr>
          </w:p>
        </w:tc>
        <w:tc>
          <w:tcPr>
            <w:tcW w:w="378" w:type="dxa"/>
            <w:vAlign w:val="center"/>
          </w:tcPr>
          <w:p w14:paraId="32FDBE7B" w14:textId="77777777" w:rsidR="004F595D" w:rsidRPr="00373454" w:rsidRDefault="004F595D" w:rsidP="0032327B">
            <w:pPr>
              <w:jc w:val="center"/>
              <w:rPr>
                <w:rFonts w:cstheme="minorHAnsi"/>
              </w:rPr>
            </w:pPr>
          </w:p>
        </w:tc>
        <w:tc>
          <w:tcPr>
            <w:tcW w:w="377" w:type="dxa"/>
          </w:tcPr>
          <w:p w14:paraId="4B813678" w14:textId="77777777" w:rsidR="004F595D" w:rsidRPr="00373454" w:rsidRDefault="004F595D" w:rsidP="0032327B">
            <w:pPr>
              <w:jc w:val="center"/>
              <w:rPr>
                <w:rFonts w:cstheme="minorHAnsi"/>
              </w:rPr>
            </w:pPr>
          </w:p>
        </w:tc>
        <w:tc>
          <w:tcPr>
            <w:tcW w:w="379" w:type="dxa"/>
            <w:vAlign w:val="center"/>
          </w:tcPr>
          <w:p w14:paraId="371385DE" w14:textId="77777777" w:rsidR="004F595D" w:rsidRPr="00373454" w:rsidRDefault="004F595D" w:rsidP="0032327B">
            <w:pPr>
              <w:jc w:val="center"/>
              <w:rPr>
                <w:rFonts w:cstheme="minorHAnsi"/>
              </w:rPr>
            </w:pPr>
          </w:p>
        </w:tc>
        <w:tc>
          <w:tcPr>
            <w:tcW w:w="379" w:type="dxa"/>
          </w:tcPr>
          <w:p w14:paraId="03035B30" w14:textId="77777777" w:rsidR="004F595D" w:rsidRPr="00373454" w:rsidRDefault="004F595D" w:rsidP="0032327B">
            <w:pPr>
              <w:jc w:val="center"/>
              <w:rPr>
                <w:rFonts w:cstheme="minorHAnsi"/>
              </w:rPr>
            </w:pPr>
          </w:p>
        </w:tc>
        <w:tc>
          <w:tcPr>
            <w:tcW w:w="379" w:type="dxa"/>
            <w:vAlign w:val="center"/>
          </w:tcPr>
          <w:p w14:paraId="32CDE321" w14:textId="77777777" w:rsidR="004F595D" w:rsidRPr="00373454" w:rsidRDefault="004F595D" w:rsidP="0032327B">
            <w:pPr>
              <w:jc w:val="center"/>
              <w:rPr>
                <w:rFonts w:cstheme="minorHAnsi"/>
              </w:rPr>
            </w:pPr>
          </w:p>
        </w:tc>
        <w:tc>
          <w:tcPr>
            <w:tcW w:w="379" w:type="dxa"/>
            <w:vAlign w:val="center"/>
          </w:tcPr>
          <w:p w14:paraId="1F8F46A7" w14:textId="77777777" w:rsidR="004F595D" w:rsidRPr="00373454" w:rsidRDefault="004F595D" w:rsidP="0032327B">
            <w:pPr>
              <w:jc w:val="center"/>
              <w:rPr>
                <w:rFonts w:cstheme="minorHAnsi"/>
              </w:rPr>
            </w:pPr>
          </w:p>
        </w:tc>
        <w:tc>
          <w:tcPr>
            <w:tcW w:w="380" w:type="dxa"/>
            <w:vAlign w:val="center"/>
          </w:tcPr>
          <w:p w14:paraId="56964118" w14:textId="77777777" w:rsidR="004F595D" w:rsidRPr="00373454" w:rsidRDefault="004F595D" w:rsidP="0032327B">
            <w:pPr>
              <w:jc w:val="center"/>
              <w:rPr>
                <w:rFonts w:cstheme="minorHAnsi"/>
              </w:rPr>
            </w:pPr>
          </w:p>
        </w:tc>
        <w:tc>
          <w:tcPr>
            <w:tcW w:w="379" w:type="dxa"/>
            <w:vAlign w:val="center"/>
          </w:tcPr>
          <w:p w14:paraId="5D4C1A0C" w14:textId="77777777" w:rsidR="004F595D" w:rsidRPr="00373454" w:rsidRDefault="004F595D" w:rsidP="0032327B">
            <w:pPr>
              <w:jc w:val="center"/>
              <w:rPr>
                <w:rFonts w:cstheme="minorHAnsi"/>
              </w:rPr>
            </w:pPr>
          </w:p>
        </w:tc>
        <w:tc>
          <w:tcPr>
            <w:tcW w:w="379" w:type="dxa"/>
            <w:vAlign w:val="center"/>
          </w:tcPr>
          <w:p w14:paraId="4B902084" w14:textId="77777777" w:rsidR="004F595D" w:rsidRPr="00373454" w:rsidRDefault="004F595D" w:rsidP="0032327B">
            <w:pPr>
              <w:jc w:val="center"/>
              <w:rPr>
                <w:rFonts w:cstheme="minorHAnsi"/>
              </w:rPr>
            </w:pPr>
          </w:p>
        </w:tc>
        <w:tc>
          <w:tcPr>
            <w:tcW w:w="379" w:type="dxa"/>
            <w:vAlign w:val="center"/>
          </w:tcPr>
          <w:p w14:paraId="733C3FD7"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c>
          <w:tcPr>
            <w:tcW w:w="390" w:type="dxa"/>
            <w:vAlign w:val="center"/>
          </w:tcPr>
          <w:p w14:paraId="696A1DC7" w14:textId="77777777" w:rsidR="004F595D" w:rsidRPr="00373454" w:rsidRDefault="004F595D" w:rsidP="0032327B">
            <w:pPr>
              <w:jc w:val="center"/>
              <w:rPr>
                <w:rFonts w:cstheme="minorHAnsi"/>
              </w:rPr>
            </w:pPr>
          </w:p>
        </w:tc>
      </w:tr>
      <w:tr w:rsidR="007B6647" w:rsidRPr="00373454" w14:paraId="09F5D9F6" w14:textId="77777777" w:rsidTr="007B6647">
        <w:trPr>
          <w:cantSplit/>
        </w:trPr>
        <w:tc>
          <w:tcPr>
            <w:tcW w:w="4498" w:type="dxa"/>
          </w:tcPr>
          <w:p w14:paraId="1251F74C" w14:textId="77777777" w:rsidR="004F595D" w:rsidRPr="00373454" w:rsidRDefault="004F595D" w:rsidP="0032327B">
            <w:pPr>
              <w:spacing w:after="0" w:line="240" w:lineRule="auto"/>
              <w:contextualSpacing/>
              <w:rPr>
                <w:rFonts w:cstheme="minorHAnsi"/>
              </w:rPr>
            </w:pPr>
            <w:r w:rsidRPr="00373454">
              <w:rPr>
                <w:rFonts w:cstheme="minorHAnsi"/>
              </w:rPr>
              <w:t>7.3. Осъзнаване</w:t>
            </w:r>
          </w:p>
        </w:tc>
        <w:tc>
          <w:tcPr>
            <w:tcW w:w="377" w:type="dxa"/>
          </w:tcPr>
          <w:p w14:paraId="6D88D2D5"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350D265F" w14:textId="77777777" w:rsidR="004F595D" w:rsidRPr="00373454" w:rsidRDefault="004F595D" w:rsidP="0032327B">
            <w:pPr>
              <w:jc w:val="center"/>
              <w:rPr>
                <w:rFonts w:cstheme="minorHAnsi"/>
              </w:rPr>
            </w:pPr>
          </w:p>
        </w:tc>
        <w:tc>
          <w:tcPr>
            <w:tcW w:w="378" w:type="dxa"/>
            <w:vAlign w:val="center"/>
          </w:tcPr>
          <w:p w14:paraId="5485E10E" w14:textId="77777777" w:rsidR="004F595D" w:rsidRPr="00373454" w:rsidRDefault="004F595D" w:rsidP="0032327B">
            <w:pPr>
              <w:jc w:val="center"/>
              <w:rPr>
                <w:rFonts w:cstheme="minorHAnsi"/>
              </w:rPr>
            </w:pPr>
          </w:p>
        </w:tc>
        <w:tc>
          <w:tcPr>
            <w:tcW w:w="378" w:type="dxa"/>
            <w:vAlign w:val="center"/>
          </w:tcPr>
          <w:p w14:paraId="2F17A80F" w14:textId="77777777" w:rsidR="004F595D" w:rsidRPr="00373454" w:rsidRDefault="004F595D" w:rsidP="0032327B">
            <w:pPr>
              <w:jc w:val="center"/>
              <w:rPr>
                <w:rFonts w:cstheme="minorHAnsi"/>
              </w:rPr>
            </w:pPr>
          </w:p>
        </w:tc>
        <w:tc>
          <w:tcPr>
            <w:tcW w:w="377" w:type="dxa"/>
          </w:tcPr>
          <w:p w14:paraId="39971659" w14:textId="77777777" w:rsidR="004F595D" w:rsidRPr="00373454" w:rsidRDefault="004F595D" w:rsidP="0032327B">
            <w:pPr>
              <w:jc w:val="center"/>
              <w:rPr>
                <w:rFonts w:cstheme="minorHAnsi"/>
              </w:rPr>
            </w:pPr>
          </w:p>
        </w:tc>
        <w:tc>
          <w:tcPr>
            <w:tcW w:w="379" w:type="dxa"/>
            <w:vAlign w:val="center"/>
          </w:tcPr>
          <w:p w14:paraId="7441386F" w14:textId="77777777" w:rsidR="004F595D" w:rsidRPr="00373454" w:rsidRDefault="004F595D" w:rsidP="0032327B">
            <w:pPr>
              <w:jc w:val="center"/>
              <w:rPr>
                <w:rFonts w:cstheme="minorHAnsi"/>
              </w:rPr>
            </w:pPr>
          </w:p>
        </w:tc>
        <w:tc>
          <w:tcPr>
            <w:tcW w:w="379" w:type="dxa"/>
          </w:tcPr>
          <w:p w14:paraId="051EEDF1" w14:textId="77777777" w:rsidR="004F595D" w:rsidRPr="00373454" w:rsidRDefault="004F595D" w:rsidP="0032327B">
            <w:pPr>
              <w:jc w:val="center"/>
              <w:rPr>
                <w:rFonts w:cstheme="minorHAnsi"/>
              </w:rPr>
            </w:pPr>
          </w:p>
        </w:tc>
        <w:tc>
          <w:tcPr>
            <w:tcW w:w="379" w:type="dxa"/>
            <w:vAlign w:val="center"/>
          </w:tcPr>
          <w:p w14:paraId="0E9AF485" w14:textId="77777777" w:rsidR="004F595D" w:rsidRPr="00373454" w:rsidRDefault="004F595D" w:rsidP="0032327B">
            <w:pPr>
              <w:jc w:val="center"/>
              <w:rPr>
                <w:rFonts w:cstheme="minorHAnsi"/>
              </w:rPr>
            </w:pPr>
          </w:p>
        </w:tc>
        <w:tc>
          <w:tcPr>
            <w:tcW w:w="379" w:type="dxa"/>
            <w:vAlign w:val="center"/>
          </w:tcPr>
          <w:p w14:paraId="69A34E1B" w14:textId="77777777" w:rsidR="004F595D" w:rsidRPr="00373454" w:rsidRDefault="004F595D" w:rsidP="0032327B">
            <w:pPr>
              <w:jc w:val="center"/>
              <w:rPr>
                <w:rFonts w:cstheme="minorHAnsi"/>
              </w:rPr>
            </w:pPr>
          </w:p>
        </w:tc>
        <w:tc>
          <w:tcPr>
            <w:tcW w:w="380" w:type="dxa"/>
            <w:vAlign w:val="center"/>
          </w:tcPr>
          <w:p w14:paraId="38F86010" w14:textId="77777777" w:rsidR="004F595D" w:rsidRPr="00373454" w:rsidRDefault="004F595D" w:rsidP="0032327B">
            <w:pPr>
              <w:jc w:val="center"/>
              <w:rPr>
                <w:rFonts w:cstheme="minorHAnsi"/>
              </w:rPr>
            </w:pPr>
          </w:p>
        </w:tc>
        <w:tc>
          <w:tcPr>
            <w:tcW w:w="379" w:type="dxa"/>
            <w:vAlign w:val="center"/>
          </w:tcPr>
          <w:p w14:paraId="2B8A2220" w14:textId="77777777" w:rsidR="004F595D" w:rsidRPr="00373454" w:rsidRDefault="004F595D" w:rsidP="0032327B">
            <w:pPr>
              <w:jc w:val="center"/>
              <w:rPr>
                <w:rFonts w:cstheme="minorHAnsi"/>
              </w:rPr>
            </w:pPr>
          </w:p>
        </w:tc>
        <w:tc>
          <w:tcPr>
            <w:tcW w:w="379" w:type="dxa"/>
            <w:vAlign w:val="center"/>
          </w:tcPr>
          <w:p w14:paraId="6D4BF712" w14:textId="77777777" w:rsidR="004F595D" w:rsidRPr="00373454" w:rsidRDefault="004F595D" w:rsidP="0032327B">
            <w:pPr>
              <w:jc w:val="center"/>
              <w:rPr>
                <w:rFonts w:cstheme="minorHAnsi"/>
              </w:rPr>
            </w:pPr>
          </w:p>
        </w:tc>
        <w:tc>
          <w:tcPr>
            <w:tcW w:w="379" w:type="dxa"/>
            <w:vAlign w:val="center"/>
          </w:tcPr>
          <w:p w14:paraId="16525864"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c>
          <w:tcPr>
            <w:tcW w:w="390" w:type="dxa"/>
            <w:vAlign w:val="center"/>
          </w:tcPr>
          <w:p w14:paraId="7015A8B3" w14:textId="77777777" w:rsidR="004F595D" w:rsidRPr="00373454" w:rsidRDefault="004F595D" w:rsidP="0032327B">
            <w:pPr>
              <w:jc w:val="center"/>
              <w:rPr>
                <w:rFonts w:cstheme="minorHAnsi"/>
              </w:rPr>
            </w:pPr>
          </w:p>
        </w:tc>
      </w:tr>
      <w:tr w:rsidR="007B6647" w:rsidRPr="00373454" w14:paraId="3BF0F752" w14:textId="77777777" w:rsidTr="007B6647">
        <w:trPr>
          <w:cantSplit/>
        </w:trPr>
        <w:tc>
          <w:tcPr>
            <w:tcW w:w="4498" w:type="dxa"/>
          </w:tcPr>
          <w:p w14:paraId="37B75A74" w14:textId="77777777" w:rsidR="004F595D" w:rsidRPr="00373454" w:rsidRDefault="004F595D" w:rsidP="0032327B">
            <w:pPr>
              <w:spacing w:after="0" w:line="240" w:lineRule="auto"/>
              <w:contextualSpacing/>
              <w:rPr>
                <w:rFonts w:cstheme="minorHAnsi"/>
              </w:rPr>
            </w:pPr>
            <w:r w:rsidRPr="00373454">
              <w:rPr>
                <w:rFonts w:cstheme="minorHAnsi"/>
              </w:rPr>
              <w:t>7.4. Обмен на информация</w:t>
            </w:r>
          </w:p>
        </w:tc>
        <w:tc>
          <w:tcPr>
            <w:tcW w:w="377" w:type="dxa"/>
          </w:tcPr>
          <w:p w14:paraId="1015F4CD"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355D1C16" w14:textId="77777777" w:rsidR="004F595D" w:rsidRPr="00373454" w:rsidRDefault="004F595D" w:rsidP="0032327B">
            <w:pPr>
              <w:jc w:val="center"/>
              <w:rPr>
                <w:rFonts w:cstheme="minorHAnsi"/>
              </w:rPr>
            </w:pPr>
          </w:p>
        </w:tc>
        <w:tc>
          <w:tcPr>
            <w:tcW w:w="378" w:type="dxa"/>
            <w:vAlign w:val="center"/>
          </w:tcPr>
          <w:p w14:paraId="500B59FF" w14:textId="77777777" w:rsidR="004F595D" w:rsidRPr="00373454" w:rsidRDefault="004F595D" w:rsidP="0032327B">
            <w:pPr>
              <w:jc w:val="center"/>
              <w:rPr>
                <w:rFonts w:cstheme="minorHAnsi"/>
              </w:rPr>
            </w:pPr>
          </w:p>
        </w:tc>
        <w:tc>
          <w:tcPr>
            <w:tcW w:w="378" w:type="dxa"/>
            <w:vAlign w:val="center"/>
          </w:tcPr>
          <w:p w14:paraId="5E887BF4"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c>
          <w:tcPr>
            <w:tcW w:w="377" w:type="dxa"/>
          </w:tcPr>
          <w:p w14:paraId="35082432" w14:textId="77777777" w:rsidR="004F595D" w:rsidRPr="00373454" w:rsidRDefault="004F595D" w:rsidP="0032327B">
            <w:pPr>
              <w:jc w:val="center"/>
              <w:rPr>
                <w:rFonts w:cstheme="minorHAnsi"/>
              </w:rPr>
            </w:pPr>
          </w:p>
        </w:tc>
        <w:tc>
          <w:tcPr>
            <w:tcW w:w="379" w:type="dxa"/>
            <w:vAlign w:val="center"/>
          </w:tcPr>
          <w:p w14:paraId="146162DD" w14:textId="77777777" w:rsidR="004F595D" w:rsidRPr="00373454" w:rsidRDefault="004F595D" w:rsidP="0032327B">
            <w:pPr>
              <w:jc w:val="center"/>
              <w:rPr>
                <w:rFonts w:cstheme="minorHAnsi"/>
              </w:rPr>
            </w:pPr>
          </w:p>
        </w:tc>
        <w:tc>
          <w:tcPr>
            <w:tcW w:w="379" w:type="dxa"/>
          </w:tcPr>
          <w:p w14:paraId="771A83CF" w14:textId="77777777" w:rsidR="004F595D" w:rsidRPr="00373454" w:rsidRDefault="004F595D" w:rsidP="0032327B">
            <w:pPr>
              <w:jc w:val="center"/>
              <w:rPr>
                <w:rFonts w:cstheme="minorHAnsi"/>
              </w:rPr>
            </w:pPr>
          </w:p>
        </w:tc>
        <w:tc>
          <w:tcPr>
            <w:tcW w:w="379" w:type="dxa"/>
            <w:vAlign w:val="center"/>
          </w:tcPr>
          <w:p w14:paraId="4F3F9FFF" w14:textId="77777777" w:rsidR="004F595D" w:rsidRPr="00373454" w:rsidRDefault="004F595D" w:rsidP="0032327B">
            <w:pPr>
              <w:jc w:val="center"/>
              <w:rPr>
                <w:rFonts w:cstheme="minorHAnsi"/>
              </w:rPr>
            </w:pPr>
          </w:p>
        </w:tc>
        <w:tc>
          <w:tcPr>
            <w:tcW w:w="379" w:type="dxa"/>
            <w:vAlign w:val="center"/>
          </w:tcPr>
          <w:p w14:paraId="56E9E6F5" w14:textId="77777777" w:rsidR="004F595D" w:rsidRPr="00373454" w:rsidRDefault="004F595D" w:rsidP="0032327B">
            <w:pPr>
              <w:jc w:val="center"/>
              <w:rPr>
                <w:rFonts w:cstheme="minorHAnsi"/>
              </w:rPr>
            </w:pPr>
          </w:p>
        </w:tc>
        <w:tc>
          <w:tcPr>
            <w:tcW w:w="380" w:type="dxa"/>
            <w:vAlign w:val="center"/>
          </w:tcPr>
          <w:p w14:paraId="664E1F5E" w14:textId="77777777" w:rsidR="004F595D" w:rsidRPr="00373454" w:rsidRDefault="004F595D" w:rsidP="0032327B">
            <w:pPr>
              <w:jc w:val="center"/>
              <w:rPr>
                <w:rFonts w:cstheme="minorHAnsi"/>
              </w:rPr>
            </w:pPr>
          </w:p>
        </w:tc>
        <w:tc>
          <w:tcPr>
            <w:tcW w:w="379" w:type="dxa"/>
            <w:vAlign w:val="center"/>
          </w:tcPr>
          <w:p w14:paraId="5E16353C" w14:textId="77777777" w:rsidR="004F595D" w:rsidRPr="00373454" w:rsidRDefault="004F595D" w:rsidP="0032327B">
            <w:pPr>
              <w:jc w:val="center"/>
              <w:rPr>
                <w:rFonts w:cstheme="minorHAnsi"/>
              </w:rPr>
            </w:pPr>
          </w:p>
        </w:tc>
        <w:tc>
          <w:tcPr>
            <w:tcW w:w="379" w:type="dxa"/>
            <w:vAlign w:val="center"/>
          </w:tcPr>
          <w:p w14:paraId="150521B5" w14:textId="77777777" w:rsidR="004F595D" w:rsidRPr="00373454" w:rsidRDefault="004F595D" w:rsidP="0032327B">
            <w:pPr>
              <w:jc w:val="center"/>
              <w:rPr>
                <w:rFonts w:cstheme="minorHAnsi"/>
              </w:rPr>
            </w:pPr>
          </w:p>
        </w:tc>
        <w:tc>
          <w:tcPr>
            <w:tcW w:w="379" w:type="dxa"/>
            <w:vAlign w:val="center"/>
          </w:tcPr>
          <w:p w14:paraId="00EAC73E" w14:textId="77777777" w:rsidR="004F595D" w:rsidRPr="00373454" w:rsidRDefault="004F595D" w:rsidP="0032327B">
            <w:pPr>
              <w:jc w:val="center"/>
              <w:rPr>
                <w:rFonts w:cstheme="minorHAnsi"/>
              </w:rPr>
            </w:pPr>
          </w:p>
        </w:tc>
        <w:tc>
          <w:tcPr>
            <w:tcW w:w="390" w:type="dxa"/>
            <w:vAlign w:val="center"/>
          </w:tcPr>
          <w:p w14:paraId="49EA48A0" w14:textId="77777777" w:rsidR="004F595D" w:rsidRPr="00373454" w:rsidRDefault="004F595D" w:rsidP="0032327B">
            <w:pPr>
              <w:jc w:val="center"/>
              <w:rPr>
                <w:rFonts w:cstheme="minorHAnsi"/>
              </w:rPr>
            </w:pPr>
          </w:p>
        </w:tc>
      </w:tr>
      <w:tr w:rsidR="007B6647" w:rsidRPr="00373454" w14:paraId="1BF3E977" w14:textId="77777777" w:rsidTr="007B6647">
        <w:trPr>
          <w:cantSplit/>
        </w:trPr>
        <w:tc>
          <w:tcPr>
            <w:tcW w:w="4498" w:type="dxa"/>
          </w:tcPr>
          <w:p w14:paraId="264CD7E3" w14:textId="77777777" w:rsidR="004F595D" w:rsidRPr="00373454" w:rsidRDefault="004F595D" w:rsidP="0032327B">
            <w:pPr>
              <w:spacing w:after="0" w:line="240" w:lineRule="auto"/>
              <w:contextualSpacing/>
              <w:rPr>
                <w:rFonts w:cstheme="minorHAnsi"/>
              </w:rPr>
            </w:pPr>
            <w:r w:rsidRPr="00373454">
              <w:rPr>
                <w:rFonts w:cstheme="minorHAnsi"/>
              </w:rPr>
              <w:t>7.5. Документирана информация</w:t>
            </w:r>
          </w:p>
        </w:tc>
        <w:tc>
          <w:tcPr>
            <w:tcW w:w="377" w:type="dxa"/>
          </w:tcPr>
          <w:p w14:paraId="6D02E3CC"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tcPr>
          <w:p w14:paraId="22E9FC20" w14:textId="77777777" w:rsidR="004F595D" w:rsidRPr="00373454" w:rsidRDefault="004F595D">
            <w:pPr>
              <w:rPr>
                <w:rFonts w:cstheme="minorHAnsi"/>
              </w:rPr>
            </w:pPr>
          </w:p>
        </w:tc>
        <w:tc>
          <w:tcPr>
            <w:tcW w:w="378" w:type="dxa"/>
          </w:tcPr>
          <w:p w14:paraId="057A2A93" w14:textId="77777777" w:rsidR="004F595D" w:rsidRPr="00373454" w:rsidRDefault="004F595D">
            <w:pPr>
              <w:rPr>
                <w:rFonts w:cstheme="minorHAnsi"/>
              </w:rPr>
            </w:pPr>
          </w:p>
        </w:tc>
        <w:tc>
          <w:tcPr>
            <w:tcW w:w="378" w:type="dxa"/>
            <w:vAlign w:val="center"/>
          </w:tcPr>
          <w:p w14:paraId="3ABFFFCD" w14:textId="77777777" w:rsidR="004F595D" w:rsidRPr="00373454" w:rsidRDefault="004F595D" w:rsidP="0032327B">
            <w:pPr>
              <w:jc w:val="center"/>
              <w:rPr>
                <w:rFonts w:cstheme="minorHAnsi"/>
              </w:rPr>
            </w:pPr>
          </w:p>
        </w:tc>
        <w:tc>
          <w:tcPr>
            <w:tcW w:w="377" w:type="dxa"/>
          </w:tcPr>
          <w:p w14:paraId="72C5305D" w14:textId="77777777" w:rsidR="004F595D" w:rsidRPr="00373454" w:rsidRDefault="004F595D" w:rsidP="0032327B">
            <w:pPr>
              <w:jc w:val="center"/>
              <w:rPr>
                <w:rFonts w:cstheme="minorHAnsi"/>
              </w:rPr>
            </w:pPr>
          </w:p>
        </w:tc>
        <w:tc>
          <w:tcPr>
            <w:tcW w:w="379" w:type="dxa"/>
            <w:vAlign w:val="center"/>
          </w:tcPr>
          <w:p w14:paraId="11DD5846" w14:textId="77777777" w:rsidR="004F595D" w:rsidRPr="00373454" w:rsidRDefault="004F595D" w:rsidP="0032327B">
            <w:pPr>
              <w:jc w:val="center"/>
              <w:rPr>
                <w:rFonts w:cstheme="minorHAnsi"/>
              </w:rPr>
            </w:pPr>
          </w:p>
        </w:tc>
        <w:tc>
          <w:tcPr>
            <w:tcW w:w="379" w:type="dxa"/>
          </w:tcPr>
          <w:p w14:paraId="73902BE6" w14:textId="77777777" w:rsidR="004F595D" w:rsidRPr="00373454" w:rsidRDefault="004F595D" w:rsidP="0032327B">
            <w:pPr>
              <w:jc w:val="center"/>
              <w:rPr>
                <w:rFonts w:cstheme="minorHAnsi"/>
              </w:rPr>
            </w:pPr>
          </w:p>
        </w:tc>
        <w:tc>
          <w:tcPr>
            <w:tcW w:w="379" w:type="dxa"/>
            <w:vAlign w:val="center"/>
          </w:tcPr>
          <w:p w14:paraId="7CF118C7" w14:textId="77777777" w:rsidR="004F595D" w:rsidRPr="00373454" w:rsidRDefault="004F595D" w:rsidP="0032327B">
            <w:pPr>
              <w:jc w:val="center"/>
              <w:rPr>
                <w:rFonts w:cstheme="minorHAnsi"/>
              </w:rPr>
            </w:pPr>
          </w:p>
        </w:tc>
        <w:tc>
          <w:tcPr>
            <w:tcW w:w="379" w:type="dxa"/>
            <w:vAlign w:val="center"/>
          </w:tcPr>
          <w:p w14:paraId="48507ECE" w14:textId="77777777" w:rsidR="004F595D" w:rsidRPr="00373454" w:rsidRDefault="004F595D" w:rsidP="0032327B">
            <w:pPr>
              <w:jc w:val="center"/>
              <w:rPr>
                <w:rFonts w:cstheme="minorHAnsi"/>
              </w:rPr>
            </w:pPr>
          </w:p>
        </w:tc>
        <w:tc>
          <w:tcPr>
            <w:tcW w:w="380" w:type="dxa"/>
            <w:vAlign w:val="center"/>
          </w:tcPr>
          <w:p w14:paraId="531D900F" w14:textId="77777777" w:rsidR="004F595D" w:rsidRPr="00373454" w:rsidRDefault="004F595D" w:rsidP="0032327B">
            <w:pPr>
              <w:jc w:val="center"/>
              <w:rPr>
                <w:rFonts w:cstheme="minorHAnsi"/>
              </w:rPr>
            </w:pPr>
          </w:p>
        </w:tc>
        <w:tc>
          <w:tcPr>
            <w:tcW w:w="379" w:type="dxa"/>
            <w:vAlign w:val="center"/>
          </w:tcPr>
          <w:p w14:paraId="302C6684"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c>
          <w:tcPr>
            <w:tcW w:w="379" w:type="dxa"/>
            <w:vAlign w:val="center"/>
          </w:tcPr>
          <w:p w14:paraId="3265B257" w14:textId="77777777" w:rsidR="004F595D" w:rsidRPr="00373454" w:rsidRDefault="004F595D" w:rsidP="0032327B">
            <w:pPr>
              <w:jc w:val="center"/>
              <w:rPr>
                <w:rFonts w:cstheme="minorHAnsi"/>
              </w:rPr>
            </w:pPr>
          </w:p>
        </w:tc>
        <w:tc>
          <w:tcPr>
            <w:tcW w:w="379" w:type="dxa"/>
            <w:vAlign w:val="center"/>
          </w:tcPr>
          <w:p w14:paraId="02778C06" w14:textId="77777777" w:rsidR="004F595D" w:rsidRPr="00373454" w:rsidRDefault="004F595D" w:rsidP="0032327B">
            <w:pPr>
              <w:jc w:val="center"/>
              <w:rPr>
                <w:rFonts w:cstheme="minorHAnsi"/>
              </w:rPr>
            </w:pPr>
          </w:p>
        </w:tc>
        <w:tc>
          <w:tcPr>
            <w:tcW w:w="390" w:type="dxa"/>
            <w:vAlign w:val="center"/>
          </w:tcPr>
          <w:p w14:paraId="3F43828B" w14:textId="77777777" w:rsidR="004F595D" w:rsidRPr="00373454" w:rsidRDefault="004F595D" w:rsidP="0032327B">
            <w:pPr>
              <w:jc w:val="center"/>
              <w:rPr>
                <w:rFonts w:cstheme="minorHAnsi"/>
              </w:rPr>
            </w:pPr>
          </w:p>
        </w:tc>
      </w:tr>
      <w:tr w:rsidR="007B6647" w:rsidRPr="00373454" w14:paraId="6E26ECA6" w14:textId="77777777" w:rsidTr="007B6647">
        <w:trPr>
          <w:cantSplit/>
        </w:trPr>
        <w:tc>
          <w:tcPr>
            <w:tcW w:w="4498" w:type="dxa"/>
          </w:tcPr>
          <w:p w14:paraId="775031F9" w14:textId="77777777" w:rsidR="004F595D" w:rsidRPr="00373454" w:rsidRDefault="004F595D" w:rsidP="0032327B">
            <w:pPr>
              <w:spacing w:after="0" w:line="240" w:lineRule="auto"/>
              <w:contextualSpacing/>
              <w:rPr>
                <w:rFonts w:cstheme="minorHAnsi"/>
                <w:b/>
              </w:rPr>
            </w:pPr>
            <w:r w:rsidRPr="00373454">
              <w:rPr>
                <w:rFonts w:cstheme="minorHAnsi"/>
                <w:b/>
              </w:rPr>
              <w:t>8. Дейности</w:t>
            </w:r>
          </w:p>
        </w:tc>
        <w:tc>
          <w:tcPr>
            <w:tcW w:w="377" w:type="dxa"/>
          </w:tcPr>
          <w:p w14:paraId="5A9A230E"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663FA4D4" w14:textId="77777777" w:rsidR="004F595D" w:rsidRPr="00373454" w:rsidRDefault="004F595D" w:rsidP="0032327B">
            <w:pPr>
              <w:jc w:val="center"/>
              <w:rPr>
                <w:rFonts w:cstheme="minorHAnsi"/>
              </w:rPr>
            </w:pPr>
          </w:p>
        </w:tc>
        <w:tc>
          <w:tcPr>
            <w:tcW w:w="378" w:type="dxa"/>
            <w:vAlign w:val="center"/>
          </w:tcPr>
          <w:p w14:paraId="32A34391" w14:textId="77777777" w:rsidR="004F595D" w:rsidRPr="00373454" w:rsidRDefault="004F595D" w:rsidP="0032327B">
            <w:pPr>
              <w:jc w:val="center"/>
              <w:rPr>
                <w:rFonts w:cstheme="minorHAnsi"/>
              </w:rPr>
            </w:pPr>
          </w:p>
        </w:tc>
        <w:tc>
          <w:tcPr>
            <w:tcW w:w="378" w:type="dxa"/>
            <w:vAlign w:val="center"/>
          </w:tcPr>
          <w:p w14:paraId="3C63D064" w14:textId="77777777" w:rsidR="004F595D" w:rsidRPr="00373454" w:rsidRDefault="004F595D" w:rsidP="0032327B">
            <w:pPr>
              <w:jc w:val="center"/>
              <w:rPr>
                <w:rFonts w:cstheme="minorHAnsi"/>
              </w:rPr>
            </w:pPr>
          </w:p>
        </w:tc>
        <w:tc>
          <w:tcPr>
            <w:tcW w:w="377" w:type="dxa"/>
          </w:tcPr>
          <w:p w14:paraId="5C3E6771" w14:textId="77777777" w:rsidR="004F595D" w:rsidRPr="00373454" w:rsidRDefault="004F595D" w:rsidP="0032327B">
            <w:pPr>
              <w:jc w:val="center"/>
              <w:rPr>
                <w:rFonts w:cstheme="minorHAnsi"/>
              </w:rPr>
            </w:pPr>
          </w:p>
        </w:tc>
        <w:tc>
          <w:tcPr>
            <w:tcW w:w="379" w:type="dxa"/>
            <w:vAlign w:val="center"/>
          </w:tcPr>
          <w:p w14:paraId="61132F18" w14:textId="77777777" w:rsidR="004F595D" w:rsidRPr="00373454" w:rsidRDefault="004F595D" w:rsidP="0032327B">
            <w:pPr>
              <w:jc w:val="center"/>
              <w:rPr>
                <w:rFonts w:cstheme="minorHAnsi"/>
              </w:rPr>
            </w:pPr>
          </w:p>
        </w:tc>
        <w:tc>
          <w:tcPr>
            <w:tcW w:w="379" w:type="dxa"/>
          </w:tcPr>
          <w:p w14:paraId="38028BC7" w14:textId="77777777" w:rsidR="004F595D" w:rsidRPr="00373454" w:rsidRDefault="004F595D" w:rsidP="0032327B">
            <w:pPr>
              <w:jc w:val="center"/>
              <w:rPr>
                <w:rFonts w:cstheme="minorHAnsi"/>
              </w:rPr>
            </w:pPr>
          </w:p>
        </w:tc>
        <w:tc>
          <w:tcPr>
            <w:tcW w:w="379" w:type="dxa"/>
            <w:vAlign w:val="center"/>
          </w:tcPr>
          <w:p w14:paraId="54B925E3" w14:textId="77777777" w:rsidR="004F595D" w:rsidRPr="00373454" w:rsidRDefault="004F595D" w:rsidP="0032327B">
            <w:pPr>
              <w:jc w:val="center"/>
              <w:rPr>
                <w:rFonts w:cstheme="minorHAnsi"/>
              </w:rPr>
            </w:pPr>
          </w:p>
        </w:tc>
        <w:tc>
          <w:tcPr>
            <w:tcW w:w="379" w:type="dxa"/>
            <w:vAlign w:val="center"/>
          </w:tcPr>
          <w:p w14:paraId="5DEF5213" w14:textId="77777777" w:rsidR="004F595D" w:rsidRPr="00373454" w:rsidRDefault="004F595D" w:rsidP="0032327B">
            <w:pPr>
              <w:jc w:val="center"/>
              <w:rPr>
                <w:rFonts w:cstheme="minorHAnsi"/>
              </w:rPr>
            </w:pPr>
          </w:p>
        </w:tc>
        <w:tc>
          <w:tcPr>
            <w:tcW w:w="380" w:type="dxa"/>
            <w:vAlign w:val="center"/>
          </w:tcPr>
          <w:p w14:paraId="412C9039" w14:textId="77777777" w:rsidR="004F595D" w:rsidRPr="00373454" w:rsidRDefault="004F595D" w:rsidP="0032327B">
            <w:pPr>
              <w:jc w:val="center"/>
              <w:rPr>
                <w:rFonts w:cstheme="minorHAnsi"/>
              </w:rPr>
            </w:pPr>
          </w:p>
        </w:tc>
        <w:tc>
          <w:tcPr>
            <w:tcW w:w="379" w:type="dxa"/>
            <w:vAlign w:val="center"/>
          </w:tcPr>
          <w:p w14:paraId="65A5B512" w14:textId="77777777" w:rsidR="004F595D" w:rsidRPr="00373454" w:rsidRDefault="004F595D" w:rsidP="0032327B">
            <w:pPr>
              <w:jc w:val="center"/>
              <w:rPr>
                <w:rFonts w:cstheme="minorHAnsi"/>
              </w:rPr>
            </w:pPr>
          </w:p>
        </w:tc>
        <w:tc>
          <w:tcPr>
            <w:tcW w:w="379" w:type="dxa"/>
            <w:vAlign w:val="center"/>
          </w:tcPr>
          <w:p w14:paraId="21204FA1" w14:textId="77777777" w:rsidR="004F595D" w:rsidRPr="00373454" w:rsidRDefault="004F595D" w:rsidP="0032327B">
            <w:pPr>
              <w:jc w:val="center"/>
              <w:rPr>
                <w:rFonts w:cstheme="minorHAnsi"/>
              </w:rPr>
            </w:pPr>
          </w:p>
        </w:tc>
        <w:tc>
          <w:tcPr>
            <w:tcW w:w="379" w:type="dxa"/>
            <w:vAlign w:val="center"/>
          </w:tcPr>
          <w:p w14:paraId="6F9B9007" w14:textId="77777777" w:rsidR="004F595D" w:rsidRPr="00373454" w:rsidRDefault="004F595D" w:rsidP="0032327B">
            <w:pPr>
              <w:jc w:val="center"/>
              <w:rPr>
                <w:rFonts w:cstheme="minorHAnsi"/>
              </w:rPr>
            </w:pPr>
          </w:p>
        </w:tc>
        <w:tc>
          <w:tcPr>
            <w:tcW w:w="390" w:type="dxa"/>
            <w:vAlign w:val="center"/>
          </w:tcPr>
          <w:p w14:paraId="3DF153C1" w14:textId="77777777" w:rsidR="004F595D" w:rsidRPr="00373454" w:rsidRDefault="004F595D" w:rsidP="0032327B">
            <w:pPr>
              <w:jc w:val="center"/>
              <w:rPr>
                <w:rFonts w:cstheme="minorHAnsi"/>
              </w:rPr>
            </w:pPr>
          </w:p>
        </w:tc>
      </w:tr>
      <w:tr w:rsidR="00537058" w:rsidRPr="00373454" w14:paraId="321D6769" w14:textId="77777777" w:rsidTr="00573226">
        <w:trPr>
          <w:cantSplit/>
        </w:trPr>
        <w:tc>
          <w:tcPr>
            <w:tcW w:w="4498" w:type="dxa"/>
          </w:tcPr>
          <w:p w14:paraId="66519ED4" w14:textId="77777777" w:rsidR="00537058" w:rsidRPr="00373454" w:rsidRDefault="00537058" w:rsidP="0032327B">
            <w:pPr>
              <w:spacing w:after="0" w:line="240" w:lineRule="auto"/>
              <w:contextualSpacing/>
              <w:rPr>
                <w:rFonts w:cstheme="minorHAnsi"/>
              </w:rPr>
            </w:pPr>
            <w:r w:rsidRPr="00373454">
              <w:rPr>
                <w:rFonts w:cstheme="minorHAnsi"/>
              </w:rPr>
              <w:t>8.1. Оперативно планиране и управление</w:t>
            </w:r>
          </w:p>
        </w:tc>
        <w:tc>
          <w:tcPr>
            <w:tcW w:w="377" w:type="dxa"/>
          </w:tcPr>
          <w:p w14:paraId="6447150A" w14:textId="77777777" w:rsidR="00537058" w:rsidRPr="00373454" w:rsidRDefault="00537058">
            <w:pPr>
              <w:rPr>
                <w:rFonts w:cstheme="minorHAnsi"/>
              </w:rPr>
            </w:pPr>
            <w:r w:rsidRPr="00373454">
              <w:rPr>
                <w:rFonts w:ascii="Symbol" w:eastAsia="Symbol" w:hAnsi="Symbol" w:cstheme="minorHAnsi"/>
                <w:sz w:val="28"/>
                <w:szCs w:val="28"/>
              </w:rPr>
              <w:t>·</w:t>
            </w:r>
          </w:p>
        </w:tc>
        <w:tc>
          <w:tcPr>
            <w:tcW w:w="378" w:type="dxa"/>
            <w:vAlign w:val="center"/>
          </w:tcPr>
          <w:p w14:paraId="15FEFB4D" w14:textId="77777777" w:rsidR="00537058" w:rsidRPr="00373454" w:rsidRDefault="00537058" w:rsidP="0032327B">
            <w:pPr>
              <w:jc w:val="center"/>
              <w:rPr>
                <w:rFonts w:cstheme="minorHAnsi"/>
              </w:rPr>
            </w:pPr>
          </w:p>
        </w:tc>
        <w:tc>
          <w:tcPr>
            <w:tcW w:w="378" w:type="dxa"/>
            <w:vAlign w:val="center"/>
          </w:tcPr>
          <w:p w14:paraId="71FB6434" w14:textId="77777777" w:rsidR="00537058" w:rsidRPr="00373454" w:rsidRDefault="00537058" w:rsidP="0032327B">
            <w:pPr>
              <w:jc w:val="center"/>
              <w:rPr>
                <w:rFonts w:cstheme="minorHAnsi"/>
              </w:rPr>
            </w:pPr>
          </w:p>
        </w:tc>
        <w:tc>
          <w:tcPr>
            <w:tcW w:w="378" w:type="dxa"/>
            <w:vAlign w:val="center"/>
          </w:tcPr>
          <w:p w14:paraId="544017AD" w14:textId="77777777" w:rsidR="00537058" w:rsidRPr="00373454" w:rsidRDefault="00537058" w:rsidP="0032327B">
            <w:pPr>
              <w:jc w:val="center"/>
              <w:rPr>
                <w:rFonts w:cstheme="minorHAnsi"/>
              </w:rPr>
            </w:pPr>
          </w:p>
        </w:tc>
        <w:tc>
          <w:tcPr>
            <w:tcW w:w="377" w:type="dxa"/>
          </w:tcPr>
          <w:p w14:paraId="39D91A32" w14:textId="77777777" w:rsidR="00537058" w:rsidRDefault="00537058">
            <w:r w:rsidRPr="00ED0952">
              <w:rPr>
                <w:rFonts w:ascii="Symbol" w:eastAsia="Symbol" w:hAnsi="Symbol" w:cstheme="minorHAnsi"/>
                <w:sz w:val="28"/>
                <w:szCs w:val="28"/>
              </w:rPr>
              <w:t>·</w:t>
            </w:r>
          </w:p>
        </w:tc>
        <w:tc>
          <w:tcPr>
            <w:tcW w:w="379" w:type="dxa"/>
          </w:tcPr>
          <w:p w14:paraId="58CEBB8A" w14:textId="77777777" w:rsidR="00537058" w:rsidRDefault="00537058">
            <w:r w:rsidRPr="00ED0952">
              <w:rPr>
                <w:rFonts w:ascii="Symbol" w:eastAsia="Symbol" w:hAnsi="Symbol" w:cstheme="minorHAnsi"/>
                <w:sz w:val="28"/>
                <w:szCs w:val="28"/>
              </w:rPr>
              <w:t>·</w:t>
            </w:r>
          </w:p>
        </w:tc>
        <w:tc>
          <w:tcPr>
            <w:tcW w:w="379" w:type="dxa"/>
          </w:tcPr>
          <w:p w14:paraId="0DFD9300" w14:textId="77777777" w:rsidR="00537058" w:rsidRDefault="00537058">
            <w:r w:rsidRPr="00ED0952">
              <w:rPr>
                <w:rFonts w:ascii="Symbol" w:eastAsia="Symbol" w:hAnsi="Symbol" w:cstheme="minorHAnsi"/>
                <w:sz w:val="28"/>
                <w:szCs w:val="28"/>
              </w:rPr>
              <w:t>·</w:t>
            </w:r>
          </w:p>
        </w:tc>
        <w:tc>
          <w:tcPr>
            <w:tcW w:w="379" w:type="dxa"/>
          </w:tcPr>
          <w:p w14:paraId="53FD0FC3" w14:textId="77777777" w:rsidR="00537058" w:rsidRDefault="00537058">
            <w:r w:rsidRPr="00ED0952">
              <w:rPr>
                <w:rFonts w:ascii="Symbol" w:eastAsia="Symbol" w:hAnsi="Symbol" w:cstheme="minorHAnsi"/>
                <w:sz w:val="28"/>
                <w:szCs w:val="28"/>
              </w:rPr>
              <w:t>·</w:t>
            </w:r>
          </w:p>
        </w:tc>
        <w:tc>
          <w:tcPr>
            <w:tcW w:w="379" w:type="dxa"/>
          </w:tcPr>
          <w:p w14:paraId="2E527E7D" w14:textId="77777777" w:rsidR="00537058" w:rsidRDefault="00537058">
            <w:r w:rsidRPr="00ED0952">
              <w:rPr>
                <w:rFonts w:ascii="Symbol" w:eastAsia="Symbol" w:hAnsi="Symbol" w:cstheme="minorHAnsi"/>
                <w:sz w:val="28"/>
                <w:szCs w:val="28"/>
              </w:rPr>
              <w:t>·</w:t>
            </w:r>
          </w:p>
        </w:tc>
        <w:tc>
          <w:tcPr>
            <w:tcW w:w="380" w:type="dxa"/>
          </w:tcPr>
          <w:p w14:paraId="2DCB424D" w14:textId="77777777" w:rsidR="00537058" w:rsidRPr="00373454" w:rsidRDefault="00537058">
            <w:pPr>
              <w:rPr>
                <w:rFonts w:cstheme="minorHAnsi"/>
              </w:rPr>
            </w:pPr>
            <w:r w:rsidRPr="00373454">
              <w:rPr>
                <w:rFonts w:ascii="Symbol" w:eastAsia="Symbol" w:hAnsi="Symbol" w:cstheme="minorHAnsi"/>
                <w:sz w:val="28"/>
                <w:szCs w:val="28"/>
              </w:rPr>
              <w:t>·</w:t>
            </w:r>
          </w:p>
        </w:tc>
        <w:tc>
          <w:tcPr>
            <w:tcW w:w="379" w:type="dxa"/>
          </w:tcPr>
          <w:p w14:paraId="69BB42FC" w14:textId="77777777" w:rsidR="00537058" w:rsidRPr="00373454" w:rsidRDefault="00537058">
            <w:pPr>
              <w:rPr>
                <w:rFonts w:cstheme="minorHAnsi"/>
              </w:rPr>
            </w:pPr>
          </w:p>
        </w:tc>
        <w:tc>
          <w:tcPr>
            <w:tcW w:w="379" w:type="dxa"/>
          </w:tcPr>
          <w:p w14:paraId="5005B488" w14:textId="77777777" w:rsidR="00537058" w:rsidRPr="00373454" w:rsidRDefault="00537058">
            <w:pPr>
              <w:rPr>
                <w:rFonts w:cstheme="minorHAnsi"/>
              </w:rPr>
            </w:pPr>
          </w:p>
        </w:tc>
        <w:tc>
          <w:tcPr>
            <w:tcW w:w="379" w:type="dxa"/>
          </w:tcPr>
          <w:p w14:paraId="05EBB055" w14:textId="77777777" w:rsidR="00537058" w:rsidRPr="00373454" w:rsidRDefault="00537058">
            <w:pPr>
              <w:rPr>
                <w:rFonts w:cstheme="minorHAnsi"/>
              </w:rPr>
            </w:pPr>
          </w:p>
        </w:tc>
        <w:tc>
          <w:tcPr>
            <w:tcW w:w="390" w:type="dxa"/>
          </w:tcPr>
          <w:p w14:paraId="3DD86813" w14:textId="77777777" w:rsidR="00537058" w:rsidRPr="00373454" w:rsidRDefault="00537058">
            <w:pPr>
              <w:rPr>
                <w:rFonts w:cstheme="minorHAnsi"/>
              </w:rPr>
            </w:pPr>
          </w:p>
        </w:tc>
      </w:tr>
      <w:tr w:rsidR="007B6647" w:rsidRPr="00373454" w14:paraId="7DBABB4E" w14:textId="77777777" w:rsidTr="007B6647">
        <w:trPr>
          <w:cantSplit/>
        </w:trPr>
        <w:tc>
          <w:tcPr>
            <w:tcW w:w="4498" w:type="dxa"/>
          </w:tcPr>
          <w:p w14:paraId="2D14FE10" w14:textId="77777777" w:rsidR="004F595D" w:rsidRPr="00373454" w:rsidRDefault="004F595D" w:rsidP="0032327B">
            <w:pPr>
              <w:spacing w:after="0" w:line="240" w:lineRule="auto"/>
              <w:contextualSpacing/>
              <w:rPr>
                <w:rFonts w:cstheme="minorHAnsi"/>
              </w:rPr>
            </w:pPr>
            <w:r w:rsidRPr="00373454">
              <w:rPr>
                <w:rFonts w:cstheme="minorHAnsi"/>
              </w:rPr>
              <w:t>8.2. Изисквания за продуктите и услугите</w:t>
            </w:r>
          </w:p>
        </w:tc>
        <w:tc>
          <w:tcPr>
            <w:tcW w:w="377" w:type="dxa"/>
          </w:tcPr>
          <w:p w14:paraId="19637A44"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18563D00" w14:textId="77777777" w:rsidR="004F595D" w:rsidRPr="00373454" w:rsidRDefault="004F595D" w:rsidP="0032327B">
            <w:pPr>
              <w:jc w:val="center"/>
              <w:rPr>
                <w:rFonts w:cstheme="minorHAnsi"/>
              </w:rPr>
            </w:pPr>
          </w:p>
        </w:tc>
        <w:tc>
          <w:tcPr>
            <w:tcW w:w="378" w:type="dxa"/>
            <w:vAlign w:val="center"/>
          </w:tcPr>
          <w:p w14:paraId="3F6EE89D" w14:textId="77777777" w:rsidR="004F595D" w:rsidRPr="00373454" w:rsidRDefault="004F595D" w:rsidP="0032327B">
            <w:pPr>
              <w:jc w:val="center"/>
              <w:rPr>
                <w:rFonts w:cstheme="minorHAnsi"/>
              </w:rPr>
            </w:pPr>
          </w:p>
        </w:tc>
        <w:tc>
          <w:tcPr>
            <w:tcW w:w="378" w:type="dxa"/>
            <w:vAlign w:val="center"/>
          </w:tcPr>
          <w:p w14:paraId="1CDEB10B" w14:textId="77777777" w:rsidR="004F595D" w:rsidRPr="00373454" w:rsidRDefault="004F595D" w:rsidP="0032327B">
            <w:pPr>
              <w:jc w:val="center"/>
              <w:rPr>
                <w:rFonts w:cstheme="minorHAnsi"/>
              </w:rPr>
            </w:pPr>
          </w:p>
        </w:tc>
        <w:tc>
          <w:tcPr>
            <w:tcW w:w="377" w:type="dxa"/>
          </w:tcPr>
          <w:p w14:paraId="263ABCF4"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c>
          <w:tcPr>
            <w:tcW w:w="379" w:type="dxa"/>
            <w:vAlign w:val="center"/>
          </w:tcPr>
          <w:p w14:paraId="366F9AD5" w14:textId="77777777" w:rsidR="004F595D" w:rsidRPr="00373454" w:rsidRDefault="004F595D" w:rsidP="0032327B">
            <w:pPr>
              <w:jc w:val="center"/>
              <w:rPr>
                <w:rFonts w:cstheme="minorHAnsi"/>
              </w:rPr>
            </w:pPr>
          </w:p>
        </w:tc>
        <w:tc>
          <w:tcPr>
            <w:tcW w:w="379" w:type="dxa"/>
          </w:tcPr>
          <w:p w14:paraId="7293AE13" w14:textId="77777777" w:rsidR="004F595D" w:rsidRPr="00373454" w:rsidRDefault="004F595D" w:rsidP="0032327B">
            <w:pPr>
              <w:jc w:val="center"/>
              <w:rPr>
                <w:rFonts w:cstheme="minorHAnsi"/>
              </w:rPr>
            </w:pPr>
          </w:p>
        </w:tc>
        <w:tc>
          <w:tcPr>
            <w:tcW w:w="379" w:type="dxa"/>
            <w:vAlign w:val="center"/>
          </w:tcPr>
          <w:p w14:paraId="268A00CC" w14:textId="77777777" w:rsidR="004F595D" w:rsidRPr="00373454" w:rsidRDefault="004F595D" w:rsidP="0032327B">
            <w:pPr>
              <w:jc w:val="center"/>
              <w:rPr>
                <w:rFonts w:cstheme="minorHAnsi"/>
              </w:rPr>
            </w:pPr>
          </w:p>
        </w:tc>
        <w:tc>
          <w:tcPr>
            <w:tcW w:w="379" w:type="dxa"/>
          </w:tcPr>
          <w:p w14:paraId="174D492F" w14:textId="77777777" w:rsidR="004F595D" w:rsidRPr="00373454" w:rsidRDefault="004F595D">
            <w:pPr>
              <w:rPr>
                <w:rFonts w:cstheme="minorHAnsi"/>
              </w:rPr>
            </w:pPr>
          </w:p>
        </w:tc>
        <w:tc>
          <w:tcPr>
            <w:tcW w:w="380" w:type="dxa"/>
          </w:tcPr>
          <w:p w14:paraId="0AFD56F6" w14:textId="77777777" w:rsidR="004F595D" w:rsidRPr="00373454" w:rsidRDefault="004F595D">
            <w:pPr>
              <w:rPr>
                <w:rFonts w:cstheme="minorHAnsi"/>
              </w:rPr>
            </w:pPr>
          </w:p>
        </w:tc>
        <w:tc>
          <w:tcPr>
            <w:tcW w:w="379" w:type="dxa"/>
          </w:tcPr>
          <w:p w14:paraId="33FDC866" w14:textId="77777777" w:rsidR="004F595D" w:rsidRPr="00373454" w:rsidRDefault="004F595D">
            <w:pPr>
              <w:rPr>
                <w:rFonts w:cstheme="minorHAnsi"/>
              </w:rPr>
            </w:pPr>
          </w:p>
        </w:tc>
        <w:tc>
          <w:tcPr>
            <w:tcW w:w="379" w:type="dxa"/>
          </w:tcPr>
          <w:p w14:paraId="29FDD144" w14:textId="77777777" w:rsidR="004F595D" w:rsidRPr="00373454" w:rsidRDefault="004F595D">
            <w:pPr>
              <w:rPr>
                <w:rFonts w:cstheme="minorHAnsi"/>
              </w:rPr>
            </w:pPr>
          </w:p>
        </w:tc>
        <w:tc>
          <w:tcPr>
            <w:tcW w:w="379" w:type="dxa"/>
          </w:tcPr>
          <w:p w14:paraId="0951D9E0" w14:textId="77777777" w:rsidR="004F595D" w:rsidRPr="00373454" w:rsidRDefault="004F595D">
            <w:pPr>
              <w:rPr>
                <w:rFonts w:cstheme="minorHAnsi"/>
              </w:rPr>
            </w:pPr>
          </w:p>
        </w:tc>
        <w:tc>
          <w:tcPr>
            <w:tcW w:w="390" w:type="dxa"/>
            <w:vAlign w:val="center"/>
          </w:tcPr>
          <w:p w14:paraId="24201462" w14:textId="77777777" w:rsidR="004F595D" w:rsidRPr="00373454" w:rsidRDefault="004F595D" w:rsidP="0032327B">
            <w:pPr>
              <w:jc w:val="center"/>
              <w:rPr>
                <w:rFonts w:cstheme="minorHAnsi"/>
              </w:rPr>
            </w:pPr>
          </w:p>
        </w:tc>
      </w:tr>
      <w:tr w:rsidR="007B6647" w:rsidRPr="00373454" w14:paraId="5F71FFA2" w14:textId="77777777" w:rsidTr="007B6647">
        <w:trPr>
          <w:cantSplit/>
        </w:trPr>
        <w:tc>
          <w:tcPr>
            <w:tcW w:w="4498" w:type="dxa"/>
          </w:tcPr>
          <w:p w14:paraId="7FB09904" w14:textId="77777777" w:rsidR="004F595D" w:rsidRPr="00373454" w:rsidRDefault="004F595D" w:rsidP="0032327B">
            <w:pPr>
              <w:spacing w:after="0" w:line="240" w:lineRule="auto"/>
              <w:contextualSpacing/>
              <w:rPr>
                <w:rFonts w:cstheme="minorHAnsi"/>
              </w:rPr>
            </w:pPr>
            <w:r w:rsidRPr="00373454">
              <w:rPr>
                <w:rFonts w:cstheme="minorHAnsi"/>
              </w:rPr>
              <w:t>8.2.1. Обмен на информация с клиентите</w:t>
            </w:r>
          </w:p>
        </w:tc>
        <w:tc>
          <w:tcPr>
            <w:tcW w:w="377" w:type="dxa"/>
          </w:tcPr>
          <w:p w14:paraId="34EB2E0F"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3D52B5D0" w14:textId="77777777" w:rsidR="004F595D" w:rsidRPr="00373454" w:rsidRDefault="004F595D" w:rsidP="0032327B">
            <w:pPr>
              <w:jc w:val="center"/>
              <w:rPr>
                <w:rFonts w:cstheme="minorHAnsi"/>
              </w:rPr>
            </w:pPr>
          </w:p>
        </w:tc>
        <w:tc>
          <w:tcPr>
            <w:tcW w:w="378" w:type="dxa"/>
            <w:vAlign w:val="center"/>
          </w:tcPr>
          <w:p w14:paraId="2915C787" w14:textId="77777777" w:rsidR="004F595D" w:rsidRPr="00373454" w:rsidRDefault="004F595D" w:rsidP="0032327B">
            <w:pPr>
              <w:jc w:val="center"/>
              <w:rPr>
                <w:rFonts w:cstheme="minorHAnsi"/>
              </w:rPr>
            </w:pPr>
          </w:p>
        </w:tc>
        <w:tc>
          <w:tcPr>
            <w:tcW w:w="378" w:type="dxa"/>
            <w:vAlign w:val="center"/>
          </w:tcPr>
          <w:p w14:paraId="43944D26" w14:textId="77777777" w:rsidR="004F595D" w:rsidRPr="00373454" w:rsidRDefault="004F595D" w:rsidP="0032327B">
            <w:pPr>
              <w:jc w:val="center"/>
              <w:rPr>
                <w:rFonts w:cstheme="minorHAnsi"/>
              </w:rPr>
            </w:pPr>
          </w:p>
        </w:tc>
        <w:tc>
          <w:tcPr>
            <w:tcW w:w="377" w:type="dxa"/>
          </w:tcPr>
          <w:p w14:paraId="2B60931B"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c>
          <w:tcPr>
            <w:tcW w:w="379" w:type="dxa"/>
            <w:vAlign w:val="center"/>
          </w:tcPr>
          <w:p w14:paraId="32F846A8" w14:textId="77777777" w:rsidR="004F595D" w:rsidRPr="00373454" w:rsidRDefault="004F595D" w:rsidP="0032327B">
            <w:pPr>
              <w:jc w:val="center"/>
              <w:rPr>
                <w:rFonts w:cstheme="minorHAnsi"/>
              </w:rPr>
            </w:pPr>
          </w:p>
        </w:tc>
        <w:tc>
          <w:tcPr>
            <w:tcW w:w="379" w:type="dxa"/>
          </w:tcPr>
          <w:p w14:paraId="79BB5852" w14:textId="77777777" w:rsidR="004F595D" w:rsidRPr="00373454" w:rsidRDefault="004F595D" w:rsidP="0032327B">
            <w:pPr>
              <w:jc w:val="center"/>
              <w:rPr>
                <w:rFonts w:cstheme="minorHAnsi"/>
              </w:rPr>
            </w:pPr>
          </w:p>
        </w:tc>
        <w:tc>
          <w:tcPr>
            <w:tcW w:w="379" w:type="dxa"/>
            <w:vAlign w:val="center"/>
          </w:tcPr>
          <w:p w14:paraId="233831F5" w14:textId="77777777" w:rsidR="004F595D" w:rsidRPr="00373454" w:rsidRDefault="004F595D" w:rsidP="0032327B">
            <w:pPr>
              <w:jc w:val="center"/>
              <w:rPr>
                <w:rFonts w:cstheme="minorHAnsi"/>
              </w:rPr>
            </w:pPr>
          </w:p>
        </w:tc>
        <w:tc>
          <w:tcPr>
            <w:tcW w:w="379" w:type="dxa"/>
          </w:tcPr>
          <w:p w14:paraId="3DE15AB2" w14:textId="77777777" w:rsidR="004F595D" w:rsidRPr="00373454" w:rsidRDefault="004F595D" w:rsidP="0032327B">
            <w:pPr>
              <w:rPr>
                <w:rFonts w:cstheme="minorHAnsi"/>
              </w:rPr>
            </w:pPr>
          </w:p>
        </w:tc>
        <w:tc>
          <w:tcPr>
            <w:tcW w:w="380" w:type="dxa"/>
          </w:tcPr>
          <w:p w14:paraId="09613E93" w14:textId="77777777" w:rsidR="004F595D" w:rsidRPr="00373454" w:rsidRDefault="004F595D" w:rsidP="0032327B">
            <w:pPr>
              <w:rPr>
                <w:rFonts w:cstheme="minorHAnsi"/>
              </w:rPr>
            </w:pPr>
          </w:p>
        </w:tc>
        <w:tc>
          <w:tcPr>
            <w:tcW w:w="379" w:type="dxa"/>
          </w:tcPr>
          <w:p w14:paraId="72AA540F" w14:textId="77777777" w:rsidR="004F595D" w:rsidRPr="00373454" w:rsidRDefault="004F595D" w:rsidP="0032327B">
            <w:pPr>
              <w:rPr>
                <w:rFonts w:cstheme="minorHAnsi"/>
              </w:rPr>
            </w:pPr>
          </w:p>
        </w:tc>
        <w:tc>
          <w:tcPr>
            <w:tcW w:w="379" w:type="dxa"/>
          </w:tcPr>
          <w:p w14:paraId="0B67A84E" w14:textId="77777777" w:rsidR="004F595D" w:rsidRPr="00373454" w:rsidRDefault="00537058" w:rsidP="0032327B">
            <w:pPr>
              <w:rPr>
                <w:rFonts w:cstheme="minorHAnsi"/>
              </w:rPr>
            </w:pPr>
            <w:r w:rsidRPr="00373454">
              <w:rPr>
                <w:rFonts w:ascii="Symbol" w:eastAsia="Symbol" w:hAnsi="Symbol" w:cstheme="minorHAnsi"/>
                <w:sz w:val="28"/>
                <w:szCs w:val="28"/>
              </w:rPr>
              <w:t>·</w:t>
            </w:r>
          </w:p>
        </w:tc>
        <w:tc>
          <w:tcPr>
            <w:tcW w:w="379" w:type="dxa"/>
          </w:tcPr>
          <w:p w14:paraId="22B07EB2" w14:textId="77777777" w:rsidR="004F595D" w:rsidRPr="00373454" w:rsidRDefault="004F595D" w:rsidP="0032327B">
            <w:pPr>
              <w:rPr>
                <w:rFonts w:cstheme="minorHAnsi"/>
              </w:rPr>
            </w:pPr>
          </w:p>
        </w:tc>
        <w:tc>
          <w:tcPr>
            <w:tcW w:w="390" w:type="dxa"/>
          </w:tcPr>
          <w:p w14:paraId="67F93BA4" w14:textId="77777777" w:rsidR="004F595D" w:rsidRPr="00373454" w:rsidRDefault="004F595D" w:rsidP="0032327B">
            <w:pPr>
              <w:rPr>
                <w:rFonts w:cstheme="minorHAnsi"/>
              </w:rPr>
            </w:pPr>
          </w:p>
        </w:tc>
      </w:tr>
      <w:tr w:rsidR="007B6647" w:rsidRPr="00373454" w14:paraId="195C6042" w14:textId="77777777" w:rsidTr="007B6647">
        <w:trPr>
          <w:cantSplit/>
        </w:trPr>
        <w:tc>
          <w:tcPr>
            <w:tcW w:w="4498" w:type="dxa"/>
          </w:tcPr>
          <w:p w14:paraId="3368C9C3" w14:textId="77777777" w:rsidR="004F595D" w:rsidRPr="00373454" w:rsidRDefault="004F595D" w:rsidP="0032327B">
            <w:pPr>
              <w:spacing w:after="0" w:line="240" w:lineRule="auto"/>
              <w:contextualSpacing/>
              <w:rPr>
                <w:rFonts w:cstheme="minorHAnsi"/>
              </w:rPr>
            </w:pPr>
            <w:r w:rsidRPr="00373454">
              <w:rPr>
                <w:rFonts w:cstheme="minorHAnsi"/>
              </w:rPr>
              <w:t>8.2.2. Определяне на изискванията за продуктите и услугите</w:t>
            </w:r>
          </w:p>
        </w:tc>
        <w:tc>
          <w:tcPr>
            <w:tcW w:w="377" w:type="dxa"/>
          </w:tcPr>
          <w:p w14:paraId="5611047F"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65E660FD" w14:textId="77777777" w:rsidR="004F595D" w:rsidRPr="00373454" w:rsidRDefault="004F595D" w:rsidP="0032327B">
            <w:pPr>
              <w:jc w:val="center"/>
              <w:rPr>
                <w:rFonts w:cstheme="minorHAnsi"/>
              </w:rPr>
            </w:pPr>
          </w:p>
        </w:tc>
        <w:tc>
          <w:tcPr>
            <w:tcW w:w="378" w:type="dxa"/>
            <w:vAlign w:val="center"/>
          </w:tcPr>
          <w:p w14:paraId="5223B67B" w14:textId="77777777" w:rsidR="004F595D" w:rsidRPr="00373454" w:rsidRDefault="004F595D" w:rsidP="0032327B">
            <w:pPr>
              <w:jc w:val="center"/>
              <w:rPr>
                <w:rFonts w:cstheme="minorHAnsi"/>
              </w:rPr>
            </w:pPr>
          </w:p>
        </w:tc>
        <w:tc>
          <w:tcPr>
            <w:tcW w:w="378" w:type="dxa"/>
            <w:vAlign w:val="center"/>
          </w:tcPr>
          <w:p w14:paraId="3F1C6E17" w14:textId="77777777" w:rsidR="004F595D" w:rsidRPr="00373454" w:rsidRDefault="004F595D" w:rsidP="0032327B">
            <w:pPr>
              <w:jc w:val="center"/>
              <w:rPr>
                <w:rFonts w:cstheme="minorHAnsi"/>
              </w:rPr>
            </w:pPr>
          </w:p>
        </w:tc>
        <w:tc>
          <w:tcPr>
            <w:tcW w:w="377" w:type="dxa"/>
          </w:tcPr>
          <w:p w14:paraId="40B8474A"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c>
          <w:tcPr>
            <w:tcW w:w="379" w:type="dxa"/>
            <w:vAlign w:val="center"/>
          </w:tcPr>
          <w:p w14:paraId="7893C10A" w14:textId="77777777" w:rsidR="004F595D" w:rsidRPr="00373454" w:rsidRDefault="004F595D" w:rsidP="0032327B">
            <w:pPr>
              <w:jc w:val="center"/>
              <w:rPr>
                <w:rFonts w:cstheme="minorHAnsi"/>
              </w:rPr>
            </w:pPr>
          </w:p>
        </w:tc>
        <w:tc>
          <w:tcPr>
            <w:tcW w:w="379" w:type="dxa"/>
          </w:tcPr>
          <w:p w14:paraId="576190B2" w14:textId="77777777" w:rsidR="004F595D" w:rsidRPr="00373454" w:rsidRDefault="004F595D" w:rsidP="0032327B">
            <w:pPr>
              <w:jc w:val="center"/>
              <w:rPr>
                <w:rFonts w:cstheme="minorHAnsi"/>
              </w:rPr>
            </w:pPr>
          </w:p>
        </w:tc>
        <w:tc>
          <w:tcPr>
            <w:tcW w:w="379" w:type="dxa"/>
            <w:vAlign w:val="center"/>
          </w:tcPr>
          <w:p w14:paraId="54F8E470" w14:textId="77777777" w:rsidR="004F595D" w:rsidRPr="00373454" w:rsidRDefault="004F595D" w:rsidP="0032327B">
            <w:pPr>
              <w:jc w:val="center"/>
              <w:rPr>
                <w:rFonts w:cstheme="minorHAnsi"/>
              </w:rPr>
            </w:pPr>
          </w:p>
        </w:tc>
        <w:tc>
          <w:tcPr>
            <w:tcW w:w="379" w:type="dxa"/>
          </w:tcPr>
          <w:p w14:paraId="6B608C7A" w14:textId="77777777" w:rsidR="004F595D" w:rsidRPr="00373454" w:rsidRDefault="004F595D" w:rsidP="0032327B">
            <w:pPr>
              <w:rPr>
                <w:rFonts w:cstheme="minorHAnsi"/>
              </w:rPr>
            </w:pPr>
          </w:p>
        </w:tc>
        <w:tc>
          <w:tcPr>
            <w:tcW w:w="380" w:type="dxa"/>
          </w:tcPr>
          <w:p w14:paraId="71FA24D2" w14:textId="77777777" w:rsidR="004F595D" w:rsidRPr="00373454" w:rsidRDefault="004F595D" w:rsidP="0032327B">
            <w:pPr>
              <w:rPr>
                <w:rFonts w:cstheme="minorHAnsi"/>
              </w:rPr>
            </w:pPr>
          </w:p>
        </w:tc>
        <w:tc>
          <w:tcPr>
            <w:tcW w:w="379" w:type="dxa"/>
          </w:tcPr>
          <w:p w14:paraId="246379E9" w14:textId="77777777" w:rsidR="004F595D" w:rsidRPr="00373454" w:rsidRDefault="004F595D" w:rsidP="0032327B">
            <w:pPr>
              <w:rPr>
                <w:rFonts w:cstheme="minorHAnsi"/>
              </w:rPr>
            </w:pPr>
          </w:p>
        </w:tc>
        <w:tc>
          <w:tcPr>
            <w:tcW w:w="379" w:type="dxa"/>
          </w:tcPr>
          <w:p w14:paraId="1748AF99" w14:textId="77777777" w:rsidR="004F595D" w:rsidRPr="00373454" w:rsidRDefault="004F595D" w:rsidP="0032327B">
            <w:pPr>
              <w:rPr>
                <w:rFonts w:cstheme="minorHAnsi"/>
              </w:rPr>
            </w:pPr>
          </w:p>
        </w:tc>
        <w:tc>
          <w:tcPr>
            <w:tcW w:w="379" w:type="dxa"/>
          </w:tcPr>
          <w:p w14:paraId="5A852CCA" w14:textId="77777777" w:rsidR="004F595D" w:rsidRPr="00373454" w:rsidRDefault="004F595D" w:rsidP="0032327B">
            <w:pPr>
              <w:rPr>
                <w:rFonts w:cstheme="minorHAnsi"/>
              </w:rPr>
            </w:pPr>
          </w:p>
        </w:tc>
        <w:tc>
          <w:tcPr>
            <w:tcW w:w="390" w:type="dxa"/>
            <w:vAlign w:val="center"/>
          </w:tcPr>
          <w:p w14:paraId="421421AA" w14:textId="77777777" w:rsidR="004F595D" w:rsidRPr="00373454" w:rsidRDefault="004F595D" w:rsidP="0032327B">
            <w:pPr>
              <w:jc w:val="center"/>
              <w:rPr>
                <w:rFonts w:cstheme="minorHAnsi"/>
              </w:rPr>
            </w:pPr>
          </w:p>
        </w:tc>
      </w:tr>
      <w:tr w:rsidR="007B6647" w:rsidRPr="00373454" w14:paraId="310FD838" w14:textId="77777777" w:rsidTr="007B6647">
        <w:trPr>
          <w:cantSplit/>
        </w:trPr>
        <w:tc>
          <w:tcPr>
            <w:tcW w:w="4498" w:type="dxa"/>
          </w:tcPr>
          <w:p w14:paraId="07E5943A" w14:textId="77777777" w:rsidR="004F595D" w:rsidRPr="00373454" w:rsidRDefault="004F595D" w:rsidP="0032327B">
            <w:pPr>
              <w:spacing w:after="0" w:line="240" w:lineRule="auto"/>
              <w:contextualSpacing/>
              <w:rPr>
                <w:rFonts w:cstheme="minorHAnsi"/>
              </w:rPr>
            </w:pPr>
            <w:r w:rsidRPr="00373454">
              <w:rPr>
                <w:rFonts w:cstheme="minorHAnsi"/>
              </w:rPr>
              <w:t>8.2.3. Преглед на изискванията за продуктите и услугите</w:t>
            </w:r>
          </w:p>
        </w:tc>
        <w:tc>
          <w:tcPr>
            <w:tcW w:w="377" w:type="dxa"/>
          </w:tcPr>
          <w:p w14:paraId="0D743D28"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3F5AD0F8" w14:textId="77777777" w:rsidR="004F595D" w:rsidRPr="00373454" w:rsidRDefault="004F595D" w:rsidP="0032327B">
            <w:pPr>
              <w:jc w:val="center"/>
              <w:rPr>
                <w:rFonts w:cstheme="minorHAnsi"/>
              </w:rPr>
            </w:pPr>
          </w:p>
        </w:tc>
        <w:tc>
          <w:tcPr>
            <w:tcW w:w="378" w:type="dxa"/>
            <w:vAlign w:val="center"/>
          </w:tcPr>
          <w:p w14:paraId="1A0F7EBB" w14:textId="77777777" w:rsidR="004F595D" w:rsidRPr="00373454" w:rsidRDefault="004F595D" w:rsidP="0032327B">
            <w:pPr>
              <w:jc w:val="center"/>
              <w:rPr>
                <w:rFonts w:cstheme="minorHAnsi"/>
              </w:rPr>
            </w:pPr>
          </w:p>
        </w:tc>
        <w:tc>
          <w:tcPr>
            <w:tcW w:w="378" w:type="dxa"/>
            <w:vAlign w:val="center"/>
          </w:tcPr>
          <w:p w14:paraId="5F7D8E18" w14:textId="77777777" w:rsidR="004F595D" w:rsidRPr="00373454" w:rsidRDefault="004F595D" w:rsidP="0032327B">
            <w:pPr>
              <w:jc w:val="center"/>
              <w:rPr>
                <w:rFonts w:cstheme="minorHAnsi"/>
              </w:rPr>
            </w:pPr>
          </w:p>
        </w:tc>
        <w:tc>
          <w:tcPr>
            <w:tcW w:w="377" w:type="dxa"/>
          </w:tcPr>
          <w:p w14:paraId="6EC11777"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c>
          <w:tcPr>
            <w:tcW w:w="379" w:type="dxa"/>
            <w:vAlign w:val="center"/>
          </w:tcPr>
          <w:p w14:paraId="00AE2DE4" w14:textId="77777777" w:rsidR="004F595D" w:rsidRPr="00373454" w:rsidRDefault="004F595D" w:rsidP="0032327B">
            <w:pPr>
              <w:jc w:val="center"/>
              <w:rPr>
                <w:rFonts w:cstheme="minorHAnsi"/>
              </w:rPr>
            </w:pPr>
          </w:p>
        </w:tc>
        <w:tc>
          <w:tcPr>
            <w:tcW w:w="379" w:type="dxa"/>
          </w:tcPr>
          <w:p w14:paraId="35232878" w14:textId="77777777" w:rsidR="004F595D" w:rsidRPr="00373454" w:rsidRDefault="004F595D" w:rsidP="0032327B">
            <w:pPr>
              <w:jc w:val="center"/>
              <w:rPr>
                <w:rFonts w:cstheme="minorHAnsi"/>
              </w:rPr>
            </w:pPr>
          </w:p>
        </w:tc>
        <w:tc>
          <w:tcPr>
            <w:tcW w:w="379" w:type="dxa"/>
            <w:vAlign w:val="center"/>
          </w:tcPr>
          <w:p w14:paraId="20D4569E" w14:textId="77777777" w:rsidR="004F595D" w:rsidRPr="00373454" w:rsidRDefault="004F595D" w:rsidP="0032327B">
            <w:pPr>
              <w:jc w:val="center"/>
              <w:rPr>
                <w:rFonts w:cstheme="minorHAnsi"/>
              </w:rPr>
            </w:pPr>
          </w:p>
        </w:tc>
        <w:tc>
          <w:tcPr>
            <w:tcW w:w="379" w:type="dxa"/>
          </w:tcPr>
          <w:p w14:paraId="0D0BB445" w14:textId="77777777" w:rsidR="004F595D" w:rsidRPr="00373454" w:rsidRDefault="004F595D" w:rsidP="0032327B">
            <w:pPr>
              <w:rPr>
                <w:rFonts w:cstheme="minorHAnsi"/>
              </w:rPr>
            </w:pPr>
          </w:p>
        </w:tc>
        <w:tc>
          <w:tcPr>
            <w:tcW w:w="380" w:type="dxa"/>
          </w:tcPr>
          <w:p w14:paraId="150F7421" w14:textId="77777777" w:rsidR="004F595D" w:rsidRPr="00373454" w:rsidRDefault="004F595D" w:rsidP="0032327B">
            <w:pPr>
              <w:rPr>
                <w:rFonts w:cstheme="minorHAnsi"/>
              </w:rPr>
            </w:pPr>
          </w:p>
        </w:tc>
        <w:tc>
          <w:tcPr>
            <w:tcW w:w="379" w:type="dxa"/>
          </w:tcPr>
          <w:p w14:paraId="0CE6C289" w14:textId="77777777" w:rsidR="004F595D" w:rsidRPr="00373454" w:rsidRDefault="004F595D" w:rsidP="0032327B">
            <w:pPr>
              <w:rPr>
                <w:rFonts w:cstheme="minorHAnsi"/>
              </w:rPr>
            </w:pPr>
          </w:p>
        </w:tc>
        <w:tc>
          <w:tcPr>
            <w:tcW w:w="379" w:type="dxa"/>
          </w:tcPr>
          <w:p w14:paraId="0BC1C7DE" w14:textId="77777777" w:rsidR="004F595D" w:rsidRPr="00373454" w:rsidRDefault="004F595D" w:rsidP="0032327B">
            <w:pPr>
              <w:rPr>
                <w:rFonts w:cstheme="minorHAnsi"/>
              </w:rPr>
            </w:pPr>
          </w:p>
        </w:tc>
        <w:tc>
          <w:tcPr>
            <w:tcW w:w="379" w:type="dxa"/>
          </w:tcPr>
          <w:p w14:paraId="241D536C" w14:textId="77777777" w:rsidR="004F595D" w:rsidRPr="00373454" w:rsidRDefault="004F595D" w:rsidP="0032327B">
            <w:pPr>
              <w:rPr>
                <w:rFonts w:cstheme="minorHAnsi"/>
              </w:rPr>
            </w:pPr>
          </w:p>
        </w:tc>
        <w:tc>
          <w:tcPr>
            <w:tcW w:w="390" w:type="dxa"/>
            <w:vAlign w:val="center"/>
          </w:tcPr>
          <w:p w14:paraId="1416282C" w14:textId="77777777" w:rsidR="004F595D" w:rsidRPr="00373454" w:rsidRDefault="004F595D" w:rsidP="0032327B">
            <w:pPr>
              <w:jc w:val="center"/>
              <w:rPr>
                <w:rFonts w:cstheme="minorHAnsi"/>
              </w:rPr>
            </w:pPr>
          </w:p>
        </w:tc>
      </w:tr>
      <w:tr w:rsidR="007B6647" w:rsidRPr="00373454" w14:paraId="3250D676" w14:textId="77777777" w:rsidTr="007B6647">
        <w:trPr>
          <w:cantSplit/>
        </w:trPr>
        <w:tc>
          <w:tcPr>
            <w:tcW w:w="4498" w:type="dxa"/>
          </w:tcPr>
          <w:p w14:paraId="47E6AF54" w14:textId="77777777" w:rsidR="004F595D" w:rsidRPr="00373454" w:rsidRDefault="004F595D" w:rsidP="0032327B">
            <w:pPr>
              <w:spacing w:after="0" w:line="240" w:lineRule="auto"/>
              <w:contextualSpacing/>
              <w:rPr>
                <w:rFonts w:cstheme="minorHAnsi"/>
              </w:rPr>
            </w:pPr>
            <w:r w:rsidRPr="00373454">
              <w:rPr>
                <w:rFonts w:cstheme="minorHAnsi"/>
              </w:rPr>
              <w:t>8.2.4. Изменения на изискванията за продуктите и услугите</w:t>
            </w:r>
          </w:p>
        </w:tc>
        <w:tc>
          <w:tcPr>
            <w:tcW w:w="377" w:type="dxa"/>
          </w:tcPr>
          <w:p w14:paraId="77E0F694"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0C6071D2" w14:textId="77777777" w:rsidR="004F595D" w:rsidRPr="00373454" w:rsidRDefault="004F595D" w:rsidP="0032327B">
            <w:pPr>
              <w:jc w:val="center"/>
              <w:rPr>
                <w:rFonts w:cstheme="minorHAnsi"/>
              </w:rPr>
            </w:pPr>
          </w:p>
        </w:tc>
        <w:tc>
          <w:tcPr>
            <w:tcW w:w="378" w:type="dxa"/>
            <w:vAlign w:val="center"/>
          </w:tcPr>
          <w:p w14:paraId="6AFB480C" w14:textId="77777777" w:rsidR="004F595D" w:rsidRPr="00373454" w:rsidRDefault="004F595D" w:rsidP="0032327B">
            <w:pPr>
              <w:jc w:val="center"/>
              <w:rPr>
                <w:rFonts w:cstheme="minorHAnsi"/>
              </w:rPr>
            </w:pPr>
          </w:p>
        </w:tc>
        <w:tc>
          <w:tcPr>
            <w:tcW w:w="378" w:type="dxa"/>
            <w:vAlign w:val="center"/>
          </w:tcPr>
          <w:p w14:paraId="4507EE7E" w14:textId="77777777" w:rsidR="004F595D" w:rsidRPr="00373454" w:rsidRDefault="004F595D" w:rsidP="0032327B">
            <w:pPr>
              <w:jc w:val="center"/>
              <w:rPr>
                <w:rFonts w:cstheme="minorHAnsi"/>
              </w:rPr>
            </w:pPr>
          </w:p>
        </w:tc>
        <w:tc>
          <w:tcPr>
            <w:tcW w:w="377" w:type="dxa"/>
          </w:tcPr>
          <w:p w14:paraId="5C55349C" w14:textId="77777777" w:rsidR="004F595D" w:rsidRPr="00373454" w:rsidRDefault="00537058" w:rsidP="0032327B">
            <w:pPr>
              <w:jc w:val="center"/>
              <w:rPr>
                <w:rFonts w:cstheme="minorHAnsi"/>
              </w:rPr>
            </w:pPr>
            <w:r w:rsidRPr="00373454">
              <w:rPr>
                <w:rFonts w:ascii="Symbol" w:eastAsia="Symbol" w:hAnsi="Symbol" w:cstheme="minorHAnsi"/>
                <w:sz w:val="28"/>
                <w:szCs w:val="28"/>
              </w:rPr>
              <w:t>·</w:t>
            </w:r>
          </w:p>
        </w:tc>
        <w:tc>
          <w:tcPr>
            <w:tcW w:w="379" w:type="dxa"/>
            <w:vAlign w:val="center"/>
          </w:tcPr>
          <w:p w14:paraId="4BD02089" w14:textId="77777777" w:rsidR="004F595D" w:rsidRPr="00373454" w:rsidRDefault="004F595D" w:rsidP="0032327B">
            <w:pPr>
              <w:jc w:val="center"/>
              <w:rPr>
                <w:rFonts w:cstheme="minorHAnsi"/>
              </w:rPr>
            </w:pPr>
          </w:p>
        </w:tc>
        <w:tc>
          <w:tcPr>
            <w:tcW w:w="379" w:type="dxa"/>
          </w:tcPr>
          <w:p w14:paraId="0A7CF5C6" w14:textId="77777777" w:rsidR="004F595D" w:rsidRPr="00373454" w:rsidRDefault="004F595D" w:rsidP="0032327B">
            <w:pPr>
              <w:jc w:val="center"/>
              <w:rPr>
                <w:rFonts w:cstheme="minorHAnsi"/>
              </w:rPr>
            </w:pPr>
          </w:p>
        </w:tc>
        <w:tc>
          <w:tcPr>
            <w:tcW w:w="379" w:type="dxa"/>
            <w:vAlign w:val="center"/>
          </w:tcPr>
          <w:p w14:paraId="76ED63C6" w14:textId="77777777" w:rsidR="004F595D" w:rsidRPr="00373454" w:rsidRDefault="004F595D" w:rsidP="0032327B">
            <w:pPr>
              <w:jc w:val="center"/>
              <w:rPr>
                <w:rFonts w:cstheme="minorHAnsi"/>
              </w:rPr>
            </w:pPr>
          </w:p>
        </w:tc>
        <w:tc>
          <w:tcPr>
            <w:tcW w:w="379" w:type="dxa"/>
          </w:tcPr>
          <w:p w14:paraId="0C19A1A3" w14:textId="77777777" w:rsidR="004F595D" w:rsidRPr="00373454" w:rsidRDefault="004F595D" w:rsidP="0032327B">
            <w:pPr>
              <w:rPr>
                <w:rFonts w:cstheme="minorHAnsi"/>
              </w:rPr>
            </w:pPr>
          </w:p>
        </w:tc>
        <w:tc>
          <w:tcPr>
            <w:tcW w:w="380" w:type="dxa"/>
          </w:tcPr>
          <w:p w14:paraId="4E5AA3AF" w14:textId="77777777" w:rsidR="004F595D" w:rsidRPr="00373454" w:rsidRDefault="004F595D" w:rsidP="0032327B">
            <w:pPr>
              <w:rPr>
                <w:rFonts w:cstheme="minorHAnsi"/>
              </w:rPr>
            </w:pPr>
          </w:p>
        </w:tc>
        <w:tc>
          <w:tcPr>
            <w:tcW w:w="379" w:type="dxa"/>
          </w:tcPr>
          <w:p w14:paraId="064656A1" w14:textId="77777777" w:rsidR="004F595D" w:rsidRPr="00373454" w:rsidRDefault="004F595D" w:rsidP="0032327B">
            <w:pPr>
              <w:rPr>
                <w:rFonts w:cstheme="minorHAnsi"/>
              </w:rPr>
            </w:pPr>
          </w:p>
        </w:tc>
        <w:tc>
          <w:tcPr>
            <w:tcW w:w="379" w:type="dxa"/>
          </w:tcPr>
          <w:p w14:paraId="53762119" w14:textId="77777777" w:rsidR="004F595D" w:rsidRPr="00373454" w:rsidRDefault="004F595D" w:rsidP="0032327B">
            <w:pPr>
              <w:rPr>
                <w:rFonts w:cstheme="minorHAnsi"/>
              </w:rPr>
            </w:pPr>
          </w:p>
        </w:tc>
        <w:tc>
          <w:tcPr>
            <w:tcW w:w="379" w:type="dxa"/>
          </w:tcPr>
          <w:p w14:paraId="75E0A847" w14:textId="77777777" w:rsidR="004F595D" w:rsidRPr="00373454" w:rsidRDefault="004F595D" w:rsidP="0032327B">
            <w:pPr>
              <w:rPr>
                <w:rFonts w:cstheme="minorHAnsi"/>
              </w:rPr>
            </w:pPr>
          </w:p>
        </w:tc>
        <w:tc>
          <w:tcPr>
            <w:tcW w:w="390" w:type="dxa"/>
            <w:vAlign w:val="center"/>
          </w:tcPr>
          <w:p w14:paraId="46A490B9" w14:textId="77777777" w:rsidR="004F595D" w:rsidRPr="00373454" w:rsidRDefault="004F595D" w:rsidP="0032327B">
            <w:pPr>
              <w:jc w:val="center"/>
              <w:rPr>
                <w:rFonts w:cstheme="minorHAnsi"/>
              </w:rPr>
            </w:pPr>
          </w:p>
        </w:tc>
      </w:tr>
      <w:tr w:rsidR="00274802" w:rsidRPr="00373454" w14:paraId="0BF268C6" w14:textId="77777777" w:rsidTr="00274802">
        <w:trPr>
          <w:cantSplit/>
        </w:trPr>
        <w:tc>
          <w:tcPr>
            <w:tcW w:w="4498" w:type="dxa"/>
          </w:tcPr>
          <w:p w14:paraId="62402AC2" w14:textId="77777777" w:rsidR="00274802" w:rsidRPr="00373454" w:rsidRDefault="00274802" w:rsidP="0032327B">
            <w:pPr>
              <w:spacing w:after="0" w:line="240" w:lineRule="auto"/>
              <w:contextualSpacing/>
              <w:rPr>
                <w:rFonts w:cstheme="minorHAnsi"/>
              </w:rPr>
            </w:pPr>
            <w:r w:rsidRPr="00373454">
              <w:rPr>
                <w:rFonts w:cstheme="minorHAnsi"/>
              </w:rPr>
              <w:lastRenderedPageBreak/>
              <w:t>8.3. Проектиране и разработване на продукти и услуги</w:t>
            </w:r>
          </w:p>
        </w:tc>
        <w:tc>
          <w:tcPr>
            <w:tcW w:w="5311" w:type="dxa"/>
            <w:gridSpan w:val="14"/>
          </w:tcPr>
          <w:p w14:paraId="52B52FAA" w14:textId="77777777" w:rsidR="00274802" w:rsidRPr="00274802" w:rsidRDefault="00274802" w:rsidP="0032327B">
            <w:pPr>
              <w:jc w:val="center"/>
              <w:rPr>
                <w:rFonts w:cstheme="minorHAnsi"/>
              </w:rPr>
            </w:pPr>
            <w:r>
              <w:rPr>
                <w:rFonts w:cstheme="minorHAnsi"/>
              </w:rPr>
              <w:t>Клаузата е неприложима в обхвата на дейност на организацията</w:t>
            </w:r>
          </w:p>
        </w:tc>
      </w:tr>
      <w:tr w:rsidR="001E1787" w:rsidRPr="00373454" w14:paraId="6DBA853D" w14:textId="77777777" w:rsidTr="007B6647">
        <w:trPr>
          <w:cantSplit/>
          <w:trHeight w:val="1421"/>
        </w:trPr>
        <w:tc>
          <w:tcPr>
            <w:tcW w:w="4498" w:type="dxa"/>
            <w:tcBorders>
              <w:tl2br w:val="single" w:sz="4" w:space="0" w:color="auto"/>
            </w:tcBorders>
            <w:shd w:val="clear" w:color="auto" w:fill="A6A6A6" w:themeFill="background1" w:themeFillShade="A6"/>
          </w:tcPr>
          <w:p w14:paraId="6DAA2980" w14:textId="77777777" w:rsidR="001E1787" w:rsidRPr="00373454" w:rsidRDefault="001E1787" w:rsidP="0032327B">
            <w:pPr>
              <w:jc w:val="right"/>
              <w:rPr>
                <w:rFonts w:cstheme="minorHAnsi"/>
                <w:b/>
              </w:rPr>
            </w:pPr>
            <w:r w:rsidRPr="00373454">
              <w:rPr>
                <w:rFonts w:cstheme="minorHAnsi"/>
                <w:b/>
              </w:rPr>
              <w:t>Документ от СУ</w:t>
            </w:r>
          </w:p>
          <w:p w14:paraId="34070ED5" w14:textId="77777777" w:rsidR="001E1787" w:rsidRPr="00373454" w:rsidRDefault="001E1787" w:rsidP="0032327B">
            <w:pPr>
              <w:jc w:val="both"/>
              <w:rPr>
                <w:rFonts w:cstheme="minorHAnsi"/>
                <w:b/>
              </w:rPr>
            </w:pPr>
            <w:r w:rsidRPr="00373454">
              <w:rPr>
                <w:rFonts w:cstheme="minorHAnsi"/>
                <w:b/>
              </w:rPr>
              <w:t>Клауза от стандарта</w:t>
            </w:r>
          </w:p>
          <w:p w14:paraId="0DD0DA9F" w14:textId="77777777" w:rsidR="001E1787" w:rsidRPr="00373454" w:rsidRDefault="001E1787" w:rsidP="0032327B">
            <w:pPr>
              <w:jc w:val="both"/>
              <w:rPr>
                <w:rFonts w:cstheme="minorHAnsi"/>
                <w:b/>
              </w:rPr>
            </w:pPr>
            <w:r w:rsidRPr="00373454">
              <w:rPr>
                <w:rFonts w:cstheme="minorHAnsi"/>
                <w:b/>
              </w:rPr>
              <w:t>ISO 9001:2015</w:t>
            </w:r>
          </w:p>
        </w:tc>
        <w:tc>
          <w:tcPr>
            <w:tcW w:w="377" w:type="dxa"/>
            <w:shd w:val="clear" w:color="auto" w:fill="A6A6A6" w:themeFill="background1" w:themeFillShade="A6"/>
            <w:textDirection w:val="btLr"/>
          </w:tcPr>
          <w:p w14:paraId="205FC60D" w14:textId="77777777" w:rsidR="001E1787" w:rsidRPr="00373454" w:rsidRDefault="001E1787" w:rsidP="00A53751">
            <w:pPr>
              <w:rPr>
                <w:rFonts w:cstheme="minorHAnsi"/>
                <w:b/>
              </w:rPr>
            </w:pPr>
            <w:r w:rsidRPr="00373454">
              <w:rPr>
                <w:rFonts w:cstheme="minorHAnsi"/>
                <w:b/>
              </w:rPr>
              <w:t>НК</w:t>
            </w:r>
          </w:p>
        </w:tc>
        <w:tc>
          <w:tcPr>
            <w:tcW w:w="378" w:type="dxa"/>
            <w:shd w:val="clear" w:color="auto" w:fill="A6A6A6" w:themeFill="background1" w:themeFillShade="A6"/>
            <w:textDirection w:val="btLr"/>
          </w:tcPr>
          <w:p w14:paraId="153DB4B8" w14:textId="77777777" w:rsidR="001E1787" w:rsidRPr="00373454" w:rsidRDefault="001E1787" w:rsidP="00A53751">
            <w:pPr>
              <w:rPr>
                <w:rFonts w:cstheme="minorHAnsi"/>
                <w:b/>
              </w:rPr>
            </w:pPr>
            <w:r w:rsidRPr="00373454">
              <w:rPr>
                <w:rFonts w:cstheme="minorHAnsi"/>
                <w:b/>
              </w:rPr>
              <w:t xml:space="preserve">П </w:t>
            </w:r>
            <w:r>
              <w:rPr>
                <w:rFonts w:cstheme="minorHAnsi"/>
                <w:b/>
              </w:rPr>
              <w:t>1-</w:t>
            </w:r>
            <w:r w:rsidRPr="00373454">
              <w:rPr>
                <w:rFonts w:cstheme="minorHAnsi"/>
                <w:b/>
              </w:rPr>
              <w:t>1</w:t>
            </w:r>
          </w:p>
        </w:tc>
        <w:tc>
          <w:tcPr>
            <w:tcW w:w="378" w:type="dxa"/>
            <w:shd w:val="clear" w:color="auto" w:fill="A6A6A6" w:themeFill="background1" w:themeFillShade="A6"/>
            <w:textDirection w:val="btLr"/>
          </w:tcPr>
          <w:p w14:paraId="7B4AC212" w14:textId="77777777" w:rsidR="001E1787" w:rsidRPr="00373454" w:rsidRDefault="001E1787" w:rsidP="00A53751">
            <w:pPr>
              <w:rPr>
                <w:rFonts w:cstheme="minorHAnsi"/>
                <w:b/>
              </w:rPr>
            </w:pPr>
            <w:r w:rsidRPr="00373454">
              <w:rPr>
                <w:rFonts w:cstheme="minorHAnsi"/>
                <w:b/>
              </w:rPr>
              <w:t>П 1-2</w:t>
            </w:r>
          </w:p>
        </w:tc>
        <w:tc>
          <w:tcPr>
            <w:tcW w:w="378" w:type="dxa"/>
            <w:shd w:val="clear" w:color="auto" w:fill="A6A6A6" w:themeFill="background1" w:themeFillShade="A6"/>
            <w:textDirection w:val="btLr"/>
          </w:tcPr>
          <w:p w14:paraId="7E041476" w14:textId="77777777" w:rsidR="001E1787" w:rsidRPr="00373454" w:rsidRDefault="001E1787" w:rsidP="00A53751">
            <w:pPr>
              <w:rPr>
                <w:rFonts w:cstheme="minorHAnsi"/>
                <w:b/>
              </w:rPr>
            </w:pPr>
            <w:r>
              <w:rPr>
                <w:rFonts w:cstheme="minorHAnsi"/>
                <w:b/>
              </w:rPr>
              <w:t>П</w:t>
            </w:r>
            <w:r w:rsidRPr="00373454">
              <w:rPr>
                <w:rFonts w:cstheme="minorHAnsi"/>
                <w:b/>
              </w:rPr>
              <w:t xml:space="preserve"> 1-3</w:t>
            </w:r>
          </w:p>
        </w:tc>
        <w:tc>
          <w:tcPr>
            <w:tcW w:w="377" w:type="dxa"/>
            <w:shd w:val="clear" w:color="auto" w:fill="A6A6A6" w:themeFill="background1" w:themeFillShade="A6"/>
            <w:textDirection w:val="btLr"/>
          </w:tcPr>
          <w:p w14:paraId="7D91F0AB" w14:textId="77777777" w:rsidR="001E1787" w:rsidRPr="00373454" w:rsidRDefault="001E1787" w:rsidP="00A53751">
            <w:pPr>
              <w:rPr>
                <w:rFonts w:cstheme="minorHAnsi"/>
                <w:b/>
              </w:rPr>
            </w:pPr>
            <w:r w:rsidRPr="00373454">
              <w:rPr>
                <w:rFonts w:cstheme="minorHAnsi"/>
                <w:b/>
              </w:rPr>
              <w:t xml:space="preserve">П </w:t>
            </w:r>
            <w:r>
              <w:rPr>
                <w:rFonts w:cstheme="minorHAnsi"/>
                <w:b/>
              </w:rPr>
              <w:t>1-4</w:t>
            </w:r>
          </w:p>
        </w:tc>
        <w:tc>
          <w:tcPr>
            <w:tcW w:w="379" w:type="dxa"/>
            <w:shd w:val="clear" w:color="auto" w:fill="A6A6A6" w:themeFill="background1" w:themeFillShade="A6"/>
            <w:textDirection w:val="btLr"/>
          </w:tcPr>
          <w:p w14:paraId="62CACF6C" w14:textId="77777777" w:rsidR="001E1787" w:rsidRPr="00373454" w:rsidRDefault="001E1787" w:rsidP="00A53751">
            <w:pPr>
              <w:rPr>
                <w:rFonts w:cstheme="minorHAnsi"/>
                <w:b/>
              </w:rPr>
            </w:pPr>
            <w:r w:rsidRPr="00373454">
              <w:rPr>
                <w:rFonts w:cstheme="minorHAnsi"/>
                <w:b/>
              </w:rPr>
              <w:t>П 2-1</w:t>
            </w:r>
          </w:p>
        </w:tc>
        <w:tc>
          <w:tcPr>
            <w:tcW w:w="379" w:type="dxa"/>
            <w:shd w:val="clear" w:color="auto" w:fill="A6A6A6" w:themeFill="background1" w:themeFillShade="A6"/>
            <w:textDirection w:val="btLr"/>
          </w:tcPr>
          <w:p w14:paraId="19845374" w14:textId="77777777" w:rsidR="001E1787" w:rsidRPr="00373454" w:rsidRDefault="001E1787" w:rsidP="00A53751">
            <w:pPr>
              <w:rPr>
                <w:rFonts w:cstheme="minorHAnsi"/>
                <w:b/>
              </w:rPr>
            </w:pPr>
            <w:r>
              <w:rPr>
                <w:rFonts w:cstheme="minorHAnsi"/>
                <w:b/>
              </w:rPr>
              <w:t>П</w:t>
            </w:r>
            <w:r w:rsidRPr="00373454">
              <w:rPr>
                <w:rFonts w:cstheme="minorHAnsi"/>
                <w:b/>
              </w:rPr>
              <w:t xml:space="preserve"> </w:t>
            </w:r>
            <w:r>
              <w:rPr>
                <w:rFonts w:cstheme="minorHAnsi"/>
                <w:b/>
              </w:rPr>
              <w:t>2-2</w:t>
            </w:r>
          </w:p>
        </w:tc>
        <w:tc>
          <w:tcPr>
            <w:tcW w:w="379" w:type="dxa"/>
            <w:shd w:val="clear" w:color="auto" w:fill="A6A6A6" w:themeFill="background1" w:themeFillShade="A6"/>
            <w:textDirection w:val="btLr"/>
          </w:tcPr>
          <w:p w14:paraId="04824E3A" w14:textId="77777777" w:rsidR="001E1787" w:rsidRPr="00373454" w:rsidRDefault="001E1787" w:rsidP="00A53751">
            <w:pPr>
              <w:rPr>
                <w:rFonts w:cstheme="minorHAnsi"/>
                <w:b/>
              </w:rPr>
            </w:pPr>
            <w:r w:rsidRPr="00373454">
              <w:rPr>
                <w:rFonts w:cstheme="minorHAnsi"/>
                <w:b/>
              </w:rPr>
              <w:t xml:space="preserve">П </w:t>
            </w:r>
            <w:r>
              <w:rPr>
                <w:rFonts w:cstheme="minorHAnsi"/>
                <w:b/>
              </w:rPr>
              <w:t>2-</w:t>
            </w:r>
            <w:r w:rsidRPr="00373454">
              <w:rPr>
                <w:rFonts w:cstheme="minorHAnsi"/>
                <w:b/>
              </w:rPr>
              <w:t>3</w:t>
            </w:r>
          </w:p>
        </w:tc>
        <w:tc>
          <w:tcPr>
            <w:tcW w:w="379" w:type="dxa"/>
            <w:shd w:val="clear" w:color="auto" w:fill="A6A6A6" w:themeFill="background1" w:themeFillShade="A6"/>
            <w:textDirection w:val="btLr"/>
          </w:tcPr>
          <w:p w14:paraId="15FFCCAE" w14:textId="77777777" w:rsidR="001E1787" w:rsidRPr="00373454" w:rsidRDefault="001E1787" w:rsidP="00A53751">
            <w:pPr>
              <w:rPr>
                <w:rFonts w:cstheme="minorHAnsi"/>
                <w:b/>
              </w:rPr>
            </w:pPr>
            <w:r>
              <w:rPr>
                <w:rFonts w:cstheme="minorHAnsi"/>
                <w:b/>
              </w:rPr>
              <w:t>П</w:t>
            </w:r>
            <w:r w:rsidRPr="00373454">
              <w:rPr>
                <w:rFonts w:cstheme="minorHAnsi"/>
                <w:b/>
              </w:rPr>
              <w:t xml:space="preserve"> 2</w:t>
            </w:r>
            <w:r>
              <w:rPr>
                <w:rFonts w:cstheme="minorHAnsi"/>
                <w:b/>
              </w:rPr>
              <w:t>-4</w:t>
            </w:r>
          </w:p>
        </w:tc>
        <w:tc>
          <w:tcPr>
            <w:tcW w:w="380" w:type="dxa"/>
            <w:shd w:val="clear" w:color="auto" w:fill="A6A6A6" w:themeFill="background1" w:themeFillShade="A6"/>
            <w:textDirection w:val="btLr"/>
          </w:tcPr>
          <w:p w14:paraId="115BFF3D" w14:textId="77777777" w:rsidR="001E1787" w:rsidRPr="00373454" w:rsidRDefault="001E1787" w:rsidP="00A53751">
            <w:pPr>
              <w:rPr>
                <w:rFonts w:cstheme="minorHAnsi"/>
                <w:b/>
              </w:rPr>
            </w:pPr>
            <w:r w:rsidRPr="00373454">
              <w:rPr>
                <w:rFonts w:cstheme="minorHAnsi"/>
                <w:b/>
              </w:rPr>
              <w:t xml:space="preserve">П </w:t>
            </w:r>
            <w:r>
              <w:rPr>
                <w:rFonts w:cstheme="minorHAnsi"/>
                <w:b/>
              </w:rPr>
              <w:t>2</w:t>
            </w:r>
            <w:r w:rsidRPr="00373454">
              <w:rPr>
                <w:rFonts w:cstheme="minorHAnsi"/>
                <w:b/>
              </w:rPr>
              <w:t>-</w:t>
            </w:r>
            <w:r>
              <w:rPr>
                <w:rFonts w:cstheme="minorHAnsi"/>
                <w:b/>
              </w:rPr>
              <w:t>5</w:t>
            </w:r>
          </w:p>
        </w:tc>
        <w:tc>
          <w:tcPr>
            <w:tcW w:w="379" w:type="dxa"/>
            <w:shd w:val="clear" w:color="auto" w:fill="A6A6A6" w:themeFill="background1" w:themeFillShade="A6"/>
            <w:textDirection w:val="btLr"/>
          </w:tcPr>
          <w:p w14:paraId="115B7A57" w14:textId="77777777" w:rsidR="001E1787" w:rsidRPr="00373454" w:rsidRDefault="001E1787" w:rsidP="00A53751">
            <w:pPr>
              <w:rPr>
                <w:rFonts w:cstheme="minorHAnsi"/>
                <w:b/>
              </w:rPr>
            </w:pPr>
            <w:r w:rsidRPr="00373454">
              <w:rPr>
                <w:rFonts w:cstheme="minorHAnsi"/>
                <w:b/>
              </w:rPr>
              <w:t>П 3-</w:t>
            </w:r>
            <w:r>
              <w:rPr>
                <w:rFonts w:cstheme="minorHAnsi"/>
                <w:b/>
              </w:rPr>
              <w:t>1</w:t>
            </w:r>
          </w:p>
        </w:tc>
        <w:tc>
          <w:tcPr>
            <w:tcW w:w="379" w:type="dxa"/>
            <w:shd w:val="clear" w:color="auto" w:fill="A6A6A6" w:themeFill="background1" w:themeFillShade="A6"/>
            <w:textDirection w:val="btLr"/>
          </w:tcPr>
          <w:p w14:paraId="7D711167" w14:textId="77777777" w:rsidR="001E1787" w:rsidRPr="00373454" w:rsidRDefault="001E1787" w:rsidP="00A53751">
            <w:pPr>
              <w:rPr>
                <w:rFonts w:cstheme="minorHAnsi"/>
                <w:b/>
              </w:rPr>
            </w:pPr>
            <w:r>
              <w:rPr>
                <w:rFonts w:cstheme="minorHAnsi"/>
                <w:b/>
              </w:rPr>
              <w:t>П</w:t>
            </w:r>
            <w:r w:rsidRPr="00373454">
              <w:rPr>
                <w:rFonts w:cstheme="minorHAnsi"/>
                <w:b/>
              </w:rPr>
              <w:t xml:space="preserve"> 3-</w:t>
            </w:r>
            <w:r>
              <w:rPr>
                <w:rFonts w:cstheme="minorHAnsi"/>
                <w:b/>
              </w:rPr>
              <w:t>2</w:t>
            </w:r>
          </w:p>
        </w:tc>
        <w:tc>
          <w:tcPr>
            <w:tcW w:w="379" w:type="dxa"/>
            <w:shd w:val="clear" w:color="auto" w:fill="A6A6A6" w:themeFill="background1" w:themeFillShade="A6"/>
            <w:textDirection w:val="btLr"/>
          </w:tcPr>
          <w:p w14:paraId="75B5864A" w14:textId="77777777" w:rsidR="001E1787" w:rsidRPr="00373454" w:rsidRDefault="001E1787" w:rsidP="00A53751">
            <w:pPr>
              <w:rPr>
                <w:rFonts w:cstheme="minorHAnsi"/>
                <w:b/>
              </w:rPr>
            </w:pPr>
            <w:r w:rsidRPr="00373454">
              <w:rPr>
                <w:rFonts w:cstheme="minorHAnsi"/>
                <w:b/>
              </w:rPr>
              <w:t xml:space="preserve">П </w:t>
            </w:r>
            <w:r>
              <w:rPr>
                <w:rFonts w:cstheme="minorHAnsi"/>
                <w:b/>
              </w:rPr>
              <w:t>3-3</w:t>
            </w:r>
          </w:p>
        </w:tc>
        <w:tc>
          <w:tcPr>
            <w:tcW w:w="390" w:type="dxa"/>
            <w:shd w:val="clear" w:color="auto" w:fill="A6A6A6" w:themeFill="background1" w:themeFillShade="A6"/>
            <w:textDirection w:val="btLr"/>
          </w:tcPr>
          <w:p w14:paraId="4FEDB80C" w14:textId="77777777" w:rsidR="001E1787" w:rsidRPr="00373454" w:rsidRDefault="001E1787" w:rsidP="00A53751">
            <w:pPr>
              <w:rPr>
                <w:rFonts w:cstheme="minorHAnsi"/>
                <w:b/>
              </w:rPr>
            </w:pPr>
            <w:r w:rsidRPr="00373454">
              <w:rPr>
                <w:rFonts w:cstheme="minorHAnsi"/>
                <w:b/>
              </w:rPr>
              <w:t xml:space="preserve">П </w:t>
            </w:r>
            <w:r>
              <w:rPr>
                <w:rFonts w:cstheme="minorHAnsi"/>
                <w:b/>
              </w:rPr>
              <w:t>3-</w:t>
            </w:r>
            <w:r w:rsidRPr="00373454">
              <w:rPr>
                <w:rFonts w:cstheme="minorHAnsi"/>
                <w:b/>
              </w:rPr>
              <w:t>4</w:t>
            </w:r>
          </w:p>
        </w:tc>
      </w:tr>
      <w:tr w:rsidR="001E1787" w:rsidRPr="00373454" w14:paraId="38AA85EF" w14:textId="77777777" w:rsidTr="00573226">
        <w:trPr>
          <w:cantSplit/>
        </w:trPr>
        <w:tc>
          <w:tcPr>
            <w:tcW w:w="4498" w:type="dxa"/>
          </w:tcPr>
          <w:p w14:paraId="2796700B" w14:textId="77777777" w:rsidR="001E1787" w:rsidRPr="00373454" w:rsidRDefault="001E1787" w:rsidP="0032327B">
            <w:pPr>
              <w:spacing w:after="0" w:line="240" w:lineRule="auto"/>
              <w:contextualSpacing/>
              <w:rPr>
                <w:rFonts w:cstheme="minorHAnsi"/>
              </w:rPr>
            </w:pPr>
            <w:r w:rsidRPr="00373454">
              <w:rPr>
                <w:rFonts w:cstheme="minorHAnsi"/>
              </w:rPr>
              <w:t>8.4. Управление на процеси, продукти и услуги от външни доставчици</w:t>
            </w:r>
          </w:p>
        </w:tc>
        <w:tc>
          <w:tcPr>
            <w:tcW w:w="377" w:type="dxa"/>
          </w:tcPr>
          <w:p w14:paraId="51552BA3"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8" w:type="dxa"/>
            <w:vAlign w:val="center"/>
          </w:tcPr>
          <w:p w14:paraId="4B77FDA8" w14:textId="77777777" w:rsidR="001E1787" w:rsidRPr="00373454" w:rsidRDefault="001E1787" w:rsidP="00472778">
            <w:pPr>
              <w:jc w:val="center"/>
              <w:rPr>
                <w:rFonts w:cstheme="minorHAnsi"/>
              </w:rPr>
            </w:pPr>
          </w:p>
        </w:tc>
        <w:tc>
          <w:tcPr>
            <w:tcW w:w="378" w:type="dxa"/>
            <w:vAlign w:val="center"/>
          </w:tcPr>
          <w:p w14:paraId="554AF005" w14:textId="77777777" w:rsidR="001E1787" w:rsidRPr="00373454" w:rsidRDefault="001E1787" w:rsidP="00472778">
            <w:pPr>
              <w:jc w:val="center"/>
              <w:rPr>
                <w:rFonts w:cstheme="minorHAnsi"/>
              </w:rPr>
            </w:pPr>
          </w:p>
        </w:tc>
        <w:tc>
          <w:tcPr>
            <w:tcW w:w="378" w:type="dxa"/>
            <w:vAlign w:val="center"/>
          </w:tcPr>
          <w:p w14:paraId="36E6CF6D" w14:textId="77777777" w:rsidR="001E1787" w:rsidRPr="00373454" w:rsidRDefault="001E1787" w:rsidP="00472778">
            <w:pPr>
              <w:jc w:val="center"/>
              <w:rPr>
                <w:rFonts w:cstheme="minorHAnsi"/>
              </w:rPr>
            </w:pPr>
          </w:p>
        </w:tc>
        <w:tc>
          <w:tcPr>
            <w:tcW w:w="377" w:type="dxa"/>
            <w:vAlign w:val="center"/>
          </w:tcPr>
          <w:p w14:paraId="4FB059BF" w14:textId="77777777" w:rsidR="001E1787" w:rsidRPr="00373454" w:rsidRDefault="001E1787" w:rsidP="00472778">
            <w:pPr>
              <w:jc w:val="center"/>
              <w:rPr>
                <w:rFonts w:cstheme="minorHAnsi"/>
              </w:rPr>
            </w:pPr>
          </w:p>
        </w:tc>
        <w:tc>
          <w:tcPr>
            <w:tcW w:w="379" w:type="dxa"/>
            <w:vAlign w:val="center"/>
          </w:tcPr>
          <w:p w14:paraId="3B6FC35D" w14:textId="77777777" w:rsidR="001E1787" w:rsidRPr="00373454" w:rsidRDefault="00537058" w:rsidP="00472778">
            <w:pPr>
              <w:jc w:val="center"/>
              <w:rPr>
                <w:rFonts w:cstheme="minorHAnsi"/>
                <w:sz w:val="28"/>
                <w:szCs w:val="28"/>
              </w:rPr>
            </w:pPr>
            <w:r w:rsidRPr="00373454">
              <w:rPr>
                <w:rFonts w:ascii="Symbol" w:eastAsia="Symbol" w:hAnsi="Symbol" w:cstheme="minorHAnsi"/>
                <w:sz w:val="28"/>
                <w:szCs w:val="28"/>
              </w:rPr>
              <w:t>·</w:t>
            </w:r>
          </w:p>
        </w:tc>
        <w:tc>
          <w:tcPr>
            <w:tcW w:w="379" w:type="dxa"/>
            <w:vAlign w:val="center"/>
          </w:tcPr>
          <w:p w14:paraId="49A68B7E" w14:textId="77777777" w:rsidR="001E1787" w:rsidRPr="00373454" w:rsidRDefault="00537058" w:rsidP="00537058">
            <w:pPr>
              <w:jc w:val="center"/>
              <w:rPr>
                <w:rFonts w:cstheme="minorHAnsi"/>
                <w:sz w:val="28"/>
                <w:szCs w:val="28"/>
              </w:rPr>
            </w:pPr>
            <w:r w:rsidRPr="00373454">
              <w:rPr>
                <w:rFonts w:ascii="Symbol" w:eastAsia="Symbol" w:hAnsi="Symbol" w:cstheme="minorHAnsi"/>
                <w:sz w:val="28"/>
                <w:szCs w:val="28"/>
              </w:rPr>
              <w:t>·</w:t>
            </w:r>
          </w:p>
        </w:tc>
        <w:tc>
          <w:tcPr>
            <w:tcW w:w="379" w:type="dxa"/>
            <w:vAlign w:val="center"/>
          </w:tcPr>
          <w:p w14:paraId="15425045" w14:textId="77777777" w:rsidR="001E1787" w:rsidRPr="00373454" w:rsidRDefault="00537058" w:rsidP="00472778">
            <w:pPr>
              <w:jc w:val="center"/>
              <w:rPr>
                <w:rFonts w:cstheme="minorHAnsi"/>
              </w:rPr>
            </w:pPr>
            <w:r w:rsidRPr="00373454">
              <w:rPr>
                <w:rFonts w:ascii="Symbol" w:eastAsia="Symbol" w:hAnsi="Symbol" w:cstheme="minorHAnsi"/>
                <w:sz w:val="28"/>
                <w:szCs w:val="28"/>
              </w:rPr>
              <w:t>·</w:t>
            </w:r>
          </w:p>
        </w:tc>
        <w:tc>
          <w:tcPr>
            <w:tcW w:w="379" w:type="dxa"/>
            <w:vAlign w:val="center"/>
          </w:tcPr>
          <w:p w14:paraId="2C0E2555" w14:textId="77777777" w:rsidR="001E1787" w:rsidRPr="00373454" w:rsidRDefault="001E1787" w:rsidP="00472778">
            <w:pPr>
              <w:jc w:val="center"/>
              <w:rPr>
                <w:rFonts w:cstheme="minorHAnsi"/>
              </w:rPr>
            </w:pPr>
          </w:p>
        </w:tc>
        <w:tc>
          <w:tcPr>
            <w:tcW w:w="380" w:type="dxa"/>
            <w:vAlign w:val="center"/>
          </w:tcPr>
          <w:p w14:paraId="35BB058C" w14:textId="77777777" w:rsidR="001E1787" w:rsidRPr="00373454" w:rsidRDefault="00537058" w:rsidP="00472778">
            <w:pPr>
              <w:jc w:val="center"/>
              <w:rPr>
                <w:rFonts w:cstheme="minorHAnsi"/>
              </w:rPr>
            </w:pPr>
            <w:r w:rsidRPr="00373454">
              <w:rPr>
                <w:rFonts w:ascii="Symbol" w:eastAsia="Symbol" w:hAnsi="Symbol" w:cstheme="minorHAnsi"/>
                <w:sz w:val="28"/>
                <w:szCs w:val="28"/>
              </w:rPr>
              <w:t>·</w:t>
            </w:r>
          </w:p>
        </w:tc>
        <w:tc>
          <w:tcPr>
            <w:tcW w:w="379" w:type="dxa"/>
            <w:vAlign w:val="center"/>
          </w:tcPr>
          <w:p w14:paraId="62D09344" w14:textId="77777777" w:rsidR="001E1787" w:rsidRPr="00373454" w:rsidRDefault="001E1787" w:rsidP="00472778">
            <w:pPr>
              <w:jc w:val="center"/>
              <w:rPr>
                <w:rFonts w:cstheme="minorHAnsi"/>
              </w:rPr>
            </w:pPr>
          </w:p>
        </w:tc>
        <w:tc>
          <w:tcPr>
            <w:tcW w:w="379" w:type="dxa"/>
            <w:vAlign w:val="center"/>
          </w:tcPr>
          <w:p w14:paraId="76AE7583" w14:textId="77777777" w:rsidR="001E1787" w:rsidRPr="00373454" w:rsidRDefault="001E1787" w:rsidP="00472778">
            <w:pPr>
              <w:jc w:val="center"/>
              <w:rPr>
                <w:rFonts w:cstheme="minorHAnsi"/>
              </w:rPr>
            </w:pPr>
          </w:p>
        </w:tc>
        <w:tc>
          <w:tcPr>
            <w:tcW w:w="379" w:type="dxa"/>
            <w:vAlign w:val="center"/>
          </w:tcPr>
          <w:p w14:paraId="1DDF0C51" w14:textId="77777777" w:rsidR="001E1787" w:rsidRPr="00373454" w:rsidRDefault="001E1787" w:rsidP="00472778">
            <w:pPr>
              <w:jc w:val="center"/>
              <w:rPr>
                <w:rFonts w:cstheme="minorHAnsi"/>
              </w:rPr>
            </w:pPr>
          </w:p>
        </w:tc>
        <w:tc>
          <w:tcPr>
            <w:tcW w:w="390" w:type="dxa"/>
            <w:vAlign w:val="center"/>
          </w:tcPr>
          <w:p w14:paraId="10E83E4B" w14:textId="77777777" w:rsidR="001E1787" w:rsidRPr="00373454" w:rsidRDefault="001E1787" w:rsidP="00472778">
            <w:pPr>
              <w:jc w:val="center"/>
              <w:rPr>
                <w:rFonts w:cstheme="minorHAnsi"/>
                <w:sz w:val="28"/>
                <w:szCs w:val="28"/>
              </w:rPr>
            </w:pPr>
          </w:p>
        </w:tc>
      </w:tr>
      <w:tr w:rsidR="001E1787" w:rsidRPr="00373454" w14:paraId="05ACE767" w14:textId="77777777" w:rsidTr="007B6647">
        <w:trPr>
          <w:cantSplit/>
        </w:trPr>
        <w:tc>
          <w:tcPr>
            <w:tcW w:w="4498" w:type="dxa"/>
          </w:tcPr>
          <w:p w14:paraId="00E0EEA1" w14:textId="77777777" w:rsidR="001E1787" w:rsidRPr="00373454" w:rsidRDefault="001E1787" w:rsidP="0032327B">
            <w:pPr>
              <w:spacing w:after="0" w:line="240" w:lineRule="auto"/>
              <w:contextualSpacing/>
              <w:rPr>
                <w:rFonts w:cstheme="minorHAnsi"/>
              </w:rPr>
            </w:pPr>
            <w:r w:rsidRPr="00373454">
              <w:rPr>
                <w:rFonts w:cstheme="minorHAnsi"/>
              </w:rPr>
              <w:t>8.5. Производство и предоставяне на услуга</w:t>
            </w:r>
          </w:p>
        </w:tc>
        <w:tc>
          <w:tcPr>
            <w:tcW w:w="377" w:type="dxa"/>
          </w:tcPr>
          <w:p w14:paraId="502F50EF"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4240AE60" w14:textId="77777777" w:rsidR="001E1787" w:rsidRPr="00373454" w:rsidRDefault="001E1787" w:rsidP="0032327B">
            <w:pPr>
              <w:jc w:val="center"/>
              <w:rPr>
                <w:rFonts w:cstheme="minorHAnsi"/>
              </w:rPr>
            </w:pPr>
          </w:p>
        </w:tc>
        <w:tc>
          <w:tcPr>
            <w:tcW w:w="378" w:type="dxa"/>
            <w:vAlign w:val="center"/>
          </w:tcPr>
          <w:p w14:paraId="466E7E1A" w14:textId="77777777" w:rsidR="001E1787" w:rsidRPr="00373454" w:rsidRDefault="001E1787" w:rsidP="0032327B">
            <w:pPr>
              <w:jc w:val="center"/>
              <w:rPr>
                <w:rFonts w:cstheme="minorHAnsi"/>
              </w:rPr>
            </w:pPr>
          </w:p>
        </w:tc>
        <w:tc>
          <w:tcPr>
            <w:tcW w:w="378" w:type="dxa"/>
            <w:vAlign w:val="center"/>
          </w:tcPr>
          <w:p w14:paraId="17E8947F" w14:textId="77777777" w:rsidR="001E1787" w:rsidRPr="00373454" w:rsidRDefault="001E1787" w:rsidP="0032327B">
            <w:pPr>
              <w:jc w:val="center"/>
              <w:rPr>
                <w:rFonts w:cstheme="minorHAnsi"/>
              </w:rPr>
            </w:pPr>
          </w:p>
        </w:tc>
        <w:tc>
          <w:tcPr>
            <w:tcW w:w="377" w:type="dxa"/>
          </w:tcPr>
          <w:p w14:paraId="509598F0" w14:textId="77777777" w:rsidR="001E1787" w:rsidRPr="00373454" w:rsidRDefault="001E1787" w:rsidP="0032327B">
            <w:pPr>
              <w:jc w:val="center"/>
              <w:rPr>
                <w:rFonts w:cstheme="minorHAnsi"/>
              </w:rPr>
            </w:pPr>
          </w:p>
        </w:tc>
        <w:tc>
          <w:tcPr>
            <w:tcW w:w="379" w:type="dxa"/>
            <w:vAlign w:val="center"/>
          </w:tcPr>
          <w:p w14:paraId="16190FFF" w14:textId="77777777" w:rsidR="001E1787" w:rsidRPr="00373454" w:rsidRDefault="001E1787" w:rsidP="0032327B">
            <w:pPr>
              <w:jc w:val="center"/>
              <w:rPr>
                <w:rFonts w:cstheme="minorHAnsi"/>
              </w:rPr>
            </w:pPr>
          </w:p>
        </w:tc>
        <w:tc>
          <w:tcPr>
            <w:tcW w:w="379" w:type="dxa"/>
          </w:tcPr>
          <w:p w14:paraId="5A877730" w14:textId="77777777" w:rsidR="001E1787" w:rsidRPr="00373454" w:rsidRDefault="001E1787" w:rsidP="0032327B">
            <w:pPr>
              <w:jc w:val="center"/>
              <w:rPr>
                <w:rFonts w:cstheme="minorHAnsi"/>
              </w:rPr>
            </w:pPr>
          </w:p>
        </w:tc>
        <w:tc>
          <w:tcPr>
            <w:tcW w:w="379" w:type="dxa"/>
            <w:vAlign w:val="center"/>
          </w:tcPr>
          <w:p w14:paraId="19F44634" w14:textId="77777777" w:rsidR="001E1787" w:rsidRPr="00373454" w:rsidRDefault="00537058" w:rsidP="0032327B">
            <w:pPr>
              <w:jc w:val="center"/>
              <w:rPr>
                <w:rFonts w:cstheme="minorHAnsi"/>
              </w:rPr>
            </w:pPr>
            <w:r w:rsidRPr="00373454">
              <w:rPr>
                <w:rFonts w:ascii="Symbol" w:eastAsia="Symbol" w:hAnsi="Symbol" w:cstheme="minorHAnsi"/>
                <w:sz w:val="28"/>
                <w:szCs w:val="28"/>
              </w:rPr>
              <w:t>·</w:t>
            </w:r>
          </w:p>
        </w:tc>
        <w:tc>
          <w:tcPr>
            <w:tcW w:w="379" w:type="dxa"/>
            <w:vAlign w:val="center"/>
          </w:tcPr>
          <w:p w14:paraId="4B360398" w14:textId="77777777" w:rsidR="001E1787" w:rsidRPr="00373454" w:rsidRDefault="001E1787" w:rsidP="0032327B">
            <w:pPr>
              <w:jc w:val="center"/>
              <w:rPr>
                <w:rFonts w:cstheme="minorHAnsi"/>
              </w:rPr>
            </w:pPr>
          </w:p>
        </w:tc>
        <w:tc>
          <w:tcPr>
            <w:tcW w:w="380" w:type="dxa"/>
            <w:vAlign w:val="center"/>
          </w:tcPr>
          <w:p w14:paraId="7234BBBA" w14:textId="77777777" w:rsidR="001E1787" w:rsidRPr="00373454" w:rsidRDefault="001E1787" w:rsidP="0032327B">
            <w:pPr>
              <w:jc w:val="center"/>
              <w:rPr>
                <w:rFonts w:cstheme="minorHAnsi"/>
              </w:rPr>
            </w:pPr>
          </w:p>
        </w:tc>
        <w:tc>
          <w:tcPr>
            <w:tcW w:w="379" w:type="dxa"/>
            <w:vAlign w:val="center"/>
          </w:tcPr>
          <w:p w14:paraId="6C12C2C8" w14:textId="77777777" w:rsidR="001E1787" w:rsidRPr="00373454" w:rsidRDefault="001E1787" w:rsidP="0032327B">
            <w:pPr>
              <w:jc w:val="center"/>
              <w:rPr>
                <w:rFonts w:cstheme="minorHAnsi"/>
              </w:rPr>
            </w:pPr>
          </w:p>
        </w:tc>
        <w:tc>
          <w:tcPr>
            <w:tcW w:w="379" w:type="dxa"/>
            <w:vAlign w:val="center"/>
          </w:tcPr>
          <w:p w14:paraId="26C7685F" w14:textId="77777777" w:rsidR="001E1787" w:rsidRPr="00373454" w:rsidRDefault="001E1787" w:rsidP="0032327B">
            <w:pPr>
              <w:jc w:val="center"/>
              <w:rPr>
                <w:rFonts w:cstheme="minorHAnsi"/>
              </w:rPr>
            </w:pPr>
          </w:p>
        </w:tc>
        <w:tc>
          <w:tcPr>
            <w:tcW w:w="379" w:type="dxa"/>
            <w:vAlign w:val="center"/>
          </w:tcPr>
          <w:p w14:paraId="4AFBC5C6" w14:textId="77777777" w:rsidR="001E1787" w:rsidRPr="00373454" w:rsidRDefault="001E1787" w:rsidP="0032327B">
            <w:pPr>
              <w:jc w:val="center"/>
              <w:rPr>
                <w:rFonts w:cstheme="minorHAnsi"/>
              </w:rPr>
            </w:pPr>
          </w:p>
        </w:tc>
        <w:tc>
          <w:tcPr>
            <w:tcW w:w="390" w:type="dxa"/>
            <w:vAlign w:val="center"/>
          </w:tcPr>
          <w:p w14:paraId="37DF1EC9" w14:textId="77777777" w:rsidR="001E1787" w:rsidRPr="00373454" w:rsidRDefault="001E1787" w:rsidP="0032327B">
            <w:pPr>
              <w:jc w:val="center"/>
              <w:rPr>
                <w:rFonts w:cstheme="minorHAnsi"/>
              </w:rPr>
            </w:pPr>
          </w:p>
        </w:tc>
      </w:tr>
      <w:tr w:rsidR="001E1787" w:rsidRPr="00373454" w14:paraId="7CA7A6DF" w14:textId="77777777" w:rsidTr="007B6647">
        <w:trPr>
          <w:cantSplit/>
        </w:trPr>
        <w:tc>
          <w:tcPr>
            <w:tcW w:w="4498" w:type="dxa"/>
          </w:tcPr>
          <w:p w14:paraId="553620D9" w14:textId="77777777" w:rsidR="001E1787" w:rsidRPr="00373454" w:rsidRDefault="001E1787" w:rsidP="0032327B">
            <w:pPr>
              <w:spacing w:after="0" w:line="240" w:lineRule="auto"/>
              <w:contextualSpacing/>
              <w:rPr>
                <w:rFonts w:cstheme="minorHAnsi"/>
              </w:rPr>
            </w:pPr>
            <w:r w:rsidRPr="00373454">
              <w:rPr>
                <w:rFonts w:cstheme="minorHAnsi"/>
              </w:rPr>
              <w:t>8.5.1. Управление на производството и на предоставянето на услуга</w:t>
            </w:r>
          </w:p>
        </w:tc>
        <w:tc>
          <w:tcPr>
            <w:tcW w:w="377" w:type="dxa"/>
          </w:tcPr>
          <w:p w14:paraId="18971B26"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77F92D02" w14:textId="77777777" w:rsidR="001E1787" w:rsidRPr="00373454" w:rsidRDefault="001E1787" w:rsidP="0032327B">
            <w:pPr>
              <w:jc w:val="center"/>
              <w:rPr>
                <w:rFonts w:cstheme="minorHAnsi"/>
              </w:rPr>
            </w:pPr>
          </w:p>
        </w:tc>
        <w:tc>
          <w:tcPr>
            <w:tcW w:w="378" w:type="dxa"/>
            <w:vAlign w:val="center"/>
          </w:tcPr>
          <w:p w14:paraId="2D40AC60" w14:textId="77777777" w:rsidR="001E1787" w:rsidRPr="00373454" w:rsidRDefault="001E1787" w:rsidP="0032327B">
            <w:pPr>
              <w:jc w:val="center"/>
              <w:rPr>
                <w:rFonts w:cstheme="minorHAnsi"/>
              </w:rPr>
            </w:pPr>
          </w:p>
        </w:tc>
        <w:tc>
          <w:tcPr>
            <w:tcW w:w="378" w:type="dxa"/>
            <w:vAlign w:val="center"/>
          </w:tcPr>
          <w:p w14:paraId="2521A216" w14:textId="77777777" w:rsidR="001E1787" w:rsidRPr="00373454" w:rsidRDefault="001E1787" w:rsidP="0032327B">
            <w:pPr>
              <w:jc w:val="center"/>
              <w:rPr>
                <w:rFonts w:cstheme="minorHAnsi"/>
              </w:rPr>
            </w:pPr>
          </w:p>
        </w:tc>
        <w:tc>
          <w:tcPr>
            <w:tcW w:w="377" w:type="dxa"/>
          </w:tcPr>
          <w:p w14:paraId="1653FD36" w14:textId="77777777" w:rsidR="001E1787" w:rsidRPr="00373454" w:rsidRDefault="001E1787" w:rsidP="0032327B">
            <w:pPr>
              <w:jc w:val="center"/>
              <w:rPr>
                <w:rFonts w:cstheme="minorHAnsi"/>
              </w:rPr>
            </w:pPr>
          </w:p>
        </w:tc>
        <w:tc>
          <w:tcPr>
            <w:tcW w:w="379" w:type="dxa"/>
            <w:vAlign w:val="center"/>
          </w:tcPr>
          <w:p w14:paraId="2F25C494" w14:textId="77777777" w:rsidR="001E1787" w:rsidRPr="00373454" w:rsidRDefault="001E1787" w:rsidP="0032327B">
            <w:pPr>
              <w:jc w:val="center"/>
              <w:rPr>
                <w:rFonts w:cstheme="minorHAnsi"/>
              </w:rPr>
            </w:pPr>
          </w:p>
        </w:tc>
        <w:tc>
          <w:tcPr>
            <w:tcW w:w="379" w:type="dxa"/>
          </w:tcPr>
          <w:p w14:paraId="56F331F0" w14:textId="77777777" w:rsidR="001E1787" w:rsidRPr="00373454" w:rsidRDefault="001E1787" w:rsidP="0032327B">
            <w:pPr>
              <w:jc w:val="center"/>
              <w:rPr>
                <w:rFonts w:cstheme="minorHAnsi"/>
              </w:rPr>
            </w:pPr>
          </w:p>
        </w:tc>
        <w:tc>
          <w:tcPr>
            <w:tcW w:w="379" w:type="dxa"/>
          </w:tcPr>
          <w:p w14:paraId="4ACFABAA" w14:textId="77777777" w:rsidR="001E1787" w:rsidRPr="00373454" w:rsidRDefault="001E1787" w:rsidP="0032327B">
            <w:pPr>
              <w:rPr>
                <w:rFonts w:cstheme="minorHAnsi"/>
              </w:rPr>
            </w:pPr>
            <w:r w:rsidRPr="00373454">
              <w:rPr>
                <w:rFonts w:ascii="Symbol" w:eastAsia="Symbol" w:hAnsi="Symbol" w:cstheme="minorHAnsi"/>
                <w:sz w:val="28"/>
                <w:szCs w:val="28"/>
              </w:rPr>
              <w:t>·</w:t>
            </w:r>
          </w:p>
        </w:tc>
        <w:tc>
          <w:tcPr>
            <w:tcW w:w="379" w:type="dxa"/>
          </w:tcPr>
          <w:p w14:paraId="1BF96CAE" w14:textId="77777777" w:rsidR="001E1787" w:rsidRPr="00373454" w:rsidRDefault="001E1787" w:rsidP="0032327B">
            <w:pPr>
              <w:rPr>
                <w:rFonts w:cstheme="minorHAnsi"/>
              </w:rPr>
            </w:pPr>
          </w:p>
        </w:tc>
        <w:tc>
          <w:tcPr>
            <w:tcW w:w="380" w:type="dxa"/>
          </w:tcPr>
          <w:p w14:paraId="4ACB1378" w14:textId="77777777" w:rsidR="001E1787" w:rsidRPr="00373454" w:rsidRDefault="001E1787" w:rsidP="0032327B">
            <w:pPr>
              <w:rPr>
                <w:rFonts w:cstheme="minorHAnsi"/>
              </w:rPr>
            </w:pPr>
          </w:p>
        </w:tc>
        <w:tc>
          <w:tcPr>
            <w:tcW w:w="379" w:type="dxa"/>
          </w:tcPr>
          <w:p w14:paraId="6BB6CEA3" w14:textId="77777777" w:rsidR="001E1787" w:rsidRPr="00373454" w:rsidRDefault="001E1787" w:rsidP="0032327B">
            <w:pPr>
              <w:rPr>
                <w:rFonts w:cstheme="minorHAnsi"/>
              </w:rPr>
            </w:pPr>
          </w:p>
        </w:tc>
        <w:tc>
          <w:tcPr>
            <w:tcW w:w="379" w:type="dxa"/>
          </w:tcPr>
          <w:p w14:paraId="5F224091" w14:textId="77777777" w:rsidR="001E1787" w:rsidRPr="00373454" w:rsidRDefault="001E1787" w:rsidP="0032327B">
            <w:pPr>
              <w:rPr>
                <w:rFonts w:cstheme="minorHAnsi"/>
              </w:rPr>
            </w:pPr>
          </w:p>
        </w:tc>
        <w:tc>
          <w:tcPr>
            <w:tcW w:w="379" w:type="dxa"/>
            <w:vAlign w:val="center"/>
          </w:tcPr>
          <w:p w14:paraId="4013F688" w14:textId="77777777" w:rsidR="001E1787" w:rsidRPr="00373454" w:rsidRDefault="001E1787" w:rsidP="0032327B">
            <w:pPr>
              <w:jc w:val="center"/>
              <w:rPr>
                <w:rFonts w:cstheme="minorHAnsi"/>
              </w:rPr>
            </w:pPr>
          </w:p>
        </w:tc>
        <w:tc>
          <w:tcPr>
            <w:tcW w:w="390" w:type="dxa"/>
          </w:tcPr>
          <w:p w14:paraId="58E5A2E9" w14:textId="77777777" w:rsidR="001E1787" w:rsidRPr="00373454" w:rsidRDefault="001E1787" w:rsidP="0032327B">
            <w:pPr>
              <w:rPr>
                <w:rFonts w:cstheme="minorHAnsi"/>
              </w:rPr>
            </w:pPr>
          </w:p>
        </w:tc>
      </w:tr>
      <w:tr w:rsidR="001E1787" w:rsidRPr="00373454" w14:paraId="6F1052A7" w14:textId="77777777" w:rsidTr="007B6647">
        <w:trPr>
          <w:cantSplit/>
        </w:trPr>
        <w:tc>
          <w:tcPr>
            <w:tcW w:w="4498" w:type="dxa"/>
          </w:tcPr>
          <w:p w14:paraId="46B9BE3C" w14:textId="77777777" w:rsidR="001E1787" w:rsidRPr="00373454" w:rsidRDefault="001E1787" w:rsidP="0032327B">
            <w:pPr>
              <w:spacing w:after="0" w:line="240" w:lineRule="auto"/>
              <w:contextualSpacing/>
              <w:rPr>
                <w:rFonts w:cstheme="minorHAnsi"/>
              </w:rPr>
            </w:pPr>
            <w:r w:rsidRPr="00373454">
              <w:rPr>
                <w:rFonts w:cstheme="minorHAnsi"/>
              </w:rPr>
              <w:t>8.5.2. Идентификация и проследимост</w:t>
            </w:r>
          </w:p>
        </w:tc>
        <w:tc>
          <w:tcPr>
            <w:tcW w:w="377" w:type="dxa"/>
          </w:tcPr>
          <w:p w14:paraId="5EC3DC23"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1AE10A7A" w14:textId="77777777" w:rsidR="001E1787" w:rsidRPr="00373454" w:rsidRDefault="001E1787" w:rsidP="0032327B">
            <w:pPr>
              <w:jc w:val="center"/>
              <w:rPr>
                <w:rFonts w:cstheme="minorHAnsi"/>
              </w:rPr>
            </w:pPr>
          </w:p>
        </w:tc>
        <w:tc>
          <w:tcPr>
            <w:tcW w:w="378" w:type="dxa"/>
            <w:vAlign w:val="center"/>
          </w:tcPr>
          <w:p w14:paraId="465BA30A" w14:textId="77777777" w:rsidR="001E1787" w:rsidRPr="00373454" w:rsidRDefault="001E1787" w:rsidP="0032327B">
            <w:pPr>
              <w:jc w:val="center"/>
              <w:rPr>
                <w:rFonts w:cstheme="minorHAnsi"/>
              </w:rPr>
            </w:pPr>
          </w:p>
        </w:tc>
        <w:tc>
          <w:tcPr>
            <w:tcW w:w="378" w:type="dxa"/>
            <w:vAlign w:val="center"/>
          </w:tcPr>
          <w:p w14:paraId="448AA3BA" w14:textId="77777777" w:rsidR="001E1787" w:rsidRPr="00373454" w:rsidRDefault="001E1787" w:rsidP="0032327B">
            <w:pPr>
              <w:jc w:val="center"/>
              <w:rPr>
                <w:rFonts w:cstheme="minorHAnsi"/>
              </w:rPr>
            </w:pPr>
          </w:p>
        </w:tc>
        <w:tc>
          <w:tcPr>
            <w:tcW w:w="377" w:type="dxa"/>
          </w:tcPr>
          <w:p w14:paraId="15B80265" w14:textId="77777777" w:rsidR="001E1787" w:rsidRPr="00373454" w:rsidRDefault="001E1787" w:rsidP="0032327B">
            <w:pPr>
              <w:jc w:val="center"/>
              <w:rPr>
                <w:rFonts w:cstheme="minorHAnsi"/>
              </w:rPr>
            </w:pPr>
          </w:p>
        </w:tc>
        <w:tc>
          <w:tcPr>
            <w:tcW w:w="379" w:type="dxa"/>
            <w:vAlign w:val="center"/>
          </w:tcPr>
          <w:p w14:paraId="4F409EC7" w14:textId="77777777" w:rsidR="001E1787" w:rsidRPr="00373454" w:rsidRDefault="001E1787" w:rsidP="0032327B">
            <w:pPr>
              <w:jc w:val="center"/>
              <w:rPr>
                <w:rFonts w:cstheme="minorHAnsi"/>
              </w:rPr>
            </w:pPr>
          </w:p>
        </w:tc>
        <w:tc>
          <w:tcPr>
            <w:tcW w:w="379" w:type="dxa"/>
          </w:tcPr>
          <w:p w14:paraId="7D181A12" w14:textId="77777777" w:rsidR="001E1787" w:rsidRPr="00373454" w:rsidRDefault="001E1787" w:rsidP="0032327B">
            <w:pPr>
              <w:jc w:val="center"/>
              <w:rPr>
                <w:rFonts w:cstheme="minorHAnsi"/>
              </w:rPr>
            </w:pPr>
          </w:p>
        </w:tc>
        <w:tc>
          <w:tcPr>
            <w:tcW w:w="379" w:type="dxa"/>
          </w:tcPr>
          <w:p w14:paraId="20AD2651" w14:textId="77777777" w:rsidR="001E1787" w:rsidRPr="00373454" w:rsidRDefault="001E1787" w:rsidP="0032327B">
            <w:pPr>
              <w:rPr>
                <w:rFonts w:cstheme="minorHAnsi"/>
              </w:rPr>
            </w:pPr>
            <w:r w:rsidRPr="00373454">
              <w:rPr>
                <w:rFonts w:ascii="Symbol" w:eastAsia="Symbol" w:hAnsi="Symbol" w:cstheme="minorHAnsi"/>
                <w:sz w:val="28"/>
                <w:szCs w:val="28"/>
              </w:rPr>
              <w:t>·</w:t>
            </w:r>
          </w:p>
        </w:tc>
        <w:tc>
          <w:tcPr>
            <w:tcW w:w="379" w:type="dxa"/>
          </w:tcPr>
          <w:p w14:paraId="2DA3BBFB" w14:textId="77777777" w:rsidR="001E1787" w:rsidRPr="00373454" w:rsidRDefault="001E1787" w:rsidP="0032327B">
            <w:pPr>
              <w:rPr>
                <w:rFonts w:cstheme="minorHAnsi"/>
              </w:rPr>
            </w:pPr>
          </w:p>
        </w:tc>
        <w:tc>
          <w:tcPr>
            <w:tcW w:w="380" w:type="dxa"/>
          </w:tcPr>
          <w:p w14:paraId="7D6F5BC1" w14:textId="77777777" w:rsidR="001E1787" w:rsidRPr="00373454" w:rsidRDefault="001E1787" w:rsidP="0032327B">
            <w:pPr>
              <w:rPr>
                <w:rFonts w:cstheme="minorHAnsi"/>
              </w:rPr>
            </w:pPr>
          </w:p>
        </w:tc>
        <w:tc>
          <w:tcPr>
            <w:tcW w:w="379" w:type="dxa"/>
          </w:tcPr>
          <w:p w14:paraId="341FF792" w14:textId="77777777" w:rsidR="001E1787" w:rsidRPr="00373454" w:rsidRDefault="001E1787" w:rsidP="0032327B">
            <w:pPr>
              <w:rPr>
                <w:rFonts w:cstheme="minorHAnsi"/>
              </w:rPr>
            </w:pPr>
          </w:p>
        </w:tc>
        <w:tc>
          <w:tcPr>
            <w:tcW w:w="379" w:type="dxa"/>
          </w:tcPr>
          <w:p w14:paraId="49696AA3" w14:textId="77777777" w:rsidR="001E1787" w:rsidRPr="00373454" w:rsidRDefault="001E1787" w:rsidP="0032327B">
            <w:pPr>
              <w:rPr>
                <w:rFonts w:cstheme="minorHAnsi"/>
              </w:rPr>
            </w:pPr>
          </w:p>
        </w:tc>
        <w:tc>
          <w:tcPr>
            <w:tcW w:w="379" w:type="dxa"/>
            <w:vAlign w:val="center"/>
          </w:tcPr>
          <w:p w14:paraId="6C2CDDCE" w14:textId="77777777" w:rsidR="001E1787" w:rsidRPr="00373454" w:rsidRDefault="001E1787" w:rsidP="0032327B">
            <w:pPr>
              <w:jc w:val="center"/>
              <w:rPr>
                <w:rFonts w:cstheme="minorHAnsi"/>
              </w:rPr>
            </w:pPr>
          </w:p>
        </w:tc>
        <w:tc>
          <w:tcPr>
            <w:tcW w:w="390" w:type="dxa"/>
          </w:tcPr>
          <w:p w14:paraId="10462BF0" w14:textId="77777777" w:rsidR="001E1787" w:rsidRPr="00373454" w:rsidRDefault="001E1787" w:rsidP="0032327B">
            <w:pPr>
              <w:rPr>
                <w:rFonts w:cstheme="minorHAnsi"/>
              </w:rPr>
            </w:pPr>
          </w:p>
        </w:tc>
      </w:tr>
      <w:tr w:rsidR="001E1787" w:rsidRPr="00373454" w14:paraId="74299D6C" w14:textId="77777777" w:rsidTr="007B6647">
        <w:trPr>
          <w:cantSplit/>
        </w:trPr>
        <w:tc>
          <w:tcPr>
            <w:tcW w:w="4498" w:type="dxa"/>
          </w:tcPr>
          <w:p w14:paraId="603FC0E9" w14:textId="77777777" w:rsidR="001E1787" w:rsidRPr="00373454" w:rsidRDefault="001E1787" w:rsidP="0032327B">
            <w:pPr>
              <w:spacing w:after="0" w:line="240" w:lineRule="auto"/>
              <w:contextualSpacing/>
              <w:rPr>
                <w:rFonts w:cstheme="minorHAnsi"/>
              </w:rPr>
            </w:pPr>
            <w:r w:rsidRPr="00373454">
              <w:rPr>
                <w:rFonts w:cstheme="minorHAnsi"/>
              </w:rPr>
              <w:t>8.5.3. Собственост, принадлежаща на клиенти или на външни доставчици</w:t>
            </w:r>
          </w:p>
        </w:tc>
        <w:tc>
          <w:tcPr>
            <w:tcW w:w="377" w:type="dxa"/>
          </w:tcPr>
          <w:p w14:paraId="08D88862"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75F4D3FE" w14:textId="77777777" w:rsidR="001E1787" w:rsidRPr="00373454" w:rsidRDefault="001E1787" w:rsidP="0032327B">
            <w:pPr>
              <w:jc w:val="center"/>
              <w:rPr>
                <w:rFonts w:cstheme="minorHAnsi"/>
              </w:rPr>
            </w:pPr>
          </w:p>
        </w:tc>
        <w:tc>
          <w:tcPr>
            <w:tcW w:w="378" w:type="dxa"/>
            <w:vAlign w:val="center"/>
          </w:tcPr>
          <w:p w14:paraId="4C75A08C" w14:textId="77777777" w:rsidR="001E1787" w:rsidRPr="00373454" w:rsidRDefault="001E1787" w:rsidP="0032327B">
            <w:pPr>
              <w:jc w:val="center"/>
              <w:rPr>
                <w:rFonts w:cstheme="minorHAnsi"/>
              </w:rPr>
            </w:pPr>
          </w:p>
        </w:tc>
        <w:tc>
          <w:tcPr>
            <w:tcW w:w="378" w:type="dxa"/>
            <w:vAlign w:val="center"/>
          </w:tcPr>
          <w:p w14:paraId="579CFCA4" w14:textId="77777777" w:rsidR="001E1787" w:rsidRPr="00373454" w:rsidRDefault="001E1787" w:rsidP="0032327B">
            <w:pPr>
              <w:jc w:val="center"/>
              <w:rPr>
                <w:rFonts w:cstheme="minorHAnsi"/>
              </w:rPr>
            </w:pPr>
          </w:p>
        </w:tc>
        <w:tc>
          <w:tcPr>
            <w:tcW w:w="377" w:type="dxa"/>
          </w:tcPr>
          <w:p w14:paraId="3C94FAFE" w14:textId="77777777" w:rsidR="001E1787" w:rsidRPr="00373454" w:rsidRDefault="001E1787" w:rsidP="0032327B">
            <w:pPr>
              <w:jc w:val="center"/>
              <w:rPr>
                <w:rFonts w:cstheme="minorHAnsi"/>
              </w:rPr>
            </w:pPr>
          </w:p>
        </w:tc>
        <w:tc>
          <w:tcPr>
            <w:tcW w:w="379" w:type="dxa"/>
            <w:vAlign w:val="center"/>
          </w:tcPr>
          <w:p w14:paraId="3A6DACD4" w14:textId="77777777" w:rsidR="001E1787" w:rsidRPr="00373454" w:rsidRDefault="001E1787" w:rsidP="0032327B">
            <w:pPr>
              <w:jc w:val="center"/>
              <w:rPr>
                <w:rFonts w:cstheme="minorHAnsi"/>
              </w:rPr>
            </w:pPr>
          </w:p>
        </w:tc>
        <w:tc>
          <w:tcPr>
            <w:tcW w:w="379" w:type="dxa"/>
          </w:tcPr>
          <w:p w14:paraId="1C8C1098" w14:textId="77777777" w:rsidR="001E1787" w:rsidRPr="00373454" w:rsidRDefault="001E1787" w:rsidP="0032327B">
            <w:pPr>
              <w:jc w:val="center"/>
              <w:rPr>
                <w:rFonts w:cstheme="minorHAnsi"/>
              </w:rPr>
            </w:pPr>
          </w:p>
        </w:tc>
        <w:tc>
          <w:tcPr>
            <w:tcW w:w="379" w:type="dxa"/>
          </w:tcPr>
          <w:p w14:paraId="446546F3" w14:textId="77777777" w:rsidR="001E1787" w:rsidRPr="00373454" w:rsidRDefault="001E1787">
            <w:pPr>
              <w:rPr>
                <w:rFonts w:cstheme="minorHAnsi"/>
              </w:rPr>
            </w:pPr>
            <w:r w:rsidRPr="00373454">
              <w:rPr>
                <w:rFonts w:ascii="Symbol" w:eastAsia="Symbol" w:hAnsi="Symbol" w:cstheme="minorHAnsi"/>
                <w:sz w:val="28"/>
                <w:szCs w:val="28"/>
              </w:rPr>
              <w:t>·</w:t>
            </w:r>
          </w:p>
        </w:tc>
        <w:tc>
          <w:tcPr>
            <w:tcW w:w="379" w:type="dxa"/>
          </w:tcPr>
          <w:p w14:paraId="7C5FA6CD" w14:textId="77777777" w:rsidR="001E1787" w:rsidRPr="00373454" w:rsidRDefault="001E1787">
            <w:pPr>
              <w:rPr>
                <w:rFonts w:cstheme="minorHAnsi"/>
              </w:rPr>
            </w:pPr>
          </w:p>
        </w:tc>
        <w:tc>
          <w:tcPr>
            <w:tcW w:w="380" w:type="dxa"/>
          </w:tcPr>
          <w:p w14:paraId="7C8EEE18" w14:textId="77777777" w:rsidR="001E1787" w:rsidRPr="00373454" w:rsidRDefault="001E1787">
            <w:pPr>
              <w:rPr>
                <w:rFonts w:cstheme="minorHAnsi"/>
              </w:rPr>
            </w:pPr>
          </w:p>
        </w:tc>
        <w:tc>
          <w:tcPr>
            <w:tcW w:w="379" w:type="dxa"/>
          </w:tcPr>
          <w:p w14:paraId="12511704" w14:textId="77777777" w:rsidR="001E1787" w:rsidRPr="00373454" w:rsidRDefault="001E1787">
            <w:pPr>
              <w:rPr>
                <w:rFonts w:cstheme="minorHAnsi"/>
              </w:rPr>
            </w:pPr>
          </w:p>
        </w:tc>
        <w:tc>
          <w:tcPr>
            <w:tcW w:w="379" w:type="dxa"/>
          </w:tcPr>
          <w:p w14:paraId="4BECB783" w14:textId="77777777" w:rsidR="001E1787" w:rsidRPr="00373454" w:rsidRDefault="001E1787">
            <w:pPr>
              <w:rPr>
                <w:rFonts w:cstheme="minorHAnsi"/>
              </w:rPr>
            </w:pPr>
          </w:p>
        </w:tc>
        <w:tc>
          <w:tcPr>
            <w:tcW w:w="379" w:type="dxa"/>
          </w:tcPr>
          <w:p w14:paraId="53490C3B" w14:textId="77777777" w:rsidR="001E1787" w:rsidRPr="00373454" w:rsidRDefault="001E1787">
            <w:pPr>
              <w:rPr>
                <w:rFonts w:cstheme="minorHAnsi"/>
              </w:rPr>
            </w:pPr>
          </w:p>
        </w:tc>
        <w:tc>
          <w:tcPr>
            <w:tcW w:w="390" w:type="dxa"/>
          </w:tcPr>
          <w:p w14:paraId="34672600" w14:textId="77777777" w:rsidR="001E1787" w:rsidRPr="00373454" w:rsidRDefault="001E1787">
            <w:pPr>
              <w:rPr>
                <w:rFonts w:cstheme="minorHAnsi"/>
              </w:rPr>
            </w:pPr>
          </w:p>
        </w:tc>
      </w:tr>
      <w:tr w:rsidR="001E1787" w:rsidRPr="00373454" w14:paraId="4E030C3A" w14:textId="77777777" w:rsidTr="007B6647">
        <w:trPr>
          <w:cantSplit/>
        </w:trPr>
        <w:tc>
          <w:tcPr>
            <w:tcW w:w="4498" w:type="dxa"/>
          </w:tcPr>
          <w:p w14:paraId="7B8926C0" w14:textId="77777777" w:rsidR="001E1787" w:rsidRPr="00373454" w:rsidRDefault="001E1787" w:rsidP="0032327B">
            <w:pPr>
              <w:spacing w:after="0" w:line="240" w:lineRule="auto"/>
              <w:contextualSpacing/>
              <w:rPr>
                <w:rFonts w:cstheme="minorHAnsi"/>
              </w:rPr>
            </w:pPr>
            <w:r w:rsidRPr="00373454">
              <w:rPr>
                <w:rFonts w:cstheme="minorHAnsi"/>
              </w:rPr>
              <w:t>8.5.4. Предпазване</w:t>
            </w:r>
          </w:p>
        </w:tc>
        <w:tc>
          <w:tcPr>
            <w:tcW w:w="377" w:type="dxa"/>
          </w:tcPr>
          <w:p w14:paraId="57A090F4"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45E5CE8F" w14:textId="77777777" w:rsidR="001E1787" w:rsidRPr="00373454" w:rsidRDefault="001E1787" w:rsidP="0032327B">
            <w:pPr>
              <w:jc w:val="center"/>
              <w:rPr>
                <w:rFonts w:cstheme="minorHAnsi"/>
              </w:rPr>
            </w:pPr>
          </w:p>
        </w:tc>
        <w:tc>
          <w:tcPr>
            <w:tcW w:w="378" w:type="dxa"/>
            <w:vAlign w:val="center"/>
          </w:tcPr>
          <w:p w14:paraId="1C322FB3" w14:textId="77777777" w:rsidR="001E1787" w:rsidRPr="00373454" w:rsidRDefault="001E1787" w:rsidP="0032327B">
            <w:pPr>
              <w:jc w:val="center"/>
              <w:rPr>
                <w:rFonts w:cstheme="minorHAnsi"/>
              </w:rPr>
            </w:pPr>
          </w:p>
        </w:tc>
        <w:tc>
          <w:tcPr>
            <w:tcW w:w="378" w:type="dxa"/>
            <w:vAlign w:val="center"/>
          </w:tcPr>
          <w:p w14:paraId="4C5CA125" w14:textId="77777777" w:rsidR="001E1787" w:rsidRPr="00373454" w:rsidRDefault="001E1787" w:rsidP="0032327B">
            <w:pPr>
              <w:jc w:val="center"/>
              <w:rPr>
                <w:rFonts w:cstheme="minorHAnsi"/>
              </w:rPr>
            </w:pPr>
          </w:p>
        </w:tc>
        <w:tc>
          <w:tcPr>
            <w:tcW w:w="377" w:type="dxa"/>
          </w:tcPr>
          <w:p w14:paraId="189EEE59" w14:textId="77777777" w:rsidR="001E1787" w:rsidRPr="00373454" w:rsidRDefault="001E1787" w:rsidP="0032327B">
            <w:pPr>
              <w:jc w:val="center"/>
              <w:rPr>
                <w:rFonts w:cstheme="minorHAnsi"/>
              </w:rPr>
            </w:pPr>
          </w:p>
        </w:tc>
        <w:tc>
          <w:tcPr>
            <w:tcW w:w="379" w:type="dxa"/>
            <w:vAlign w:val="center"/>
          </w:tcPr>
          <w:p w14:paraId="242A8102" w14:textId="77777777" w:rsidR="001E1787" w:rsidRPr="00373454" w:rsidRDefault="001E1787" w:rsidP="0032327B">
            <w:pPr>
              <w:jc w:val="center"/>
              <w:rPr>
                <w:rFonts w:cstheme="minorHAnsi"/>
              </w:rPr>
            </w:pPr>
          </w:p>
        </w:tc>
        <w:tc>
          <w:tcPr>
            <w:tcW w:w="379" w:type="dxa"/>
          </w:tcPr>
          <w:p w14:paraId="0DA3F7CE" w14:textId="77777777" w:rsidR="001E1787" w:rsidRPr="00373454" w:rsidRDefault="001E1787" w:rsidP="0032327B">
            <w:pPr>
              <w:jc w:val="center"/>
              <w:rPr>
                <w:rFonts w:cstheme="minorHAnsi"/>
              </w:rPr>
            </w:pPr>
          </w:p>
        </w:tc>
        <w:tc>
          <w:tcPr>
            <w:tcW w:w="379" w:type="dxa"/>
          </w:tcPr>
          <w:p w14:paraId="666657A6" w14:textId="77777777" w:rsidR="001E1787" w:rsidRPr="00373454" w:rsidRDefault="001E1787">
            <w:pPr>
              <w:rPr>
                <w:rFonts w:cstheme="minorHAnsi"/>
              </w:rPr>
            </w:pPr>
            <w:r w:rsidRPr="00373454">
              <w:rPr>
                <w:rFonts w:ascii="Symbol" w:eastAsia="Symbol" w:hAnsi="Symbol" w:cstheme="minorHAnsi"/>
                <w:sz w:val="28"/>
                <w:szCs w:val="28"/>
              </w:rPr>
              <w:t>·</w:t>
            </w:r>
          </w:p>
        </w:tc>
        <w:tc>
          <w:tcPr>
            <w:tcW w:w="379" w:type="dxa"/>
          </w:tcPr>
          <w:p w14:paraId="7F3D75E2" w14:textId="77777777" w:rsidR="001E1787" w:rsidRPr="00373454" w:rsidRDefault="001E1787">
            <w:pPr>
              <w:rPr>
                <w:rFonts w:cstheme="minorHAnsi"/>
              </w:rPr>
            </w:pPr>
          </w:p>
        </w:tc>
        <w:tc>
          <w:tcPr>
            <w:tcW w:w="380" w:type="dxa"/>
          </w:tcPr>
          <w:p w14:paraId="73E06598" w14:textId="77777777" w:rsidR="001E1787" w:rsidRPr="00373454" w:rsidRDefault="001E1787">
            <w:pPr>
              <w:rPr>
                <w:rFonts w:cstheme="minorHAnsi"/>
              </w:rPr>
            </w:pPr>
          </w:p>
        </w:tc>
        <w:tc>
          <w:tcPr>
            <w:tcW w:w="379" w:type="dxa"/>
          </w:tcPr>
          <w:p w14:paraId="02A67A39" w14:textId="77777777" w:rsidR="001E1787" w:rsidRPr="00373454" w:rsidRDefault="001E1787">
            <w:pPr>
              <w:rPr>
                <w:rFonts w:cstheme="minorHAnsi"/>
              </w:rPr>
            </w:pPr>
          </w:p>
        </w:tc>
        <w:tc>
          <w:tcPr>
            <w:tcW w:w="379" w:type="dxa"/>
          </w:tcPr>
          <w:p w14:paraId="47AB95E1" w14:textId="77777777" w:rsidR="001E1787" w:rsidRPr="00373454" w:rsidRDefault="001E1787">
            <w:pPr>
              <w:rPr>
                <w:rFonts w:cstheme="minorHAnsi"/>
              </w:rPr>
            </w:pPr>
          </w:p>
        </w:tc>
        <w:tc>
          <w:tcPr>
            <w:tcW w:w="379" w:type="dxa"/>
            <w:vAlign w:val="center"/>
          </w:tcPr>
          <w:p w14:paraId="1CA1A2EC" w14:textId="77777777" w:rsidR="001E1787" w:rsidRPr="00373454" w:rsidRDefault="001E1787" w:rsidP="0032327B">
            <w:pPr>
              <w:jc w:val="center"/>
              <w:rPr>
                <w:rFonts w:cstheme="minorHAnsi"/>
              </w:rPr>
            </w:pPr>
          </w:p>
        </w:tc>
        <w:tc>
          <w:tcPr>
            <w:tcW w:w="390" w:type="dxa"/>
            <w:vAlign w:val="center"/>
          </w:tcPr>
          <w:p w14:paraId="7FF3FB77" w14:textId="77777777" w:rsidR="001E1787" w:rsidRPr="00373454" w:rsidRDefault="001E1787" w:rsidP="0032327B">
            <w:pPr>
              <w:jc w:val="center"/>
              <w:rPr>
                <w:rFonts w:cstheme="minorHAnsi"/>
              </w:rPr>
            </w:pPr>
          </w:p>
        </w:tc>
      </w:tr>
      <w:tr w:rsidR="00274802" w:rsidRPr="00373454" w14:paraId="587708BF" w14:textId="77777777" w:rsidTr="00274802">
        <w:trPr>
          <w:cantSplit/>
        </w:trPr>
        <w:tc>
          <w:tcPr>
            <w:tcW w:w="4498" w:type="dxa"/>
          </w:tcPr>
          <w:p w14:paraId="65F8DA9E" w14:textId="77777777" w:rsidR="00274802" w:rsidRPr="00537058" w:rsidRDefault="00274802" w:rsidP="0032327B">
            <w:pPr>
              <w:spacing w:after="0" w:line="240" w:lineRule="auto"/>
              <w:contextualSpacing/>
              <w:rPr>
                <w:rFonts w:cstheme="minorHAnsi"/>
                <w:highlight w:val="yellow"/>
              </w:rPr>
            </w:pPr>
            <w:r w:rsidRPr="00274802">
              <w:rPr>
                <w:rFonts w:cstheme="minorHAnsi"/>
              </w:rPr>
              <w:t>8.5.5. Дейности след доставка</w:t>
            </w:r>
          </w:p>
        </w:tc>
        <w:tc>
          <w:tcPr>
            <w:tcW w:w="5311" w:type="dxa"/>
            <w:gridSpan w:val="14"/>
          </w:tcPr>
          <w:p w14:paraId="16E7DF87" w14:textId="77777777" w:rsidR="00274802" w:rsidRPr="00373454" w:rsidRDefault="00274802" w:rsidP="0032327B">
            <w:pPr>
              <w:jc w:val="center"/>
              <w:rPr>
                <w:rFonts w:cstheme="minorHAnsi"/>
              </w:rPr>
            </w:pPr>
            <w:r>
              <w:rPr>
                <w:rFonts w:cstheme="minorHAnsi"/>
              </w:rPr>
              <w:t>Клаузата е неприложима в обхвата на дейност на организацията</w:t>
            </w:r>
          </w:p>
        </w:tc>
      </w:tr>
      <w:tr w:rsidR="001E1787" w:rsidRPr="00373454" w14:paraId="6DABCD94" w14:textId="77777777" w:rsidTr="007B6647">
        <w:trPr>
          <w:cantSplit/>
        </w:trPr>
        <w:tc>
          <w:tcPr>
            <w:tcW w:w="4498" w:type="dxa"/>
          </w:tcPr>
          <w:p w14:paraId="699764E5" w14:textId="77777777" w:rsidR="001E1787" w:rsidRPr="00373454" w:rsidRDefault="001E1787" w:rsidP="0032327B">
            <w:pPr>
              <w:spacing w:after="0" w:line="240" w:lineRule="auto"/>
              <w:contextualSpacing/>
              <w:rPr>
                <w:rFonts w:cstheme="minorHAnsi"/>
              </w:rPr>
            </w:pPr>
            <w:r w:rsidRPr="00373454">
              <w:rPr>
                <w:rFonts w:cstheme="minorHAnsi"/>
              </w:rPr>
              <w:t>8.5.6. Управление на измененията</w:t>
            </w:r>
          </w:p>
        </w:tc>
        <w:tc>
          <w:tcPr>
            <w:tcW w:w="377" w:type="dxa"/>
          </w:tcPr>
          <w:p w14:paraId="70069967"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4837FA0E" w14:textId="77777777" w:rsidR="001E1787" w:rsidRPr="00373454" w:rsidRDefault="001E1787" w:rsidP="0032327B">
            <w:pPr>
              <w:jc w:val="center"/>
              <w:rPr>
                <w:rFonts w:cstheme="minorHAnsi"/>
              </w:rPr>
            </w:pPr>
          </w:p>
        </w:tc>
        <w:tc>
          <w:tcPr>
            <w:tcW w:w="378" w:type="dxa"/>
            <w:vAlign w:val="center"/>
          </w:tcPr>
          <w:p w14:paraId="2680CBD2" w14:textId="77777777" w:rsidR="001E1787" w:rsidRPr="00373454" w:rsidRDefault="001E1787" w:rsidP="0032327B">
            <w:pPr>
              <w:jc w:val="center"/>
              <w:rPr>
                <w:rFonts w:cstheme="minorHAnsi"/>
              </w:rPr>
            </w:pPr>
          </w:p>
        </w:tc>
        <w:tc>
          <w:tcPr>
            <w:tcW w:w="378" w:type="dxa"/>
            <w:vAlign w:val="center"/>
          </w:tcPr>
          <w:p w14:paraId="3617FDDF" w14:textId="77777777" w:rsidR="001E1787" w:rsidRPr="00373454" w:rsidRDefault="001E1787" w:rsidP="0032327B">
            <w:pPr>
              <w:jc w:val="center"/>
              <w:rPr>
                <w:rFonts w:cstheme="minorHAnsi"/>
              </w:rPr>
            </w:pPr>
          </w:p>
        </w:tc>
        <w:tc>
          <w:tcPr>
            <w:tcW w:w="377" w:type="dxa"/>
          </w:tcPr>
          <w:p w14:paraId="517331E5" w14:textId="77777777" w:rsidR="001E1787" w:rsidRPr="00373454" w:rsidRDefault="001E1787" w:rsidP="0032327B">
            <w:pPr>
              <w:jc w:val="center"/>
              <w:rPr>
                <w:rFonts w:cstheme="minorHAnsi"/>
              </w:rPr>
            </w:pPr>
          </w:p>
        </w:tc>
        <w:tc>
          <w:tcPr>
            <w:tcW w:w="379" w:type="dxa"/>
            <w:vAlign w:val="center"/>
          </w:tcPr>
          <w:p w14:paraId="4B4E0EE2" w14:textId="77777777" w:rsidR="001E1787" w:rsidRPr="00373454" w:rsidRDefault="001E1787" w:rsidP="0032327B">
            <w:pPr>
              <w:jc w:val="center"/>
              <w:rPr>
                <w:rFonts w:cstheme="minorHAnsi"/>
              </w:rPr>
            </w:pPr>
          </w:p>
        </w:tc>
        <w:tc>
          <w:tcPr>
            <w:tcW w:w="379" w:type="dxa"/>
          </w:tcPr>
          <w:p w14:paraId="0C9DD523" w14:textId="77777777" w:rsidR="001E1787" w:rsidRPr="00373454" w:rsidRDefault="001E1787" w:rsidP="0032327B">
            <w:pPr>
              <w:jc w:val="center"/>
              <w:rPr>
                <w:rFonts w:cstheme="minorHAnsi"/>
              </w:rPr>
            </w:pPr>
          </w:p>
        </w:tc>
        <w:tc>
          <w:tcPr>
            <w:tcW w:w="379" w:type="dxa"/>
            <w:vAlign w:val="center"/>
          </w:tcPr>
          <w:p w14:paraId="1E065BCF" w14:textId="77777777" w:rsidR="001E1787" w:rsidRPr="00373454" w:rsidRDefault="001E1787" w:rsidP="0032327B">
            <w:pPr>
              <w:jc w:val="center"/>
              <w:rPr>
                <w:rFonts w:cstheme="minorHAnsi"/>
              </w:rPr>
            </w:pPr>
          </w:p>
        </w:tc>
        <w:tc>
          <w:tcPr>
            <w:tcW w:w="379" w:type="dxa"/>
            <w:vAlign w:val="center"/>
          </w:tcPr>
          <w:p w14:paraId="74FCE199" w14:textId="77777777" w:rsidR="001E1787" w:rsidRPr="00373454" w:rsidRDefault="001E1787" w:rsidP="0032327B">
            <w:pPr>
              <w:jc w:val="center"/>
              <w:rPr>
                <w:rFonts w:cstheme="minorHAnsi"/>
              </w:rPr>
            </w:pPr>
          </w:p>
        </w:tc>
        <w:tc>
          <w:tcPr>
            <w:tcW w:w="380" w:type="dxa"/>
            <w:vAlign w:val="center"/>
          </w:tcPr>
          <w:p w14:paraId="24679CC6" w14:textId="77777777" w:rsidR="001E1787" w:rsidRPr="00373454" w:rsidRDefault="001E1787" w:rsidP="0032327B">
            <w:pPr>
              <w:jc w:val="center"/>
              <w:rPr>
                <w:rFonts w:cstheme="minorHAnsi"/>
              </w:rPr>
            </w:pPr>
          </w:p>
        </w:tc>
        <w:tc>
          <w:tcPr>
            <w:tcW w:w="379" w:type="dxa"/>
            <w:vAlign w:val="center"/>
          </w:tcPr>
          <w:p w14:paraId="35F62AE0" w14:textId="77777777" w:rsidR="001E1787" w:rsidRPr="00373454" w:rsidRDefault="00537058" w:rsidP="0032327B">
            <w:pPr>
              <w:jc w:val="center"/>
              <w:rPr>
                <w:rFonts w:cstheme="minorHAnsi"/>
              </w:rPr>
            </w:pPr>
            <w:r w:rsidRPr="00373454">
              <w:rPr>
                <w:rFonts w:ascii="Symbol" w:eastAsia="Symbol" w:hAnsi="Symbol" w:cstheme="minorHAnsi"/>
                <w:sz w:val="28"/>
                <w:szCs w:val="28"/>
              </w:rPr>
              <w:t>·</w:t>
            </w:r>
          </w:p>
        </w:tc>
        <w:tc>
          <w:tcPr>
            <w:tcW w:w="379" w:type="dxa"/>
            <w:vAlign w:val="center"/>
          </w:tcPr>
          <w:p w14:paraId="3FD7B023" w14:textId="77777777" w:rsidR="001E1787" w:rsidRPr="00373454" w:rsidRDefault="001E1787" w:rsidP="0032327B">
            <w:pPr>
              <w:jc w:val="center"/>
              <w:rPr>
                <w:rFonts w:cstheme="minorHAnsi"/>
              </w:rPr>
            </w:pPr>
          </w:p>
        </w:tc>
        <w:tc>
          <w:tcPr>
            <w:tcW w:w="379" w:type="dxa"/>
            <w:vAlign w:val="center"/>
          </w:tcPr>
          <w:p w14:paraId="508D039C" w14:textId="77777777" w:rsidR="001E1787" w:rsidRPr="00373454" w:rsidRDefault="001E1787" w:rsidP="0032327B">
            <w:pPr>
              <w:jc w:val="center"/>
              <w:rPr>
                <w:rFonts w:cstheme="minorHAnsi"/>
              </w:rPr>
            </w:pPr>
          </w:p>
        </w:tc>
        <w:tc>
          <w:tcPr>
            <w:tcW w:w="390" w:type="dxa"/>
            <w:vAlign w:val="center"/>
          </w:tcPr>
          <w:p w14:paraId="4CD049CB" w14:textId="77777777" w:rsidR="001E1787" w:rsidRPr="00373454" w:rsidRDefault="001E1787" w:rsidP="0032327B">
            <w:pPr>
              <w:jc w:val="center"/>
              <w:rPr>
                <w:rFonts w:cstheme="minorHAnsi"/>
              </w:rPr>
            </w:pPr>
          </w:p>
        </w:tc>
      </w:tr>
      <w:tr w:rsidR="00537058" w:rsidRPr="00373454" w14:paraId="7F8D9990" w14:textId="77777777" w:rsidTr="00573226">
        <w:trPr>
          <w:cantSplit/>
        </w:trPr>
        <w:tc>
          <w:tcPr>
            <w:tcW w:w="4498" w:type="dxa"/>
          </w:tcPr>
          <w:p w14:paraId="72FAA8FD" w14:textId="77777777" w:rsidR="00537058" w:rsidRPr="00373454" w:rsidRDefault="00537058" w:rsidP="0032327B">
            <w:pPr>
              <w:spacing w:after="0" w:line="240" w:lineRule="auto"/>
              <w:contextualSpacing/>
              <w:rPr>
                <w:rFonts w:cstheme="minorHAnsi"/>
              </w:rPr>
            </w:pPr>
            <w:r w:rsidRPr="00373454">
              <w:rPr>
                <w:rFonts w:cstheme="minorHAnsi"/>
              </w:rPr>
              <w:t>8.7. Управление на несъответстващи изходни елементи</w:t>
            </w:r>
          </w:p>
        </w:tc>
        <w:tc>
          <w:tcPr>
            <w:tcW w:w="377" w:type="dxa"/>
          </w:tcPr>
          <w:p w14:paraId="1531E66D" w14:textId="77777777" w:rsidR="00537058" w:rsidRPr="00373454" w:rsidRDefault="00537058">
            <w:pPr>
              <w:rPr>
                <w:rFonts w:cstheme="minorHAnsi"/>
              </w:rPr>
            </w:pPr>
            <w:r w:rsidRPr="00373454">
              <w:rPr>
                <w:rFonts w:ascii="Symbol" w:eastAsia="Symbol" w:hAnsi="Symbol" w:cstheme="minorHAnsi"/>
                <w:sz w:val="28"/>
                <w:szCs w:val="28"/>
              </w:rPr>
              <w:t>·</w:t>
            </w:r>
          </w:p>
        </w:tc>
        <w:tc>
          <w:tcPr>
            <w:tcW w:w="378" w:type="dxa"/>
            <w:vAlign w:val="center"/>
          </w:tcPr>
          <w:p w14:paraId="3661A875" w14:textId="77777777" w:rsidR="00537058" w:rsidRPr="00373454" w:rsidRDefault="00537058" w:rsidP="0032327B">
            <w:pPr>
              <w:jc w:val="center"/>
              <w:rPr>
                <w:rFonts w:cstheme="minorHAnsi"/>
              </w:rPr>
            </w:pPr>
          </w:p>
        </w:tc>
        <w:tc>
          <w:tcPr>
            <w:tcW w:w="378" w:type="dxa"/>
            <w:vAlign w:val="center"/>
          </w:tcPr>
          <w:p w14:paraId="5B886792" w14:textId="77777777" w:rsidR="00537058" w:rsidRPr="00373454" w:rsidRDefault="00537058" w:rsidP="0032327B">
            <w:pPr>
              <w:jc w:val="center"/>
              <w:rPr>
                <w:rFonts w:cstheme="minorHAnsi"/>
              </w:rPr>
            </w:pPr>
          </w:p>
        </w:tc>
        <w:tc>
          <w:tcPr>
            <w:tcW w:w="378" w:type="dxa"/>
            <w:vAlign w:val="center"/>
          </w:tcPr>
          <w:p w14:paraId="1AFA286E" w14:textId="77777777" w:rsidR="00537058" w:rsidRPr="00373454" w:rsidRDefault="00537058" w:rsidP="0032327B">
            <w:pPr>
              <w:jc w:val="center"/>
              <w:rPr>
                <w:rFonts w:cstheme="minorHAnsi"/>
              </w:rPr>
            </w:pPr>
            <w:r w:rsidRPr="00373454">
              <w:rPr>
                <w:rFonts w:ascii="Symbol" w:eastAsia="Symbol" w:hAnsi="Symbol" w:cstheme="minorHAnsi"/>
                <w:sz w:val="28"/>
                <w:szCs w:val="28"/>
              </w:rPr>
              <w:t>·</w:t>
            </w:r>
          </w:p>
        </w:tc>
        <w:tc>
          <w:tcPr>
            <w:tcW w:w="377" w:type="dxa"/>
          </w:tcPr>
          <w:p w14:paraId="09EDB604" w14:textId="77777777" w:rsidR="00537058" w:rsidRPr="00373454" w:rsidRDefault="00537058" w:rsidP="0032327B">
            <w:pPr>
              <w:jc w:val="center"/>
              <w:rPr>
                <w:rFonts w:cstheme="minorHAnsi"/>
              </w:rPr>
            </w:pPr>
            <w:r w:rsidRPr="00373454">
              <w:rPr>
                <w:rFonts w:ascii="Symbol" w:eastAsia="Symbol" w:hAnsi="Symbol" w:cstheme="minorHAnsi"/>
                <w:sz w:val="28"/>
                <w:szCs w:val="28"/>
              </w:rPr>
              <w:t>·</w:t>
            </w:r>
          </w:p>
        </w:tc>
        <w:tc>
          <w:tcPr>
            <w:tcW w:w="379" w:type="dxa"/>
          </w:tcPr>
          <w:p w14:paraId="7F6C77D0" w14:textId="77777777" w:rsidR="00537058" w:rsidRDefault="00537058">
            <w:r w:rsidRPr="00530285">
              <w:rPr>
                <w:rFonts w:ascii="Symbol" w:eastAsia="Symbol" w:hAnsi="Symbol" w:cstheme="minorHAnsi"/>
                <w:sz w:val="28"/>
                <w:szCs w:val="28"/>
              </w:rPr>
              <w:t>·</w:t>
            </w:r>
          </w:p>
        </w:tc>
        <w:tc>
          <w:tcPr>
            <w:tcW w:w="379" w:type="dxa"/>
          </w:tcPr>
          <w:p w14:paraId="7F3D67E3" w14:textId="77777777" w:rsidR="00537058" w:rsidRDefault="00537058">
            <w:r w:rsidRPr="00530285">
              <w:rPr>
                <w:rFonts w:ascii="Symbol" w:eastAsia="Symbol" w:hAnsi="Symbol" w:cstheme="minorHAnsi"/>
                <w:sz w:val="28"/>
                <w:szCs w:val="28"/>
              </w:rPr>
              <w:t>·</w:t>
            </w:r>
          </w:p>
        </w:tc>
        <w:tc>
          <w:tcPr>
            <w:tcW w:w="379" w:type="dxa"/>
          </w:tcPr>
          <w:p w14:paraId="71C75D15" w14:textId="77777777" w:rsidR="00537058" w:rsidRDefault="00537058">
            <w:r w:rsidRPr="00530285">
              <w:rPr>
                <w:rFonts w:ascii="Symbol" w:eastAsia="Symbol" w:hAnsi="Symbol" w:cstheme="minorHAnsi"/>
                <w:sz w:val="28"/>
                <w:szCs w:val="28"/>
              </w:rPr>
              <w:t>·</w:t>
            </w:r>
          </w:p>
        </w:tc>
        <w:tc>
          <w:tcPr>
            <w:tcW w:w="379" w:type="dxa"/>
          </w:tcPr>
          <w:p w14:paraId="084AE4F2" w14:textId="77777777" w:rsidR="00537058" w:rsidRDefault="00537058">
            <w:r w:rsidRPr="00530285">
              <w:rPr>
                <w:rFonts w:ascii="Symbol" w:eastAsia="Symbol" w:hAnsi="Symbol" w:cstheme="minorHAnsi"/>
                <w:sz w:val="28"/>
                <w:szCs w:val="28"/>
              </w:rPr>
              <w:t>·</w:t>
            </w:r>
          </w:p>
        </w:tc>
        <w:tc>
          <w:tcPr>
            <w:tcW w:w="380" w:type="dxa"/>
          </w:tcPr>
          <w:p w14:paraId="3C3DC432" w14:textId="77777777" w:rsidR="00537058" w:rsidRDefault="00537058">
            <w:r w:rsidRPr="00530285">
              <w:rPr>
                <w:rFonts w:ascii="Symbol" w:eastAsia="Symbol" w:hAnsi="Symbol" w:cstheme="minorHAnsi"/>
                <w:sz w:val="28"/>
                <w:szCs w:val="28"/>
              </w:rPr>
              <w:t>·</w:t>
            </w:r>
          </w:p>
        </w:tc>
        <w:tc>
          <w:tcPr>
            <w:tcW w:w="379" w:type="dxa"/>
            <w:vAlign w:val="center"/>
          </w:tcPr>
          <w:p w14:paraId="289C996B" w14:textId="77777777" w:rsidR="00537058" w:rsidRPr="00373454" w:rsidRDefault="00537058" w:rsidP="0032327B">
            <w:pPr>
              <w:jc w:val="center"/>
              <w:rPr>
                <w:rFonts w:cstheme="minorHAnsi"/>
              </w:rPr>
            </w:pPr>
          </w:p>
        </w:tc>
        <w:tc>
          <w:tcPr>
            <w:tcW w:w="379" w:type="dxa"/>
            <w:vAlign w:val="center"/>
          </w:tcPr>
          <w:p w14:paraId="1AB65CE3" w14:textId="77777777" w:rsidR="00537058" w:rsidRPr="00373454" w:rsidRDefault="00537058" w:rsidP="0032327B">
            <w:pPr>
              <w:jc w:val="center"/>
              <w:rPr>
                <w:rFonts w:cstheme="minorHAnsi"/>
              </w:rPr>
            </w:pPr>
          </w:p>
        </w:tc>
        <w:tc>
          <w:tcPr>
            <w:tcW w:w="379" w:type="dxa"/>
            <w:vAlign w:val="center"/>
          </w:tcPr>
          <w:p w14:paraId="61164116" w14:textId="77777777" w:rsidR="00537058" w:rsidRPr="00373454" w:rsidRDefault="00537058" w:rsidP="0032327B">
            <w:pPr>
              <w:jc w:val="center"/>
              <w:rPr>
                <w:rFonts w:cstheme="minorHAnsi"/>
              </w:rPr>
            </w:pPr>
          </w:p>
        </w:tc>
        <w:tc>
          <w:tcPr>
            <w:tcW w:w="390" w:type="dxa"/>
            <w:vAlign w:val="center"/>
          </w:tcPr>
          <w:p w14:paraId="2DCBD3EB" w14:textId="77777777" w:rsidR="00537058" w:rsidRPr="00373454" w:rsidRDefault="00537058" w:rsidP="0032327B">
            <w:pPr>
              <w:jc w:val="center"/>
              <w:rPr>
                <w:rFonts w:cstheme="minorHAnsi"/>
              </w:rPr>
            </w:pPr>
          </w:p>
        </w:tc>
      </w:tr>
      <w:tr w:rsidR="001E1787" w:rsidRPr="00373454" w14:paraId="606A81C0" w14:textId="77777777" w:rsidTr="007B6647">
        <w:trPr>
          <w:cantSplit/>
        </w:trPr>
        <w:tc>
          <w:tcPr>
            <w:tcW w:w="4498" w:type="dxa"/>
          </w:tcPr>
          <w:p w14:paraId="7649162E" w14:textId="77777777" w:rsidR="001E1787" w:rsidRPr="00373454" w:rsidRDefault="001E1787" w:rsidP="0032327B">
            <w:pPr>
              <w:spacing w:after="0" w:line="240" w:lineRule="auto"/>
              <w:contextualSpacing/>
              <w:rPr>
                <w:rFonts w:cstheme="minorHAnsi"/>
                <w:b/>
              </w:rPr>
            </w:pPr>
            <w:r w:rsidRPr="00373454">
              <w:rPr>
                <w:rFonts w:cstheme="minorHAnsi"/>
                <w:b/>
              </w:rPr>
              <w:t>9. Оценяване на резултатността</w:t>
            </w:r>
          </w:p>
        </w:tc>
        <w:tc>
          <w:tcPr>
            <w:tcW w:w="377" w:type="dxa"/>
          </w:tcPr>
          <w:p w14:paraId="6CE4E010"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2374C1AC" w14:textId="77777777" w:rsidR="001E1787" w:rsidRPr="00373454" w:rsidRDefault="001E1787" w:rsidP="0032327B">
            <w:pPr>
              <w:jc w:val="center"/>
              <w:rPr>
                <w:rFonts w:cstheme="minorHAnsi"/>
              </w:rPr>
            </w:pPr>
          </w:p>
        </w:tc>
        <w:tc>
          <w:tcPr>
            <w:tcW w:w="378" w:type="dxa"/>
            <w:vAlign w:val="center"/>
          </w:tcPr>
          <w:p w14:paraId="5136A0B3" w14:textId="77777777" w:rsidR="001E1787" w:rsidRPr="00373454" w:rsidRDefault="001E1787" w:rsidP="0032327B">
            <w:pPr>
              <w:jc w:val="center"/>
              <w:rPr>
                <w:rFonts w:cstheme="minorHAnsi"/>
              </w:rPr>
            </w:pPr>
          </w:p>
        </w:tc>
        <w:tc>
          <w:tcPr>
            <w:tcW w:w="378" w:type="dxa"/>
            <w:vAlign w:val="center"/>
          </w:tcPr>
          <w:p w14:paraId="37BFDC3A" w14:textId="77777777" w:rsidR="001E1787" w:rsidRPr="00373454" w:rsidRDefault="001E1787" w:rsidP="0032327B">
            <w:pPr>
              <w:jc w:val="center"/>
              <w:rPr>
                <w:rFonts w:cstheme="minorHAnsi"/>
              </w:rPr>
            </w:pPr>
          </w:p>
        </w:tc>
        <w:tc>
          <w:tcPr>
            <w:tcW w:w="377" w:type="dxa"/>
          </w:tcPr>
          <w:p w14:paraId="567077CF" w14:textId="77777777" w:rsidR="001E1787" w:rsidRPr="00373454" w:rsidRDefault="001E1787" w:rsidP="0032327B">
            <w:pPr>
              <w:jc w:val="center"/>
              <w:rPr>
                <w:rFonts w:cstheme="minorHAnsi"/>
              </w:rPr>
            </w:pPr>
          </w:p>
        </w:tc>
        <w:tc>
          <w:tcPr>
            <w:tcW w:w="379" w:type="dxa"/>
            <w:vAlign w:val="center"/>
          </w:tcPr>
          <w:p w14:paraId="33B118C4" w14:textId="77777777" w:rsidR="001E1787" w:rsidRPr="00373454" w:rsidRDefault="001E1787" w:rsidP="0032327B">
            <w:pPr>
              <w:jc w:val="center"/>
              <w:rPr>
                <w:rFonts w:cstheme="minorHAnsi"/>
              </w:rPr>
            </w:pPr>
          </w:p>
        </w:tc>
        <w:tc>
          <w:tcPr>
            <w:tcW w:w="379" w:type="dxa"/>
          </w:tcPr>
          <w:p w14:paraId="2C0FE581" w14:textId="77777777" w:rsidR="001E1787" w:rsidRPr="00373454" w:rsidRDefault="001E1787" w:rsidP="0032327B">
            <w:pPr>
              <w:jc w:val="center"/>
              <w:rPr>
                <w:rFonts w:cstheme="minorHAnsi"/>
              </w:rPr>
            </w:pPr>
          </w:p>
        </w:tc>
        <w:tc>
          <w:tcPr>
            <w:tcW w:w="379" w:type="dxa"/>
            <w:vAlign w:val="center"/>
          </w:tcPr>
          <w:p w14:paraId="78E45895" w14:textId="77777777" w:rsidR="001E1787" w:rsidRPr="00373454" w:rsidRDefault="001E1787" w:rsidP="0032327B">
            <w:pPr>
              <w:jc w:val="center"/>
              <w:rPr>
                <w:rFonts w:cstheme="minorHAnsi"/>
              </w:rPr>
            </w:pPr>
          </w:p>
        </w:tc>
        <w:tc>
          <w:tcPr>
            <w:tcW w:w="379" w:type="dxa"/>
            <w:vAlign w:val="center"/>
          </w:tcPr>
          <w:p w14:paraId="6B273A59" w14:textId="77777777" w:rsidR="001E1787" w:rsidRPr="00373454" w:rsidRDefault="001E1787" w:rsidP="0032327B">
            <w:pPr>
              <w:jc w:val="center"/>
              <w:rPr>
                <w:rFonts w:cstheme="minorHAnsi"/>
              </w:rPr>
            </w:pPr>
          </w:p>
        </w:tc>
        <w:tc>
          <w:tcPr>
            <w:tcW w:w="380" w:type="dxa"/>
            <w:vAlign w:val="center"/>
          </w:tcPr>
          <w:p w14:paraId="5AF649AA" w14:textId="77777777" w:rsidR="001E1787" w:rsidRPr="00373454" w:rsidRDefault="001E1787" w:rsidP="0032327B">
            <w:pPr>
              <w:jc w:val="center"/>
              <w:rPr>
                <w:rFonts w:cstheme="minorHAnsi"/>
              </w:rPr>
            </w:pPr>
          </w:p>
        </w:tc>
        <w:tc>
          <w:tcPr>
            <w:tcW w:w="379" w:type="dxa"/>
            <w:vAlign w:val="center"/>
          </w:tcPr>
          <w:p w14:paraId="3574D6CD" w14:textId="77777777" w:rsidR="001E1787" w:rsidRPr="00373454" w:rsidRDefault="001E1787" w:rsidP="0032327B">
            <w:pPr>
              <w:jc w:val="center"/>
              <w:rPr>
                <w:rFonts w:cstheme="minorHAnsi"/>
              </w:rPr>
            </w:pPr>
          </w:p>
        </w:tc>
        <w:tc>
          <w:tcPr>
            <w:tcW w:w="379" w:type="dxa"/>
            <w:vAlign w:val="center"/>
          </w:tcPr>
          <w:p w14:paraId="5E613A5B" w14:textId="77777777" w:rsidR="001E1787" w:rsidRPr="00373454" w:rsidRDefault="001E1787" w:rsidP="0032327B">
            <w:pPr>
              <w:jc w:val="center"/>
              <w:rPr>
                <w:rFonts w:cstheme="minorHAnsi"/>
              </w:rPr>
            </w:pPr>
          </w:p>
        </w:tc>
        <w:tc>
          <w:tcPr>
            <w:tcW w:w="379" w:type="dxa"/>
            <w:vAlign w:val="center"/>
          </w:tcPr>
          <w:p w14:paraId="5308A4A0" w14:textId="77777777" w:rsidR="001E1787" w:rsidRPr="00373454" w:rsidRDefault="001E1787" w:rsidP="0032327B">
            <w:pPr>
              <w:jc w:val="center"/>
              <w:rPr>
                <w:rFonts w:cstheme="minorHAnsi"/>
              </w:rPr>
            </w:pPr>
          </w:p>
        </w:tc>
        <w:tc>
          <w:tcPr>
            <w:tcW w:w="390" w:type="dxa"/>
            <w:vAlign w:val="center"/>
          </w:tcPr>
          <w:p w14:paraId="0DA079BA" w14:textId="77777777" w:rsidR="001E1787" w:rsidRPr="00373454" w:rsidRDefault="001E1787" w:rsidP="0032327B">
            <w:pPr>
              <w:jc w:val="center"/>
              <w:rPr>
                <w:rFonts w:cstheme="minorHAnsi"/>
              </w:rPr>
            </w:pPr>
          </w:p>
        </w:tc>
      </w:tr>
      <w:tr w:rsidR="001E1787" w:rsidRPr="00373454" w14:paraId="7AFF80C6" w14:textId="77777777" w:rsidTr="007B6647">
        <w:trPr>
          <w:cantSplit/>
        </w:trPr>
        <w:tc>
          <w:tcPr>
            <w:tcW w:w="4498" w:type="dxa"/>
          </w:tcPr>
          <w:p w14:paraId="710090E4" w14:textId="77777777" w:rsidR="001E1787" w:rsidRPr="00373454" w:rsidRDefault="001E1787" w:rsidP="0032327B">
            <w:pPr>
              <w:spacing w:after="0" w:line="240" w:lineRule="auto"/>
              <w:contextualSpacing/>
              <w:rPr>
                <w:rFonts w:cstheme="minorHAnsi"/>
              </w:rPr>
            </w:pPr>
            <w:r w:rsidRPr="00373454">
              <w:rPr>
                <w:rFonts w:cstheme="minorHAnsi"/>
              </w:rPr>
              <w:t>9.1. Наблюдение, измерване, анализ и оценяване</w:t>
            </w:r>
          </w:p>
        </w:tc>
        <w:tc>
          <w:tcPr>
            <w:tcW w:w="377" w:type="dxa"/>
          </w:tcPr>
          <w:p w14:paraId="3DC37B7B"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0F64F2E1" w14:textId="77777777" w:rsidR="001E1787" w:rsidRPr="00373454" w:rsidRDefault="001E1787" w:rsidP="0032327B">
            <w:pPr>
              <w:jc w:val="center"/>
              <w:rPr>
                <w:rFonts w:cstheme="minorHAnsi"/>
              </w:rPr>
            </w:pPr>
          </w:p>
        </w:tc>
        <w:tc>
          <w:tcPr>
            <w:tcW w:w="378" w:type="dxa"/>
            <w:vAlign w:val="center"/>
          </w:tcPr>
          <w:p w14:paraId="2EC6695F" w14:textId="77777777" w:rsidR="001E1787" w:rsidRPr="00373454" w:rsidRDefault="00F96329" w:rsidP="0032327B">
            <w:pPr>
              <w:jc w:val="center"/>
              <w:rPr>
                <w:rFonts w:cstheme="minorHAnsi"/>
              </w:rPr>
            </w:pPr>
            <w:r w:rsidRPr="00373454">
              <w:rPr>
                <w:rFonts w:ascii="Symbol" w:eastAsia="Symbol" w:hAnsi="Symbol" w:cstheme="minorHAnsi"/>
                <w:sz w:val="28"/>
                <w:szCs w:val="28"/>
              </w:rPr>
              <w:t>·</w:t>
            </w:r>
          </w:p>
        </w:tc>
        <w:tc>
          <w:tcPr>
            <w:tcW w:w="378" w:type="dxa"/>
            <w:vAlign w:val="center"/>
          </w:tcPr>
          <w:p w14:paraId="0CC52DDE" w14:textId="77777777" w:rsidR="001E1787" w:rsidRPr="00373454" w:rsidRDefault="001E1787" w:rsidP="0032327B">
            <w:pPr>
              <w:jc w:val="center"/>
              <w:rPr>
                <w:rFonts w:cstheme="minorHAnsi"/>
              </w:rPr>
            </w:pPr>
          </w:p>
        </w:tc>
        <w:tc>
          <w:tcPr>
            <w:tcW w:w="377" w:type="dxa"/>
          </w:tcPr>
          <w:p w14:paraId="037D54A6" w14:textId="77777777" w:rsidR="001E1787" w:rsidRPr="00373454" w:rsidRDefault="001E1787" w:rsidP="0032327B">
            <w:pPr>
              <w:jc w:val="center"/>
              <w:rPr>
                <w:rFonts w:cstheme="minorHAnsi"/>
              </w:rPr>
            </w:pPr>
          </w:p>
        </w:tc>
        <w:tc>
          <w:tcPr>
            <w:tcW w:w="379" w:type="dxa"/>
            <w:vAlign w:val="center"/>
          </w:tcPr>
          <w:p w14:paraId="7A252437" w14:textId="77777777" w:rsidR="001E1787" w:rsidRPr="00373454" w:rsidRDefault="001E1787" w:rsidP="0032327B">
            <w:pPr>
              <w:jc w:val="center"/>
              <w:rPr>
                <w:rFonts w:cstheme="minorHAnsi"/>
              </w:rPr>
            </w:pPr>
          </w:p>
        </w:tc>
        <w:tc>
          <w:tcPr>
            <w:tcW w:w="379" w:type="dxa"/>
          </w:tcPr>
          <w:p w14:paraId="7DEB4FDB" w14:textId="77777777" w:rsidR="001E1787" w:rsidRPr="00373454" w:rsidRDefault="001E1787" w:rsidP="0032327B">
            <w:pPr>
              <w:jc w:val="center"/>
              <w:rPr>
                <w:rFonts w:cstheme="minorHAnsi"/>
              </w:rPr>
            </w:pPr>
          </w:p>
        </w:tc>
        <w:tc>
          <w:tcPr>
            <w:tcW w:w="379" w:type="dxa"/>
            <w:vAlign w:val="center"/>
          </w:tcPr>
          <w:p w14:paraId="47638AC1" w14:textId="77777777" w:rsidR="001E1787" w:rsidRPr="00373454" w:rsidRDefault="001E1787" w:rsidP="0032327B">
            <w:pPr>
              <w:jc w:val="center"/>
              <w:rPr>
                <w:rFonts w:cstheme="minorHAnsi"/>
              </w:rPr>
            </w:pPr>
          </w:p>
        </w:tc>
        <w:tc>
          <w:tcPr>
            <w:tcW w:w="379" w:type="dxa"/>
            <w:vAlign w:val="center"/>
          </w:tcPr>
          <w:p w14:paraId="50CEF43D" w14:textId="77777777" w:rsidR="001E1787" w:rsidRPr="00373454" w:rsidRDefault="001E1787" w:rsidP="0032327B">
            <w:pPr>
              <w:jc w:val="center"/>
              <w:rPr>
                <w:rFonts w:cstheme="minorHAnsi"/>
              </w:rPr>
            </w:pPr>
          </w:p>
        </w:tc>
        <w:tc>
          <w:tcPr>
            <w:tcW w:w="380" w:type="dxa"/>
            <w:vAlign w:val="center"/>
          </w:tcPr>
          <w:p w14:paraId="2E7CB81B" w14:textId="77777777" w:rsidR="001E1787" w:rsidRPr="00373454" w:rsidRDefault="001E1787" w:rsidP="0032327B">
            <w:pPr>
              <w:jc w:val="center"/>
              <w:rPr>
                <w:rFonts w:cstheme="minorHAnsi"/>
              </w:rPr>
            </w:pPr>
          </w:p>
        </w:tc>
        <w:tc>
          <w:tcPr>
            <w:tcW w:w="379" w:type="dxa"/>
            <w:vAlign w:val="center"/>
          </w:tcPr>
          <w:p w14:paraId="01AFA586" w14:textId="77777777" w:rsidR="001E1787" w:rsidRPr="00373454" w:rsidRDefault="001E1787" w:rsidP="0032327B">
            <w:pPr>
              <w:jc w:val="center"/>
              <w:rPr>
                <w:rFonts w:cstheme="minorHAnsi"/>
              </w:rPr>
            </w:pPr>
          </w:p>
        </w:tc>
        <w:tc>
          <w:tcPr>
            <w:tcW w:w="379" w:type="dxa"/>
            <w:vAlign w:val="center"/>
          </w:tcPr>
          <w:p w14:paraId="4A6DC49F" w14:textId="77777777" w:rsidR="001E1787" w:rsidRPr="00373454" w:rsidRDefault="001E1787" w:rsidP="0032327B">
            <w:pPr>
              <w:jc w:val="center"/>
              <w:rPr>
                <w:rFonts w:cstheme="minorHAnsi"/>
              </w:rPr>
            </w:pPr>
          </w:p>
        </w:tc>
        <w:tc>
          <w:tcPr>
            <w:tcW w:w="379" w:type="dxa"/>
            <w:vAlign w:val="center"/>
          </w:tcPr>
          <w:p w14:paraId="701CD16A" w14:textId="77777777" w:rsidR="001E1787" w:rsidRPr="00373454" w:rsidRDefault="001E1787" w:rsidP="0032327B">
            <w:pPr>
              <w:jc w:val="center"/>
              <w:rPr>
                <w:rFonts w:cstheme="minorHAnsi"/>
              </w:rPr>
            </w:pPr>
          </w:p>
        </w:tc>
        <w:tc>
          <w:tcPr>
            <w:tcW w:w="390" w:type="dxa"/>
            <w:vAlign w:val="center"/>
          </w:tcPr>
          <w:p w14:paraId="1C9AD58F" w14:textId="77777777" w:rsidR="001E1787" w:rsidRPr="00373454" w:rsidRDefault="001E1787" w:rsidP="0032327B">
            <w:pPr>
              <w:jc w:val="center"/>
              <w:rPr>
                <w:rFonts w:cstheme="minorHAnsi"/>
              </w:rPr>
            </w:pPr>
          </w:p>
        </w:tc>
      </w:tr>
      <w:tr w:rsidR="001E1787" w:rsidRPr="00373454" w14:paraId="7A8ECC11" w14:textId="77777777" w:rsidTr="007B6647">
        <w:trPr>
          <w:cantSplit/>
        </w:trPr>
        <w:tc>
          <w:tcPr>
            <w:tcW w:w="4498" w:type="dxa"/>
          </w:tcPr>
          <w:p w14:paraId="36FC241E" w14:textId="77777777" w:rsidR="001E1787" w:rsidRPr="00373454" w:rsidRDefault="001E1787" w:rsidP="0032327B">
            <w:pPr>
              <w:spacing w:after="0" w:line="240" w:lineRule="auto"/>
              <w:contextualSpacing/>
              <w:rPr>
                <w:rFonts w:cstheme="minorHAnsi"/>
              </w:rPr>
            </w:pPr>
            <w:r w:rsidRPr="00373454">
              <w:rPr>
                <w:rFonts w:cstheme="minorHAnsi"/>
              </w:rPr>
              <w:t>9.1.1. Общи положения</w:t>
            </w:r>
          </w:p>
        </w:tc>
        <w:tc>
          <w:tcPr>
            <w:tcW w:w="377" w:type="dxa"/>
          </w:tcPr>
          <w:p w14:paraId="020253DE"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2E580B45" w14:textId="77777777" w:rsidR="001E1787" w:rsidRPr="00373454" w:rsidRDefault="001E1787" w:rsidP="0032327B">
            <w:pPr>
              <w:jc w:val="center"/>
              <w:rPr>
                <w:rFonts w:cstheme="minorHAnsi"/>
              </w:rPr>
            </w:pPr>
          </w:p>
        </w:tc>
        <w:tc>
          <w:tcPr>
            <w:tcW w:w="378" w:type="dxa"/>
            <w:vAlign w:val="center"/>
          </w:tcPr>
          <w:p w14:paraId="02B52293" w14:textId="77777777" w:rsidR="001E1787" w:rsidRPr="00373454" w:rsidRDefault="00F96329" w:rsidP="0032327B">
            <w:pPr>
              <w:jc w:val="center"/>
              <w:rPr>
                <w:rFonts w:cstheme="minorHAnsi"/>
              </w:rPr>
            </w:pPr>
            <w:r w:rsidRPr="00373454">
              <w:rPr>
                <w:rFonts w:ascii="Symbol" w:eastAsia="Symbol" w:hAnsi="Symbol" w:cstheme="minorHAnsi"/>
                <w:sz w:val="28"/>
                <w:szCs w:val="28"/>
              </w:rPr>
              <w:t>·</w:t>
            </w:r>
          </w:p>
        </w:tc>
        <w:tc>
          <w:tcPr>
            <w:tcW w:w="378" w:type="dxa"/>
            <w:vAlign w:val="center"/>
          </w:tcPr>
          <w:p w14:paraId="79FC16F9" w14:textId="77777777" w:rsidR="001E1787" w:rsidRPr="00373454" w:rsidRDefault="001E1787" w:rsidP="0032327B">
            <w:pPr>
              <w:jc w:val="center"/>
              <w:rPr>
                <w:rFonts w:cstheme="minorHAnsi"/>
              </w:rPr>
            </w:pPr>
          </w:p>
        </w:tc>
        <w:tc>
          <w:tcPr>
            <w:tcW w:w="377" w:type="dxa"/>
          </w:tcPr>
          <w:p w14:paraId="570A49CA" w14:textId="77777777" w:rsidR="001E1787" w:rsidRPr="00373454" w:rsidRDefault="001E1787" w:rsidP="0032327B">
            <w:pPr>
              <w:jc w:val="center"/>
              <w:rPr>
                <w:rFonts w:cstheme="minorHAnsi"/>
              </w:rPr>
            </w:pPr>
          </w:p>
        </w:tc>
        <w:tc>
          <w:tcPr>
            <w:tcW w:w="379" w:type="dxa"/>
            <w:vAlign w:val="center"/>
          </w:tcPr>
          <w:p w14:paraId="40BDBA8D" w14:textId="77777777" w:rsidR="001E1787" w:rsidRPr="00373454" w:rsidRDefault="001E1787" w:rsidP="0032327B">
            <w:pPr>
              <w:jc w:val="center"/>
              <w:rPr>
                <w:rFonts w:cstheme="minorHAnsi"/>
              </w:rPr>
            </w:pPr>
          </w:p>
        </w:tc>
        <w:tc>
          <w:tcPr>
            <w:tcW w:w="379" w:type="dxa"/>
          </w:tcPr>
          <w:p w14:paraId="49AA89D7" w14:textId="77777777" w:rsidR="001E1787" w:rsidRPr="00373454" w:rsidRDefault="001E1787" w:rsidP="0032327B">
            <w:pPr>
              <w:jc w:val="center"/>
              <w:rPr>
                <w:rFonts w:cstheme="minorHAnsi"/>
              </w:rPr>
            </w:pPr>
          </w:p>
        </w:tc>
        <w:tc>
          <w:tcPr>
            <w:tcW w:w="379" w:type="dxa"/>
            <w:vAlign w:val="center"/>
          </w:tcPr>
          <w:p w14:paraId="2E76D60C" w14:textId="77777777" w:rsidR="001E1787" w:rsidRPr="00373454" w:rsidRDefault="001E1787" w:rsidP="0032327B">
            <w:pPr>
              <w:jc w:val="center"/>
              <w:rPr>
                <w:rFonts w:cstheme="minorHAnsi"/>
              </w:rPr>
            </w:pPr>
          </w:p>
        </w:tc>
        <w:tc>
          <w:tcPr>
            <w:tcW w:w="379" w:type="dxa"/>
            <w:vAlign w:val="center"/>
          </w:tcPr>
          <w:p w14:paraId="1FFE5524" w14:textId="77777777" w:rsidR="001E1787" w:rsidRPr="00373454" w:rsidRDefault="001E1787" w:rsidP="0032327B">
            <w:pPr>
              <w:jc w:val="center"/>
              <w:rPr>
                <w:rFonts w:cstheme="minorHAnsi"/>
              </w:rPr>
            </w:pPr>
          </w:p>
        </w:tc>
        <w:tc>
          <w:tcPr>
            <w:tcW w:w="380" w:type="dxa"/>
            <w:vAlign w:val="center"/>
          </w:tcPr>
          <w:p w14:paraId="7B150431" w14:textId="77777777" w:rsidR="001E1787" w:rsidRPr="00373454" w:rsidRDefault="001E1787" w:rsidP="0032327B">
            <w:pPr>
              <w:jc w:val="center"/>
              <w:rPr>
                <w:rFonts w:cstheme="minorHAnsi"/>
              </w:rPr>
            </w:pPr>
          </w:p>
        </w:tc>
        <w:tc>
          <w:tcPr>
            <w:tcW w:w="379" w:type="dxa"/>
            <w:vAlign w:val="center"/>
          </w:tcPr>
          <w:p w14:paraId="704EBBE4" w14:textId="77777777" w:rsidR="001E1787" w:rsidRPr="00373454" w:rsidRDefault="001E1787" w:rsidP="0032327B">
            <w:pPr>
              <w:jc w:val="center"/>
              <w:rPr>
                <w:rFonts w:cstheme="minorHAnsi"/>
              </w:rPr>
            </w:pPr>
          </w:p>
        </w:tc>
        <w:tc>
          <w:tcPr>
            <w:tcW w:w="379" w:type="dxa"/>
            <w:vAlign w:val="center"/>
          </w:tcPr>
          <w:p w14:paraId="178B0FD8" w14:textId="77777777" w:rsidR="001E1787" w:rsidRPr="00373454" w:rsidRDefault="001E1787" w:rsidP="0032327B">
            <w:pPr>
              <w:jc w:val="center"/>
              <w:rPr>
                <w:rFonts w:cstheme="minorHAnsi"/>
              </w:rPr>
            </w:pPr>
          </w:p>
        </w:tc>
        <w:tc>
          <w:tcPr>
            <w:tcW w:w="379" w:type="dxa"/>
            <w:vAlign w:val="center"/>
          </w:tcPr>
          <w:p w14:paraId="4CEB883E" w14:textId="77777777" w:rsidR="001E1787" w:rsidRPr="00373454" w:rsidRDefault="001E1787" w:rsidP="0032327B">
            <w:pPr>
              <w:jc w:val="center"/>
              <w:rPr>
                <w:rFonts w:cstheme="minorHAnsi"/>
              </w:rPr>
            </w:pPr>
          </w:p>
        </w:tc>
        <w:tc>
          <w:tcPr>
            <w:tcW w:w="390" w:type="dxa"/>
            <w:vAlign w:val="center"/>
          </w:tcPr>
          <w:p w14:paraId="02D683E6" w14:textId="77777777" w:rsidR="001E1787" w:rsidRPr="00373454" w:rsidRDefault="001E1787" w:rsidP="0032327B">
            <w:pPr>
              <w:jc w:val="center"/>
              <w:rPr>
                <w:rFonts w:cstheme="minorHAnsi"/>
              </w:rPr>
            </w:pPr>
          </w:p>
        </w:tc>
      </w:tr>
      <w:tr w:rsidR="001E1787" w:rsidRPr="00373454" w14:paraId="16FDBFCF" w14:textId="77777777" w:rsidTr="007B6647">
        <w:trPr>
          <w:cantSplit/>
        </w:trPr>
        <w:tc>
          <w:tcPr>
            <w:tcW w:w="4498" w:type="dxa"/>
          </w:tcPr>
          <w:p w14:paraId="5337AD40" w14:textId="77777777" w:rsidR="001E1787" w:rsidRPr="00373454" w:rsidRDefault="001E1787" w:rsidP="0032327B">
            <w:pPr>
              <w:spacing w:after="0" w:line="240" w:lineRule="auto"/>
              <w:contextualSpacing/>
              <w:rPr>
                <w:rFonts w:cstheme="minorHAnsi"/>
              </w:rPr>
            </w:pPr>
            <w:r w:rsidRPr="00373454">
              <w:rPr>
                <w:rFonts w:cstheme="minorHAnsi"/>
              </w:rPr>
              <w:t>9.1.2. Удовлетвореност на клиента</w:t>
            </w:r>
          </w:p>
        </w:tc>
        <w:tc>
          <w:tcPr>
            <w:tcW w:w="377" w:type="dxa"/>
          </w:tcPr>
          <w:p w14:paraId="19FE5196"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4C8C9918" w14:textId="77777777" w:rsidR="001E1787" w:rsidRPr="00373454" w:rsidRDefault="001E1787" w:rsidP="0032327B">
            <w:pPr>
              <w:jc w:val="center"/>
              <w:rPr>
                <w:rFonts w:cstheme="minorHAnsi"/>
              </w:rPr>
            </w:pPr>
          </w:p>
        </w:tc>
        <w:tc>
          <w:tcPr>
            <w:tcW w:w="378" w:type="dxa"/>
            <w:vAlign w:val="center"/>
          </w:tcPr>
          <w:p w14:paraId="48DA1100" w14:textId="77777777" w:rsidR="001E1787" w:rsidRPr="00373454" w:rsidRDefault="001E1787" w:rsidP="0032327B">
            <w:pPr>
              <w:jc w:val="center"/>
              <w:rPr>
                <w:rFonts w:cstheme="minorHAnsi"/>
              </w:rPr>
            </w:pPr>
          </w:p>
        </w:tc>
        <w:tc>
          <w:tcPr>
            <w:tcW w:w="378" w:type="dxa"/>
            <w:vAlign w:val="center"/>
          </w:tcPr>
          <w:p w14:paraId="70CAFA53" w14:textId="77777777" w:rsidR="001E1787" w:rsidRPr="00373454" w:rsidRDefault="001E1787" w:rsidP="0032327B">
            <w:pPr>
              <w:jc w:val="center"/>
              <w:rPr>
                <w:rFonts w:cstheme="minorHAnsi"/>
              </w:rPr>
            </w:pPr>
          </w:p>
        </w:tc>
        <w:tc>
          <w:tcPr>
            <w:tcW w:w="377" w:type="dxa"/>
          </w:tcPr>
          <w:p w14:paraId="35F22D60" w14:textId="77777777" w:rsidR="001E1787" w:rsidRPr="00373454" w:rsidRDefault="001E1787" w:rsidP="0032327B">
            <w:pPr>
              <w:jc w:val="center"/>
              <w:rPr>
                <w:rFonts w:cstheme="minorHAnsi"/>
              </w:rPr>
            </w:pPr>
          </w:p>
        </w:tc>
        <w:tc>
          <w:tcPr>
            <w:tcW w:w="379" w:type="dxa"/>
            <w:vAlign w:val="center"/>
          </w:tcPr>
          <w:p w14:paraId="26C39305" w14:textId="77777777" w:rsidR="001E1787" w:rsidRPr="00373454" w:rsidRDefault="00F96329" w:rsidP="0032327B">
            <w:pPr>
              <w:jc w:val="center"/>
              <w:rPr>
                <w:rFonts w:cstheme="minorHAnsi"/>
              </w:rPr>
            </w:pPr>
            <w:r w:rsidRPr="00373454">
              <w:rPr>
                <w:rFonts w:ascii="Symbol" w:eastAsia="Symbol" w:hAnsi="Symbol" w:cstheme="minorHAnsi"/>
                <w:sz w:val="28"/>
                <w:szCs w:val="28"/>
              </w:rPr>
              <w:t>·</w:t>
            </w:r>
          </w:p>
        </w:tc>
        <w:tc>
          <w:tcPr>
            <w:tcW w:w="379" w:type="dxa"/>
          </w:tcPr>
          <w:p w14:paraId="37EBE3CF" w14:textId="77777777" w:rsidR="001E1787" w:rsidRPr="00373454" w:rsidRDefault="001E1787" w:rsidP="0032327B">
            <w:pPr>
              <w:jc w:val="center"/>
              <w:rPr>
                <w:rFonts w:cstheme="minorHAnsi"/>
              </w:rPr>
            </w:pPr>
          </w:p>
        </w:tc>
        <w:tc>
          <w:tcPr>
            <w:tcW w:w="379" w:type="dxa"/>
            <w:vAlign w:val="center"/>
          </w:tcPr>
          <w:p w14:paraId="6F8F507E" w14:textId="77777777" w:rsidR="001E1787" w:rsidRPr="00373454" w:rsidRDefault="001E1787" w:rsidP="0032327B">
            <w:pPr>
              <w:jc w:val="center"/>
              <w:rPr>
                <w:rFonts w:cstheme="minorHAnsi"/>
              </w:rPr>
            </w:pPr>
            <w:r w:rsidRPr="00373454">
              <w:rPr>
                <w:rFonts w:ascii="Symbol" w:eastAsia="Symbol" w:hAnsi="Symbol" w:cstheme="minorHAnsi"/>
                <w:sz w:val="28"/>
                <w:szCs w:val="28"/>
              </w:rPr>
              <w:t>·</w:t>
            </w:r>
          </w:p>
        </w:tc>
        <w:tc>
          <w:tcPr>
            <w:tcW w:w="379" w:type="dxa"/>
          </w:tcPr>
          <w:p w14:paraId="680FD8DF" w14:textId="77777777" w:rsidR="001E1787" w:rsidRPr="00373454" w:rsidRDefault="001E1787">
            <w:pPr>
              <w:rPr>
                <w:rFonts w:cstheme="minorHAnsi"/>
              </w:rPr>
            </w:pPr>
            <w:r w:rsidRPr="00373454">
              <w:rPr>
                <w:rFonts w:ascii="Symbol" w:eastAsia="Symbol" w:hAnsi="Symbol" w:cstheme="minorHAnsi"/>
                <w:sz w:val="28"/>
                <w:szCs w:val="28"/>
              </w:rPr>
              <w:t>·</w:t>
            </w:r>
          </w:p>
        </w:tc>
        <w:tc>
          <w:tcPr>
            <w:tcW w:w="380" w:type="dxa"/>
          </w:tcPr>
          <w:p w14:paraId="42FFE0D1" w14:textId="77777777" w:rsidR="001E1787" w:rsidRPr="00373454" w:rsidRDefault="001E1787">
            <w:pPr>
              <w:rPr>
                <w:rFonts w:cstheme="minorHAnsi"/>
              </w:rPr>
            </w:pPr>
            <w:r w:rsidRPr="00373454">
              <w:rPr>
                <w:rFonts w:ascii="Symbol" w:eastAsia="Symbol" w:hAnsi="Symbol" w:cstheme="minorHAnsi"/>
                <w:sz w:val="28"/>
                <w:szCs w:val="28"/>
              </w:rPr>
              <w:t>·</w:t>
            </w:r>
          </w:p>
        </w:tc>
        <w:tc>
          <w:tcPr>
            <w:tcW w:w="379" w:type="dxa"/>
          </w:tcPr>
          <w:p w14:paraId="6D608ACA" w14:textId="77777777" w:rsidR="001E1787" w:rsidRPr="00373454" w:rsidRDefault="001E1787">
            <w:pPr>
              <w:rPr>
                <w:rFonts w:cstheme="minorHAnsi"/>
              </w:rPr>
            </w:pPr>
            <w:r w:rsidRPr="00373454">
              <w:rPr>
                <w:rFonts w:ascii="Symbol" w:eastAsia="Symbol" w:hAnsi="Symbol" w:cstheme="minorHAnsi"/>
                <w:sz w:val="28"/>
                <w:szCs w:val="28"/>
              </w:rPr>
              <w:t>·</w:t>
            </w:r>
          </w:p>
        </w:tc>
        <w:tc>
          <w:tcPr>
            <w:tcW w:w="379" w:type="dxa"/>
          </w:tcPr>
          <w:p w14:paraId="2BB9518F" w14:textId="77777777" w:rsidR="001E1787" w:rsidRPr="00373454" w:rsidRDefault="001E1787">
            <w:pPr>
              <w:rPr>
                <w:rFonts w:cstheme="minorHAnsi"/>
              </w:rPr>
            </w:pPr>
            <w:r w:rsidRPr="00373454">
              <w:rPr>
                <w:rFonts w:ascii="Symbol" w:eastAsia="Symbol" w:hAnsi="Symbol" w:cstheme="minorHAnsi"/>
                <w:sz w:val="28"/>
                <w:szCs w:val="28"/>
              </w:rPr>
              <w:t>·</w:t>
            </w:r>
          </w:p>
        </w:tc>
        <w:tc>
          <w:tcPr>
            <w:tcW w:w="379" w:type="dxa"/>
          </w:tcPr>
          <w:p w14:paraId="7F7A9D42" w14:textId="77777777" w:rsidR="001E1787" w:rsidRPr="00373454" w:rsidRDefault="001E1787">
            <w:pPr>
              <w:rPr>
                <w:rFonts w:cstheme="minorHAnsi"/>
              </w:rPr>
            </w:pPr>
            <w:r w:rsidRPr="00373454">
              <w:rPr>
                <w:rFonts w:ascii="Symbol" w:eastAsia="Symbol" w:hAnsi="Symbol" w:cstheme="minorHAnsi"/>
                <w:sz w:val="28"/>
                <w:szCs w:val="28"/>
              </w:rPr>
              <w:t>·</w:t>
            </w:r>
          </w:p>
        </w:tc>
        <w:tc>
          <w:tcPr>
            <w:tcW w:w="390" w:type="dxa"/>
          </w:tcPr>
          <w:p w14:paraId="1DEFE3AA" w14:textId="77777777" w:rsidR="001E1787" w:rsidRPr="00373454" w:rsidRDefault="001E1787">
            <w:pPr>
              <w:rPr>
                <w:rFonts w:cstheme="minorHAnsi"/>
              </w:rPr>
            </w:pPr>
            <w:r w:rsidRPr="00373454">
              <w:rPr>
                <w:rFonts w:ascii="Symbol" w:eastAsia="Symbol" w:hAnsi="Symbol" w:cstheme="minorHAnsi"/>
                <w:sz w:val="28"/>
                <w:szCs w:val="28"/>
              </w:rPr>
              <w:t>·</w:t>
            </w:r>
          </w:p>
        </w:tc>
      </w:tr>
      <w:tr w:rsidR="001E1787" w:rsidRPr="00373454" w14:paraId="78432EFA" w14:textId="77777777" w:rsidTr="007B6647">
        <w:trPr>
          <w:cantSplit/>
        </w:trPr>
        <w:tc>
          <w:tcPr>
            <w:tcW w:w="4498" w:type="dxa"/>
          </w:tcPr>
          <w:p w14:paraId="1FB433E1" w14:textId="77777777" w:rsidR="001E1787" w:rsidRPr="00373454" w:rsidRDefault="001E1787" w:rsidP="0032327B">
            <w:pPr>
              <w:spacing w:after="0" w:line="240" w:lineRule="auto"/>
              <w:contextualSpacing/>
              <w:rPr>
                <w:rFonts w:cstheme="minorHAnsi"/>
              </w:rPr>
            </w:pPr>
            <w:r w:rsidRPr="00373454">
              <w:rPr>
                <w:rFonts w:cstheme="minorHAnsi"/>
              </w:rPr>
              <w:t>9.1.3. Анализ и оценяване</w:t>
            </w:r>
          </w:p>
        </w:tc>
        <w:tc>
          <w:tcPr>
            <w:tcW w:w="377" w:type="dxa"/>
          </w:tcPr>
          <w:p w14:paraId="5F3703BF"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5C979B63" w14:textId="77777777" w:rsidR="001E1787" w:rsidRPr="00373454" w:rsidRDefault="001E1787" w:rsidP="0032327B">
            <w:pPr>
              <w:jc w:val="center"/>
              <w:rPr>
                <w:rFonts w:cstheme="minorHAnsi"/>
              </w:rPr>
            </w:pPr>
          </w:p>
        </w:tc>
        <w:tc>
          <w:tcPr>
            <w:tcW w:w="378" w:type="dxa"/>
            <w:vAlign w:val="center"/>
          </w:tcPr>
          <w:p w14:paraId="3F311F79" w14:textId="77777777" w:rsidR="001E1787" w:rsidRPr="00373454" w:rsidRDefault="00F96329" w:rsidP="0032327B">
            <w:pPr>
              <w:jc w:val="center"/>
              <w:rPr>
                <w:rFonts w:cstheme="minorHAnsi"/>
              </w:rPr>
            </w:pPr>
            <w:r w:rsidRPr="00373454">
              <w:rPr>
                <w:rFonts w:ascii="Symbol" w:eastAsia="Symbol" w:hAnsi="Symbol" w:cstheme="minorHAnsi"/>
                <w:sz w:val="28"/>
                <w:szCs w:val="28"/>
              </w:rPr>
              <w:t>·</w:t>
            </w:r>
          </w:p>
        </w:tc>
        <w:tc>
          <w:tcPr>
            <w:tcW w:w="378" w:type="dxa"/>
            <w:vAlign w:val="center"/>
          </w:tcPr>
          <w:p w14:paraId="5A913E1F" w14:textId="77777777" w:rsidR="001E1787" w:rsidRPr="00373454" w:rsidRDefault="001E1787" w:rsidP="0032327B">
            <w:pPr>
              <w:jc w:val="center"/>
              <w:rPr>
                <w:rFonts w:cstheme="minorHAnsi"/>
              </w:rPr>
            </w:pPr>
          </w:p>
        </w:tc>
        <w:tc>
          <w:tcPr>
            <w:tcW w:w="377" w:type="dxa"/>
          </w:tcPr>
          <w:p w14:paraId="11090AF3" w14:textId="77777777" w:rsidR="001E1787" w:rsidRPr="00373454" w:rsidRDefault="001E1787" w:rsidP="0032327B">
            <w:pPr>
              <w:jc w:val="center"/>
              <w:rPr>
                <w:rFonts w:cstheme="minorHAnsi"/>
              </w:rPr>
            </w:pPr>
          </w:p>
        </w:tc>
        <w:tc>
          <w:tcPr>
            <w:tcW w:w="379" w:type="dxa"/>
            <w:vAlign w:val="center"/>
          </w:tcPr>
          <w:p w14:paraId="22F5BE08" w14:textId="77777777" w:rsidR="001E1787" w:rsidRPr="00373454" w:rsidRDefault="001E1787" w:rsidP="0032327B">
            <w:pPr>
              <w:jc w:val="center"/>
              <w:rPr>
                <w:rFonts w:cstheme="minorHAnsi"/>
              </w:rPr>
            </w:pPr>
          </w:p>
        </w:tc>
        <w:tc>
          <w:tcPr>
            <w:tcW w:w="379" w:type="dxa"/>
          </w:tcPr>
          <w:p w14:paraId="488803C2" w14:textId="77777777" w:rsidR="001E1787" w:rsidRPr="00373454" w:rsidRDefault="001E1787" w:rsidP="0032327B">
            <w:pPr>
              <w:jc w:val="center"/>
              <w:rPr>
                <w:rFonts w:cstheme="minorHAnsi"/>
              </w:rPr>
            </w:pPr>
          </w:p>
        </w:tc>
        <w:tc>
          <w:tcPr>
            <w:tcW w:w="379" w:type="dxa"/>
            <w:vAlign w:val="center"/>
          </w:tcPr>
          <w:p w14:paraId="250514ED" w14:textId="77777777" w:rsidR="001E1787" w:rsidRPr="00373454" w:rsidRDefault="001E1787" w:rsidP="0032327B">
            <w:pPr>
              <w:jc w:val="center"/>
              <w:rPr>
                <w:rFonts w:cstheme="minorHAnsi"/>
              </w:rPr>
            </w:pPr>
          </w:p>
        </w:tc>
        <w:tc>
          <w:tcPr>
            <w:tcW w:w="379" w:type="dxa"/>
            <w:vAlign w:val="center"/>
          </w:tcPr>
          <w:p w14:paraId="4F008DB5" w14:textId="77777777" w:rsidR="001E1787" w:rsidRPr="00373454" w:rsidRDefault="001E1787" w:rsidP="0032327B">
            <w:pPr>
              <w:jc w:val="center"/>
              <w:rPr>
                <w:rFonts w:cstheme="minorHAnsi"/>
              </w:rPr>
            </w:pPr>
          </w:p>
        </w:tc>
        <w:tc>
          <w:tcPr>
            <w:tcW w:w="380" w:type="dxa"/>
            <w:vAlign w:val="center"/>
          </w:tcPr>
          <w:p w14:paraId="634928C7" w14:textId="77777777" w:rsidR="001E1787" w:rsidRPr="00373454" w:rsidRDefault="001E1787" w:rsidP="0032327B">
            <w:pPr>
              <w:jc w:val="center"/>
              <w:rPr>
                <w:rFonts w:cstheme="minorHAnsi"/>
              </w:rPr>
            </w:pPr>
          </w:p>
        </w:tc>
        <w:tc>
          <w:tcPr>
            <w:tcW w:w="379" w:type="dxa"/>
            <w:vAlign w:val="center"/>
          </w:tcPr>
          <w:p w14:paraId="08AE33D6" w14:textId="77777777" w:rsidR="001E1787" w:rsidRPr="00373454" w:rsidRDefault="001E1787" w:rsidP="0032327B">
            <w:pPr>
              <w:jc w:val="center"/>
              <w:rPr>
                <w:rFonts w:cstheme="minorHAnsi"/>
              </w:rPr>
            </w:pPr>
          </w:p>
        </w:tc>
        <w:tc>
          <w:tcPr>
            <w:tcW w:w="379" w:type="dxa"/>
            <w:vAlign w:val="center"/>
          </w:tcPr>
          <w:p w14:paraId="1E074E8B" w14:textId="77777777" w:rsidR="001E1787" w:rsidRPr="00373454" w:rsidRDefault="001E1787" w:rsidP="0032327B">
            <w:pPr>
              <w:jc w:val="center"/>
              <w:rPr>
                <w:rFonts w:cstheme="minorHAnsi"/>
              </w:rPr>
            </w:pPr>
          </w:p>
        </w:tc>
        <w:tc>
          <w:tcPr>
            <w:tcW w:w="379" w:type="dxa"/>
            <w:vAlign w:val="center"/>
          </w:tcPr>
          <w:p w14:paraId="195CEE02" w14:textId="77777777" w:rsidR="001E1787" w:rsidRPr="00373454" w:rsidRDefault="001E1787" w:rsidP="0032327B">
            <w:pPr>
              <w:jc w:val="center"/>
              <w:rPr>
                <w:rFonts w:cstheme="minorHAnsi"/>
              </w:rPr>
            </w:pPr>
          </w:p>
        </w:tc>
        <w:tc>
          <w:tcPr>
            <w:tcW w:w="390" w:type="dxa"/>
            <w:vAlign w:val="center"/>
          </w:tcPr>
          <w:p w14:paraId="1D238F75" w14:textId="77777777" w:rsidR="001E1787" w:rsidRPr="00373454" w:rsidRDefault="001E1787" w:rsidP="0032327B">
            <w:pPr>
              <w:jc w:val="center"/>
              <w:rPr>
                <w:rFonts w:cstheme="minorHAnsi"/>
              </w:rPr>
            </w:pPr>
          </w:p>
        </w:tc>
      </w:tr>
      <w:tr w:rsidR="001E1787" w:rsidRPr="00373454" w14:paraId="5FF65CD4" w14:textId="77777777" w:rsidTr="007B6647">
        <w:trPr>
          <w:cantSplit/>
        </w:trPr>
        <w:tc>
          <w:tcPr>
            <w:tcW w:w="4498" w:type="dxa"/>
          </w:tcPr>
          <w:p w14:paraId="446E24DB" w14:textId="77777777" w:rsidR="001E1787" w:rsidRPr="00373454" w:rsidRDefault="001E1787" w:rsidP="0032327B">
            <w:pPr>
              <w:spacing w:after="0" w:line="240" w:lineRule="auto"/>
              <w:contextualSpacing/>
              <w:rPr>
                <w:rFonts w:cstheme="minorHAnsi"/>
              </w:rPr>
            </w:pPr>
            <w:r w:rsidRPr="00373454">
              <w:rPr>
                <w:rFonts w:cstheme="minorHAnsi"/>
              </w:rPr>
              <w:t>9.2. Вътрешен одит</w:t>
            </w:r>
          </w:p>
        </w:tc>
        <w:tc>
          <w:tcPr>
            <w:tcW w:w="377" w:type="dxa"/>
          </w:tcPr>
          <w:p w14:paraId="5088BF19"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2917FE3F" w14:textId="77777777" w:rsidR="001E1787" w:rsidRPr="00373454" w:rsidRDefault="001E1787" w:rsidP="0032327B">
            <w:pPr>
              <w:jc w:val="center"/>
              <w:rPr>
                <w:rFonts w:cstheme="minorHAnsi"/>
              </w:rPr>
            </w:pPr>
          </w:p>
        </w:tc>
        <w:tc>
          <w:tcPr>
            <w:tcW w:w="378" w:type="dxa"/>
            <w:vAlign w:val="center"/>
          </w:tcPr>
          <w:p w14:paraId="18817A66" w14:textId="77777777" w:rsidR="001E1787" w:rsidRPr="00373454" w:rsidRDefault="001E1787" w:rsidP="0032327B">
            <w:pPr>
              <w:jc w:val="center"/>
              <w:rPr>
                <w:rFonts w:cstheme="minorHAnsi"/>
              </w:rPr>
            </w:pPr>
          </w:p>
        </w:tc>
        <w:tc>
          <w:tcPr>
            <w:tcW w:w="378" w:type="dxa"/>
            <w:vAlign w:val="center"/>
          </w:tcPr>
          <w:p w14:paraId="3A4167C8" w14:textId="77777777" w:rsidR="001E1787" w:rsidRPr="00373454" w:rsidRDefault="00F96329" w:rsidP="0032327B">
            <w:pPr>
              <w:jc w:val="center"/>
              <w:rPr>
                <w:rFonts w:cstheme="minorHAnsi"/>
              </w:rPr>
            </w:pPr>
            <w:r w:rsidRPr="00373454">
              <w:rPr>
                <w:rFonts w:ascii="Symbol" w:eastAsia="Symbol" w:hAnsi="Symbol" w:cstheme="minorHAnsi"/>
                <w:sz w:val="28"/>
                <w:szCs w:val="28"/>
              </w:rPr>
              <w:t>·</w:t>
            </w:r>
          </w:p>
        </w:tc>
        <w:tc>
          <w:tcPr>
            <w:tcW w:w="377" w:type="dxa"/>
          </w:tcPr>
          <w:p w14:paraId="7A373D7E" w14:textId="77777777" w:rsidR="001E1787" w:rsidRPr="00373454" w:rsidRDefault="001E1787" w:rsidP="0032327B">
            <w:pPr>
              <w:jc w:val="center"/>
              <w:rPr>
                <w:rFonts w:cstheme="minorHAnsi"/>
              </w:rPr>
            </w:pPr>
          </w:p>
        </w:tc>
        <w:tc>
          <w:tcPr>
            <w:tcW w:w="379" w:type="dxa"/>
            <w:vAlign w:val="center"/>
          </w:tcPr>
          <w:p w14:paraId="343F02CF" w14:textId="77777777" w:rsidR="001E1787" w:rsidRPr="00373454" w:rsidRDefault="001E1787" w:rsidP="0032327B">
            <w:pPr>
              <w:jc w:val="center"/>
              <w:rPr>
                <w:rFonts w:cstheme="minorHAnsi"/>
              </w:rPr>
            </w:pPr>
          </w:p>
        </w:tc>
        <w:tc>
          <w:tcPr>
            <w:tcW w:w="379" w:type="dxa"/>
          </w:tcPr>
          <w:p w14:paraId="705B98BC" w14:textId="77777777" w:rsidR="001E1787" w:rsidRPr="00373454" w:rsidRDefault="001E1787" w:rsidP="0032327B">
            <w:pPr>
              <w:jc w:val="center"/>
              <w:rPr>
                <w:rFonts w:cstheme="minorHAnsi"/>
              </w:rPr>
            </w:pPr>
          </w:p>
        </w:tc>
        <w:tc>
          <w:tcPr>
            <w:tcW w:w="379" w:type="dxa"/>
            <w:vAlign w:val="center"/>
          </w:tcPr>
          <w:p w14:paraId="04FF66D3" w14:textId="77777777" w:rsidR="001E1787" w:rsidRPr="00373454" w:rsidRDefault="001E1787" w:rsidP="0032327B">
            <w:pPr>
              <w:jc w:val="center"/>
              <w:rPr>
                <w:rFonts w:cstheme="minorHAnsi"/>
              </w:rPr>
            </w:pPr>
          </w:p>
        </w:tc>
        <w:tc>
          <w:tcPr>
            <w:tcW w:w="379" w:type="dxa"/>
            <w:vAlign w:val="center"/>
          </w:tcPr>
          <w:p w14:paraId="55187050" w14:textId="77777777" w:rsidR="001E1787" w:rsidRPr="00373454" w:rsidRDefault="001E1787" w:rsidP="0032327B">
            <w:pPr>
              <w:jc w:val="center"/>
              <w:rPr>
                <w:rFonts w:cstheme="minorHAnsi"/>
              </w:rPr>
            </w:pPr>
          </w:p>
        </w:tc>
        <w:tc>
          <w:tcPr>
            <w:tcW w:w="380" w:type="dxa"/>
            <w:vAlign w:val="center"/>
          </w:tcPr>
          <w:p w14:paraId="259987BA" w14:textId="77777777" w:rsidR="001E1787" w:rsidRPr="00373454" w:rsidRDefault="001E1787" w:rsidP="0032327B">
            <w:pPr>
              <w:jc w:val="center"/>
              <w:rPr>
                <w:rFonts w:cstheme="minorHAnsi"/>
              </w:rPr>
            </w:pPr>
          </w:p>
        </w:tc>
        <w:tc>
          <w:tcPr>
            <w:tcW w:w="379" w:type="dxa"/>
            <w:vAlign w:val="center"/>
          </w:tcPr>
          <w:p w14:paraId="0DF8BC2C" w14:textId="77777777" w:rsidR="001E1787" w:rsidRPr="00373454" w:rsidRDefault="001E1787" w:rsidP="0032327B">
            <w:pPr>
              <w:jc w:val="center"/>
              <w:rPr>
                <w:rFonts w:cstheme="minorHAnsi"/>
              </w:rPr>
            </w:pPr>
          </w:p>
        </w:tc>
        <w:tc>
          <w:tcPr>
            <w:tcW w:w="379" w:type="dxa"/>
            <w:vAlign w:val="center"/>
          </w:tcPr>
          <w:p w14:paraId="1A57900B" w14:textId="77777777" w:rsidR="001E1787" w:rsidRPr="00373454" w:rsidRDefault="001E1787" w:rsidP="0032327B">
            <w:pPr>
              <w:jc w:val="center"/>
              <w:rPr>
                <w:rFonts w:cstheme="minorHAnsi"/>
              </w:rPr>
            </w:pPr>
          </w:p>
        </w:tc>
        <w:tc>
          <w:tcPr>
            <w:tcW w:w="379" w:type="dxa"/>
            <w:vAlign w:val="center"/>
          </w:tcPr>
          <w:p w14:paraId="2C3DC858" w14:textId="77777777" w:rsidR="001E1787" w:rsidRPr="00373454" w:rsidRDefault="001E1787" w:rsidP="0032327B">
            <w:pPr>
              <w:jc w:val="center"/>
              <w:rPr>
                <w:rFonts w:cstheme="minorHAnsi"/>
              </w:rPr>
            </w:pPr>
          </w:p>
        </w:tc>
        <w:tc>
          <w:tcPr>
            <w:tcW w:w="390" w:type="dxa"/>
            <w:vAlign w:val="center"/>
          </w:tcPr>
          <w:p w14:paraId="593BA358" w14:textId="77777777" w:rsidR="001E1787" w:rsidRPr="00373454" w:rsidRDefault="001E1787" w:rsidP="0032327B">
            <w:pPr>
              <w:jc w:val="center"/>
              <w:rPr>
                <w:rFonts w:cstheme="minorHAnsi"/>
              </w:rPr>
            </w:pPr>
          </w:p>
        </w:tc>
      </w:tr>
      <w:tr w:rsidR="001E1787" w:rsidRPr="00373454" w14:paraId="0B9AC895" w14:textId="77777777" w:rsidTr="007B6647">
        <w:trPr>
          <w:cantSplit/>
        </w:trPr>
        <w:tc>
          <w:tcPr>
            <w:tcW w:w="4498" w:type="dxa"/>
          </w:tcPr>
          <w:p w14:paraId="09542682" w14:textId="77777777" w:rsidR="001E1787" w:rsidRPr="00373454" w:rsidRDefault="001E1787" w:rsidP="0032327B">
            <w:pPr>
              <w:spacing w:after="0" w:line="240" w:lineRule="auto"/>
              <w:contextualSpacing/>
              <w:rPr>
                <w:rFonts w:cstheme="minorHAnsi"/>
              </w:rPr>
            </w:pPr>
            <w:r w:rsidRPr="00373454">
              <w:rPr>
                <w:rFonts w:cstheme="minorHAnsi"/>
              </w:rPr>
              <w:t>9.3. Преглед от ръководството</w:t>
            </w:r>
          </w:p>
        </w:tc>
        <w:tc>
          <w:tcPr>
            <w:tcW w:w="377" w:type="dxa"/>
          </w:tcPr>
          <w:p w14:paraId="7C55F581"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08B8637B" w14:textId="77777777" w:rsidR="001E1787" w:rsidRPr="00373454" w:rsidRDefault="00F96329" w:rsidP="0032327B">
            <w:pPr>
              <w:jc w:val="center"/>
              <w:rPr>
                <w:rFonts w:cstheme="minorHAnsi"/>
              </w:rPr>
            </w:pPr>
            <w:r w:rsidRPr="00373454">
              <w:rPr>
                <w:rFonts w:ascii="Symbol" w:eastAsia="Symbol" w:hAnsi="Symbol" w:cstheme="minorHAnsi"/>
                <w:sz w:val="28"/>
                <w:szCs w:val="28"/>
              </w:rPr>
              <w:t>·</w:t>
            </w:r>
          </w:p>
        </w:tc>
        <w:tc>
          <w:tcPr>
            <w:tcW w:w="378" w:type="dxa"/>
            <w:vAlign w:val="center"/>
          </w:tcPr>
          <w:p w14:paraId="24CD24DA" w14:textId="77777777" w:rsidR="001E1787" w:rsidRPr="00373454" w:rsidRDefault="001E1787" w:rsidP="0032327B">
            <w:pPr>
              <w:jc w:val="center"/>
              <w:rPr>
                <w:rFonts w:cstheme="minorHAnsi"/>
              </w:rPr>
            </w:pPr>
          </w:p>
        </w:tc>
        <w:tc>
          <w:tcPr>
            <w:tcW w:w="378" w:type="dxa"/>
            <w:vAlign w:val="center"/>
          </w:tcPr>
          <w:p w14:paraId="6D0B7764" w14:textId="77777777" w:rsidR="001E1787" w:rsidRPr="00373454" w:rsidRDefault="001E1787" w:rsidP="0032327B">
            <w:pPr>
              <w:jc w:val="center"/>
              <w:rPr>
                <w:rFonts w:cstheme="minorHAnsi"/>
              </w:rPr>
            </w:pPr>
          </w:p>
        </w:tc>
        <w:tc>
          <w:tcPr>
            <w:tcW w:w="377" w:type="dxa"/>
          </w:tcPr>
          <w:p w14:paraId="6BF01A02" w14:textId="77777777" w:rsidR="001E1787" w:rsidRPr="00373454" w:rsidRDefault="001E1787" w:rsidP="0032327B">
            <w:pPr>
              <w:jc w:val="center"/>
              <w:rPr>
                <w:rFonts w:cstheme="minorHAnsi"/>
              </w:rPr>
            </w:pPr>
          </w:p>
        </w:tc>
        <w:tc>
          <w:tcPr>
            <w:tcW w:w="379" w:type="dxa"/>
            <w:vAlign w:val="center"/>
          </w:tcPr>
          <w:p w14:paraId="7522A11B" w14:textId="77777777" w:rsidR="001E1787" w:rsidRPr="00373454" w:rsidRDefault="001E1787" w:rsidP="0032327B">
            <w:pPr>
              <w:jc w:val="center"/>
              <w:rPr>
                <w:rFonts w:cstheme="minorHAnsi"/>
              </w:rPr>
            </w:pPr>
          </w:p>
        </w:tc>
        <w:tc>
          <w:tcPr>
            <w:tcW w:w="379" w:type="dxa"/>
          </w:tcPr>
          <w:p w14:paraId="4C8B75AE" w14:textId="77777777" w:rsidR="001E1787" w:rsidRPr="00373454" w:rsidRDefault="001E1787" w:rsidP="0032327B">
            <w:pPr>
              <w:jc w:val="center"/>
              <w:rPr>
                <w:rFonts w:cstheme="minorHAnsi"/>
              </w:rPr>
            </w:pPr>
          </w:p>
        </w:tc>
        <w:tc>
          <w:tcPr>
            <w:tcW w:w="379" w:type="dxa"/>
            <w:vAlign w:val="center"/>
          </w:tcPr>
          <w:p w14:paraId="1D2E6B35" w14:textId="77777777" w:rsidR="001E1787" w:rsidRPr="00373454" w:rsidRDefault="001E1787" w:rsidP="0032327B">
            <w:pPr>
              <w:jc w:val="center"/>
              <w:rPr>
                <w:rFonts w:cstheme="minorHAnsi"/>
              </w:rPr>
            </w:pPr>
          </w:p>
        </w:tc>
        <w:tc>
          <w:tcPr>
            <w:tcW w:w="379" w:type="dxa"/>
            <w:vAlign w:val="center"/>
          </w:tcPr>
          <w:p w14:paraId="18D37F50" w14:textId="77777777" w:rsidR="001E1787" w:rsidRPr="00373454" w:rsidRDefault="001E1787" w:rsidP="0032327B">
            <w:pPr>
              <w:jc w:val="center"/>
              <w:rPr>
                <w:rFonts w:cstheme="minorHAnsi"/>
              </w:rPr>
            </w:pPr>
          </w:p>
        </w:tc>
        <w:tc>
          <w:tcPr>
            <w:tcW w:w="380" w:type="dxa"/>
            <w:vAlign w:val="center"/>
          </w:tcPr>
          <w:p w14:paraId="04C7D63D" w14:textId="77777777" w:rsidR="001E1787" w:rsidRPr="00373454" w:rsidRDefault="001E1787" w:rsidP="0032327B">
            <w:pPr>
              <w:jc w:val="center"/>
              <w:rPr>
                <w:rFonts w:cstheme="minorHAnsi"/>
              </w:rPr>
            </w:pPr>
          </w:p>
        </w:tc>
        <w:tc>
          <w:tcPr>
            <w:tcW w:w="379" w:type="dxa"/>
            <w:vAlign w:val="center"/>
          </w:tcPr>
          <w:p w14:paraId="0172A227" w14:textId="77777777" w:rsidR="001E1787" w:rsidRPr="00373454" w:rsidRDefault="001E1787" w:rsidP="0032327B">
            <w:pPr>
              <w:jc w:val="center"/>
              <w:rPr>
                <w:rFonts w:cstheme="minorHAnsi"/>
              </w:rPr>
            </w:pPr>
          </w:p>
        </w:tc>
        <w:tc>
          <w:tcPr>
            <w:tcW w:w="379" w:type="dxa"/>
            <w:vAlign w:val="center"/>
          </w:tcPr>
          <w:p w14:paraId="25C36A4B" w14:textId="77777777" w:rsidR="001E1787" w:rsidRPr="00373454" w:rsidRDefault="001E1787" w:rsidP="0032327B">
            <w:pPr>
              <w:jc w:val="center"/>
              <w:rPr>
                <w:rFonts w:cstheme="minorHAnsi"/>
              </w:rPr>
            </w:pPr>
          </w:p>
        </w:tc>
        <w:tc>
          <w:tcPr>
            <w:tcW w:w="379" w:type="dxa"/>
            <w:vAlign w:val="center"/>
          </w:tcPr>
          <w:p w14:paraId="54D17498" w14:textId="77777777" w:rsidR="001E1787" w:rsidRPr="00373454" w:rsidRDefault="001E1787" w:rsidP="0032327B">
            <w:pPr>
              <w:jc w:val="center"/>
              <w:rPr>
                <w:rFonts w:cstheme="minorHAnsi"/>
              </w:rPr>
            </w:pPr>
          </w:p>
        </w:tc>
        <w:tc>
          <w:tcPr>
            <w:tcW w:w="390" w:type="dxa"/>
            <w:vAlign w:val="center"/>
          </w:tcPr>
          <w:p w14:paraId="0272DD27" w14:textId="77777777" w:rsidR="001E1787" w:rsidRPr="00373454" w:rsidRDefault="001E1787" w:rsidP="0032327B">
            <w:pPr>
              <w:jc w:val="center"/>
              <w:rPr>
                <w:rFonts w:cstheme="minorHAnsi"/>
              </w:rPr>
            </w:pPr>
          </w:p>
        </w:tc>
      </w:tr>
      <w:tr w:rsidR="001E1787" w:rsidRPr="00373454" w14:paraId="4E32434F" w14:textId="77777777" w:rsidTr="007B6647">
        <w:trPr>
          <w:cantSplit/>
        </w:trPr>
        <w:tc>
          <w:tcPr>
            <w:tcW w:w="4498" w:type="dxa"/>
          </w:tcPr>
          <w:p w14:paraId="4C0DC470" w14:textId="77777777" w:rsidR="001E1787" w:rsidRPr="00373454" w:rsidRDefault="001E1787" w:rsidP="0032327B">
            <w:pPr>
              <w:spacing w:after="0" w:line="240" w:lineRule="auto"/>
              <w:contextualSpacing/>
              <w:rPr>
                <w:rFonts w:cstheme="minorHAnsi"/>
              </w:rPr>
            </w:pPr>
            <w:r w:rsidRPr="00373454">
              <w:rPr>
                <w:rFonts w:cstheme="minorHAnsi"/>
              </w:rPr>
              <w:t>9.3.1. Общи положения</w:t>
            </w:r>
          </w:p>
        </w:tc>
        <w:tc>
          <w:tcPr>
            <w:tcW w:w="377" w:type="dxa"/>
          </w:tcPr>
          <w:p w14:paraId="4735D205" w14:textId="77777777" w:rsidR="001E1787" w:rsidRPr="00373454" w:rsidRDefault="001E1787">
            <w:pPr>
              <w:rPr>
                <w:rFonts w:cstheme="minorHAnsi"/>
              </w:rPr>
            </w:pPr>
            <w:r w:rsidRPr="00373454">
              <w:rPr>
                <w:rFonts w:ascii="Symbol" w:eastAsia="Symbol" w:hAnsi="Symbol" w:cstheme="minorHAnsi"/>
                <w:sz w:val="28"/>
                <w:szCs w:val="28"/>
              </w:rPr>
              <w:t>·</w:t>
            </w:r>
          </w:p>
        </w:tc>
        <w:tc>
          <w:tcPr>
            <w:tcW w:w="378" w:type="dxa"/>
            <w:vAlign w:val="center"/>
          </w:tcPr>
          <w:p w14:paraId="76C6F676" w14:textId="77777777" w:rsidR="001E1787" w:rsidRPr="00373454" w:rsidRDefault="00F96329" w:rsidP="0032327B">
            <w:pPr>
              <w:jc w:val="center"/>
              <w:rPr>
                <w:rFonts w:cstheme="minorHAnsi"/>
              </w:rPr>
            </w:pPr>
            <w:r w:rsidRPr="00373454">
              <w:rPr>
                <w:rFonts w:ascii="Symbol" w:eastAsia="Symbol" w:hAnsi="Symbol" w:cstheme="minorHAnsi"/>
                <w:sz w:val="28"/>
                <w:szCs w:val="28"/>
              </w:rPr>
              <w:t>·</w:t>
            </w:r>
          </w:p>
        </w:tc>
        <w:tc>
          <w:tcPr>
            <w:tcW w:w="378" w:type="dxa"/>
            <w:vAlign w:val="center"/>
          </w:tcPr>
          <w:p w14:paraId="49E9F53E" w14:textId="77777777" w:rsidR="001E1787" w:rsidRPr="00373454" w:rsidRDefault="001E1787" w:rsidP="0032327B">
            <w:pPr>
              <w:jc w:val="center"/>
              <w:rPr>
                <w:rFonts w:cstheme="minorHAnsi"/>
              </w:rPr>
            </w:pPr>
          </w:p>
        </w:tc>
        <w:tc>
          <w:tcPr>
            <w:tcW w:w="378" w:type="dxa"/>
            <w:vAlign w:val="center"/>
          </w:tcPr>
          <w:p w14:paraId="2F72266A" w14:textId="77777777" w:rsidR="001E1787" w:rsidRPr="00373454" w:rsidRDefault="001E1787" w:rsidP="0032327B">
            <w:pPr>
              <w:jc w:val="center"/>
              <w:rPr>
                <w:rFonts w:cstheme="minorHAnsi"/>
              </w:rPr>
            </w:pPr>
          </w:p>
        </w:tc>
        <w:tc>
          <w:tcPr>
            <w:tcW w:w="377" w:type="dxa"/>
          </w:tcPr>
          <w:p w14:paraId="493870A5" w14:textId="77777777" w:rsidR="001E1787" w:rsidRPr="00373454" w:rsidRDefault="001E1787" w:rsidP="0032327B">
            <w:pPr>
              <w:jc w:val="center"/>
              <w:rPr>
                <w:rFonts w:cstheme="minorHAnsi"/>
              </w:rPr>
            </w:pPr>
          </w:p>
        </w:tc>
        <w:tc>
          <w:tcPr>
            <w:tcW w:w="379" w:type="dxa"/>
            <w:vAlign w:val="center"/>
          </w:tcPr>
          <w:p w14:paraId="1546565E" w14:textId="77777777" w:rsidR="001E1787" w:rsidRPr="00373454" w:rsidRDefault="001E1787" w:rsidP="0032327B">
            <w:pPr>
              <w:jc w:val="center"/>
              <w:rPr>
                <w:rFonts w:cstheme="minorHAnsi"/>
              </w:rPr>
            </w:pPr>
          </w:p>
        </w:tc>
        <w:tc>
          <w:tcPr>
            <w:tcW w:w="379" w:type="dxa"/>
          </w:tcPr>
          <w:p w14:paraId="466C0141" w14:textId="77777777" w:rsidR="001E1787" w:rsidRPr="00373454" w:rsidRDefault="001E1787" w:rsidP="0032327B">
            <w:pPr>
              <w:jc w:val="center"/>
              <w:rPr>
                <w:rFonts w:cstheme="minorHAnsi"/>
              </w:rPr>
            </w:pPr>
          </w:p>
        </w:tc>
        <w:tc>
          <w:tcPr>
            <w:tcW w:w="379" w:type="dxa"/>
            <w:vAlign w:val="center"/>
          </w:tcPr>
          <w:p w14:paraId="387901CA" w14:textId="77777777" w:rsidR="001E1787" w:rsidRPr="00373454" w:rsidRDefault="001E1787" w:rsidP="0032327B">
            <w:pPr>
              <w:jc w:val="center"/>
              <w:rPr>
                <w:rFonts w:cstheme="minorHAnsi"/>
              </w:rPr>
            </w:pPr>
          </w:p>
        </w:tc>
        <w:tc>
          <w:tcPr>
            <w:tcW w:w="379" w:type="dxa"/>
            <w:vAlign w:val="center"/>
          </w:tcPr>
          <w:p w14:paraId="154680CC" w14:textId="77777777" w:rsidR="001E1787" w:rsidRPr="00373454" w:rsidRDefault="001E1787" w:rsidP="0032327B">
            <w:pPr>
              <w:jc w:val="center"/>
              <w:rPr>
                <w:rFonts w:cstheme="minorHAnsi"/>
              </w:rPr>
            </w:pPr>
          </w:p>
        </w:tc>
        <w:tc>
          <w:tcPr>
            <w:tcW w:w="380" w:type="dxa"/>
            <w:vAlign w:val="center"/>
          </w:tcPr>
          <w:p w14:paraId="4CC7C07D" w14:textId="77777777" w:rsidR="001E1787" w:rsidRPr="00373454" w:rsidRDefault="001E1787" w:rsidP="0032327B">
            <w:pPr>
              <w:jc w:val="center"/>
              <w:rPr>
                <w:rFonts w:cstheme="minorHAnsi"/>
              </w:rPr>
            </w:pPr>
          </w:p>
        </w:tc>
        <w:tc>
          <w:tcPr>
            <w:tcW w:w="379" w:type="dxa"/>
            <w:vAlign w:val="center"/>
          </w:tcPr>
          <w:p w14:paraId="263065F6" w14:textId="77777777" w:rsidR="001E1787" w:rsidRPr="00373454" w:rsidRDefault="001E1787" w:rsidP="0032327B">
            <w:pPr>
              <w:jc w:val="center"/>
              <w:rPr>
                <w:rFonts w:cstheme="minorHAnsi"/>
              </w:rPr>
            </w:pPr>
          </w:p>
        </w:tc>
        <w:tc>
          <w:tcPr>
            <w:tcW w:w="379" w:type="dxa"/>
            <w:vAlign w:val="center"/>
          </w:tcPr>
          <w:p w14:paraId="29C44D15" w14:textId="77777777" w:rsidR="001E1787" w:rsidRPr="00373454" w:rsidRDefault="001E1787" w:rsidP="0032327B">
            <w:pPr>
              <w:jc w:val="center"/>
              <w:rPr>
                <w:rFonts w:cstheme="minorHAnsi"/>
              </w:rPr>
            </w:pPr>
          </w:p>
        </w:tc>
        <w:tc>
          <w:tcPr>
            <w:tcW w:w="379" w:type="dxa"/>
            <w:vAlign w:val="center"/>
          </w:tcPr>
          <w:p w14:paraId="6ACDF9BD" w14:textId="77777777" w:rsidR="001E1787" w:rsidRPr="00373454" w:rsidRDefault="001E1787" w:rsidP="0032327B">
            <w:pPr>
              <w:jc w:val="center"/>
              <w:rPr>
                <w:rFonts w:cstheme="minorHAnsi"/>
              </w:rPr>
            </w:pPr>
          </w:p>
        </w:tc>
        <w:tc>
          <w:tcPr>
            <w:tcW w:w="390" w:type="dxa"/>
            <w:vAlign w:val="center"/>
          </w:tcPr>
          <w:p w14:paraId="7AF2C310" w14:textId="77777777" w:rsidR="001E1787" w:rsidRPr="00373454" w:rsidRDefault="001E1787" w:rsidP="0032327B">
            <w:pPr>
              <w:jc w:val="center"/>
              <w:rPr>
                <w:rFonts w:cstheme="minorHAnsi"/>
              </w:rPr>
            </w:pPr>
          </w:p>
        </w:tc>
      </w:tr>
      <w:tr w:rsidR="001E1787" w:rsidRPr="00373454" w14:paraId="79417E49" w14:textId="77777777" w:rsidTr="007B6647">
        <w:trPr>
          <w:cantSplit/>
        </w:trPr>
        <w:tc>
          <w:tcPr>
            <w:tcW w:w="4498" w:type="dxa"/>
          </w:tcPr>
          <w:p w14:paraId="794D0955" w14:textId="77777777" w:rsidR="001E1787" w:rsidRPr="00373454" w:rsidRDefault="001E1787" w:rsidP="00A53751">
            <w:pPr>
              <w:spacing w:after="0" w:line="240" w:lineRule="auto"/>
              <w:contextualSpacing/>
              <w:rPr>
                <w:rFonts w:cstheme="minorHAnsi"/>
              </w:rPr>
            </w:pPr>
            <w:r w:rsidRPr="00373454">
              <w:rPr>
                <w:rFonts w:cstheme="minorHAnsi"/>
              </w:rPr>
              <w:t>9.3.2. Входни елементи за прегледа от ръководството</w:t>
            </w:r>
          </w:p>
        </w:tc>
        <w:tc>
          <w:tcPr>
            <w:tcW w:w="377" w:type="dxa"/>
          </w:tcPr>
          <w:p w14:paraId="1B6C07B4"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8" w:type="dxa"/>
            <w:vAlign w:val="center"/>
          </w:tcPr>
          <w:p w14:paraId="1A7047C1" w14:textId="77777777" w:rsidR="001E1787" w:rsidRPr="00373454" w:rsidRDefault="00F96329" w:rsidP="0032327B">
            <w:pPr>
              <w:jc w:val="center"/>
              <w:rPr>
                <w:rFonts w:cstheme="minorHAnsi"/>
              </w:rPr>
            </w:pPr>
            <w:r w:rsidRPr="00373454">
              <w:rPr>
                <w:rFonts w:ascii="Symbol" w:eastAsia="Symbol" w:hAnsi="Symbol" w:cstheme="minorHAnsi"/>
                <w:sz w:val="28"/>
                <w:szCs w:val="28"/>
              </w:rPr>
              <w:t>·</w:t>
            </w:r>
          </w:p>
        </w:tc>
        <w:tc>
          <w:tcPr>
            <w:tcW w:w="378" w:type="dxa"/>
            <w:vAlign w:val="center"/>
          </w:tcPr>
          <w:p w14:paraId="607D75E7" w14:textId="77777777" w:rsidR="001E1787" w:rsidRPr="00373454" w:rsidRDefault="001E1787" w:rsidP="0032327B">
            <w:pPr>
              <w:jc w:val="center"/>
              <w:rPr>
                <w:rFonts w:cstheme="minorHAnsi"/>
              </w:rPr>
            </w:pPr>
          </w:p>
        </w:tc>
        <w:tc>
          <w:tcPr>
            <w:tcW w:w="378" w:type="dxa"/>
            <w:vAlign w:val="center"/>
          </w:tcPr>
          <w:p w14:paraId="48210100" w14:textId="77777777" w:rsidR="001E1787" w:rsidRPr="00373454" w:rsidRDefault="001E1787" w:rsidP="0032327B">
            <w:pPr>
              <w:jc w:val="center"/>
              <w:rPr>
                <w:rFonts w:cstheme="minorHAnsi"/>
              </w:rPr>
            </w:pPr>
          </w:p>
        </w:tc>
        <w:tc>
          <w:tcPr>
            <w:tcW w:w="377" w:type="dxa"/>
          </w:tcPr>
          <w:p w14:paraId="35302DEC" w14:textId="77777777" w:rsidR="001E1787" w:rsidRPr="00373454" w:rsidRDefault="001E1787" w:rsidP="0032327B">
            <w:pPr>
              <w:jc w:val="center"/>
              <w:rPr>
                <w:rFonts w:cstheme="minorHAnsi"/>
              </w:rPr>
            </w:pPr>
          </w:p>
        </w:tc>
        <w:tc>
          <w:tcPr>
            <w:tcW w:w="379" w:type="dxa"/>
            <w:vAlign w:val="center"/>
          </w:tcPr>
          <w:p w14:paraId="145E972C" w14:textId="77777777" w:rsidR="001E1787" w:rsidRPr="00373454" w:rsidRDefault="001E1787" w:rsidP="0032327B">
            <w:pPr>
              <w:jc w:val="center"/>
              <w:rPr>
                <w:rFonts w:cstheme="minorHAnsi"/>
              </w:rPr>
            </w:pPr>
          </w:p>
        </w:tc>
        <w:tc>
          <w:tcPr>
            <w:tcW w:w="379" w:type="dxa"/>
          </w:tcPr>
          <w:p w14:paraId="0BDA1DB2" w14:textId="77777777" w:rsidR="001E1787" w:rsidRPr="00373454" w:rsidRDefault="001E1787" w:rsidP="0032327B">
            <w:pPr>
              <w:jc w:val="center"/>
              <w:rPr>
                <w:rFonts w:cstheme="minorHAnsi"/>
              </w:rPr>
            </w:pPr>
          </w:p>
        </w:tc>
        <w:tc>
          <w:tcPr>
            <w:tcW w:w="379" w:type="dxa"/>
            <w:vAlign w:val="center"/>
          </w:tcPr>
          <w:p w14:paraId="49B1FDAB" w14:textId="77777777" w:rsidR="001E1787" w:rsidRPr="00373454" w:rsidRDefault="001E1787" w:rsidP="0032327B">
            <w:pPr>
              <w:jc w:val="center"/>
              <w:rPr>
                <w:rFonts w:cstheme="minorHAnsi"/>
              </w:rPr>
            </w:pPr>
          </w:p>
        </w:tc>
        <w:tc>
          <w:tcPr>
            <w:tcW w:w="379" w:type="dxa"/>
            <w:vAlign w:val="center"/>
          </w:tcPr>
          <w:p w14:paraId="4C5D7850" w14:textId="77777777" w:rsidR="001E1787" w:rsidRPr="00373454" w:rsidRDefault="001E1787" w:rsidP="0032327B">
            <w:pPr>
              <w:jc w:val="center"/>
              <w:rPr>
                <w:rFonts w:cstheme="minorHAnsi"/>
              </w:rPr>
            </w:pPr>
          </w:p>
        </w:tc>
        <w:tc>
          <w:tcPr>
            <w:tcW w:w="380" w:type="dxa"/>
            <w:vAlign w:val="center"/>
          </w:tcPr>
          <w:p w14:paraId="38DD842F" w14:textId="77777777" w:rsidR="001E1787" w:rsidRPr="00373454" w:rsidRDefault="001E1787" w:rsidP="0032327B">
            <w:pPr>
              <w:jc w:val="center"/>
              <w:rPr>
                <w:rFonts w:cstheme="minorHAnsi"/>
              </w:rPr>
            </w:pPr>
          </w:p>
        </w:tc>
        <w:tc>
          <w:tcPr>
            <w:tcW w:w="379" w:type="dxa"/>
            <w:vAlign w:val="center"/>
          </w:tcPr>
          <w:p w14:paraId="2524C0DD" w14:textId="77777777" w:rsidR="001E1787" w:rsidRPr="00373454" w:rsidRDefault="001E1787" w:rsidP="0032327B">
            <w:pPr>
              <w:jc w:val="center"/>
              <w:rPr>
                <w:rFonts w:cstheme="minorHAnsi"/>
              </w:rPr>
            </w:pPr>
          </w:p>
        </w:tc>
        <w:tc>
          <w:tcPr>
            <w:tcW w:w="379" w:type="dxa"/>
            <w:vAlign w:val="center"/>
          </w:tcPr>
          <w:p w14:paraId="0E07A432" w14:textId="77777777" w:rsidR="001E1787" w:rsidRPr="00373454" w:rsidRDefault="001E1787" w:rsidP="0032327B">
            <w:pPr>
              <w:jc w:val="center"/>
              <w:rPr>
                <w:rFonts w:cstheme="minorHAnsi"/>
              </w:rPr>
            </w:pPr>
          </w:p>
        </w:tc>
        <w:tc>
          <w:tcPr>
            <w:tcW w:w="379" w:type="dxa"/>
            <w:vAlign w:val="center"/>
          </w:tcPr>
          <w:p w14:paraId="5632D7B2" w14:textId="77777777" w:rsidR="001E1787" w:rsidRPr="00373454" w:rsidRDefault="001E1787" w:rsidP="0032327B">
            <w:pPr>
              <w:jc w:val="center"/>
              <w:rPr>
                <w:rFonts w:cstheme="minorHAnsi"/>
              </w:rPr>
            </w:pPr>
          </w:p>
        </w:tc>
        <w:tc>
          <w:tcPr>
            <w:tcW w:w="390" w:type="dxa"/>
            <w:vAlign w:val="center"/>
          </w:tcPr>
          <w:p w14:paraId="7789B714" w14:textId="77777777" w:rsidR="001E1787" w:rsidRPr="00373454" w:rsidRDefault="001E1787" w:rsidP="0032327B">
            <w:pPr>
              <w:jc w:val="center"/>
              <w:rPr>
                <w:rFonts w:cstheme="minorHAnsi"/>
              </w:rPr>
            </w:pPr>
          </w:p>
        </w:tc>
      </w:tr>
      <w:tr w:rsidR="001E1787" w:rsidRPr="00373454" w14:paraId="0B1452EC" w14:textId="77777777" w:rsidTr="007B6647">
        <w:trPr>
          <w:cantSplit/>
        </w:trPr>
        <w:tc>
          <w:tcPr>
            <w:tcW w:w="4498" w:type="dxa"/>
          </w:tcPr>
          <w:p w14:paraId="6096B8D1" w14:textId="77777777" w:rsidR="001E1787" w:rsidRPr="00373454" w:rsidRDefault="001E1787" w:rsidP="00A53751">
            <w:pPr>
              <w:spacing w:after="0" w:line="240" w:lineRule="auto"/>
              <w:contextualSpacing/>
              <w:rPr>
                <w:rFonts w:cstheme="minorHAnsi"/>
              </w:rPr>
            </w:pPr>
            <w:r w:rsidRPr="00373454">
              <w:rPr>
                <w:rFonts w:cstheme="minorHAnsi"/>
              </w:rPr>
              <w:lastRenderedPageBreak/>
              <w:t>9.3.3. Изходни елементи от прегледа от ръководството</w:t>
            </w:r>
          </w:p>
        </w:tc>
        <w:tc>
          <w:tcPr>
            <w:tcW w:w="377" w:type="dxa"/>
          </w:tcPr>
          <w:p w14:paraId="113D2556" w14:textId="77777777" w:rsidR="001E1787" w:rsidRPr="00373454" w:rsidRDefault="001E1787" w:rsidP="00573226">
            <w:pPr>
              <w:rPr>
                <w:rFonts w:cstheme="minorHAnsi"/>
              </w:rPr>
            </w:pPr>
            <w:r w:rsidRPr="00373454">
              <w:rPr>
                <w:rFonts w:ascii="Symbol" w:eastAsia="Symbol" w:hAnsi="Symbol" w:cstheme="minorHAnsi"/>
                <w:sz w:val="28"/>
                <w:szCs w:val="28"/>
              </w:rPr>
              <w:t>·</w:t>
            </w:r>
          </w:p>
        </w:tc>
        <w:tc>
          <w:tcPr>
            <w:tcW w:w="378" w:type="dxa"/>
            <w:vAlign w:val="center"/>
          </w:tcPr>
          <w:p w14:paraId="71CE0DEF" w14:textId="77777777" w:rsidR="001E1787" w:rsidRPr="00373454" w:rsidRDefault="00F96329" w:rsidP="0032327B">
            <w:pPr>
              <w:jc w:val="center"/>
              <w:rPr>
                <w:rFonts w:cstheme="minorHAnsi"/>
              </w:rPr>
            </w:pPr>
            <w:r w:rsidRPr="00373454">
              <w:rPr>
                <w:rFonts w:ascii="Symbol" w:eastAsia="Symbol" w:hAnsi="Symbol" w:cstheme="minorHAnsi"/>
                <w:sz w:val="28"/>
                <w:szCs w:val="28"/>
              </w:rPr>
              <w:t>·</w:t>
            </w:r>
          </w:p>
        </w:tc>
        <w:tc>
          <w:tcPr>
            <w:tcW w:w="378" w:type="dxa"/>
            <w:vAlign w:val="center"/>
          </w:tcPr>
          <w:p w14:paraId="08F984C9" w14:textId="77777777" w:rsidR="001E1787" w:rsidRPr="00373454" w:rsidRDefault="001E1787" w:rsidP="0032327B">
            <w:pPr>
              <w:jc w:val="center"/>
              <w:rPr>
                <w:rFonts w:cstheme="minorHAnsi"/>
              </w:rPr>
            </w:pPr>
          </w:p>
        </w:tc>
        <w:tc>
          <w:tcPr>
            <w:tcW w:w="378" w:type="dxa"/>
            <w:vAlign w:val="center"/>
          </w:tcPr>
          <w:p w14:paraId="6767C957" w14:textId="77777777" w:rsidR="001E1787" w:rsidRPr="00373454" w:rsidRDefault="001E1787" w:rsidP="0032327B">
            <w:pPr>
              <w:jc w:val="center"/>
              <w:rPr>
                <w:rFonts w:cstheme="minorHAnsi"/>
              </w:rPr>
            </w:pPr>
          </w:p>
        </w:tc>
        <w:tc>
          <w:tcPr>
            <w:tcW w:w="377" w:type="dxa"/>
          </w:tcPr>
          <w:p w14:paraId="13A402E6" w14:textId="77777777" w:rsidR="001E1787" w:rsidRPr="00373454" w:rsidRDefault="001E1787" w:rsidP="0032327B">
            <w:pPr>
              <w:jc w:val="center"/>
              <w:rPr>
                <w:rFonts w:cstheme="minorHAnsi"/>
              </w:rPr>
            </w:pPr>
          </w:p>
        </w:tc>
        <w:tc>
          <w:tcPr>
            <w:tcW w:w="379" w:type="dxa"/>
            <w:vAlign w:val="center"/>
          </w:tcPr>
          <w:p w14:paraId="160FE170" w14:textId="77777777" w:rsidR="001E1787" w:rsidRPr="00373454" w:rsidRDefault="001E1787" w:rsidP="0032327B">
            <w:pPr>
              <w:jc w:val="center"/>
              <w:rPr>
                <w:rFonts w:cstheme="minorHAnsi"/>
              </w:rPr>
            </w:pPr>
          </w:p>
        </w:tc>
        <w:tc>
          <w:tcPr>
            <w:tcW w:w="379" w:type="dxa"/>
          </w:tcPr>
          <w:p w14:paraId="7A483BC8" w14:textId="77777777" w:rsidR="001E1787" w:rsidRPr="00373454" w:rsidRDefault="001E1787" w:rsidP="0032327B">
            <w:pPr>
              <w:jc w:val="center"/>
              <w:rPr>
                <w:rFonts w:cstheme="minorHAnsi"/>
              </w:rPr>
            </w:pPr>
          </w:p>
        </w:tc>
        <w:tc>
          <w:tcPr>
            <w:tcW w:w="379" w:type="dxa"/>
            <w:vAlign w:val="center"/>
          </w:tcPr>
          <w:p w14:paraId="402A6D67" w14:textId="77777777" w:rsidR="001E1787" w:rsidRPr="00373454" w:rsidRDefault="001E1787" w:rsidP="0032327B">
            <w:pPr>
              <w:jc w:val="center"/>
              <w:rPr>
                <w:rFonts w:cstheme="minorHAnsi"/>
              </w:rPr>
            </w:pPr>
          </w:p>
        </w:tc>
        <w:tc>
          <w:tcPr>
            <w:tcW w:w="379" w:type="dxa"/>
            <w:vAlign w:val="center"/>
          </w:tcPr>
          <w:p w14:paraId="36B3EB19" w14:textId="77777777" w:rsidR="001E1787" w:rsidRPr="00373454" w:rsidRDefault="001E1787" w:rsidP="0032327B">
            <w:pPr>
              <w:jc w:val="center"/>
              <w:rPr>
                <w:rFonts w:cstheme="minorHAnsi"/>
              </w:rPr>
            </w:pPr>
          </w:p>
        </w:tc>
        <w:tc>
          <w:tcPr>
            <w:tcW w:w="380" w:type="dxa"/>
            <w:vAlign w:val="center"/>
          </w:tcPr>
          <w:p w14:paraId="2F4F0064" w14:textId="77777777" w:rsidR="001E1787" w:rsidRPr="00373454" w:rsidRDefault="001E1787" w:rsidP="0032327B">
            <w:pPr>
              <w:jc w:val="center"/>
              <w:rPr>
                <w:rFonts w:cstheme="minorHAnsi"/>
              </w:rPr>
            </w:pPr>
          </w:p>
        </w:tc>
        <w:tc>
          <w:tcPr>
            <w:tcW w:w="379" w:type="dxa"/>
            <w:vAlign w:val="center"/>
          </w:tcPr>
          <w:p w14:paraId="04CEBBCC" w14:textId="77777777" w:rsidR="001E1787" w:rsidRPr="00373454" w:rsidRDefault="001E1787" w:rsidP="0032327B">
            <w:pPr>
              <w:jc w:val="center"/>
              <w:rPr>
                <w:rFonts w:cstheme="minorHAnsi"/>
              </w:rPr>
            </w:pPr>
          </w:p>
        </w:tc>
        <w:tc>
          <w:tcPr>
            <w:tcW w:w="379" w:type="dxa"/>
            <w:vAlign w:val="center"/>
          </w:tcPr>
          <w:p w14:paraId="0A072ED2" w14:textId="77777777" w:rsidR="001E1787" w:rsidRPr="00373454" w:rsidRDefault="001E1787" w:rsidP="0032327B">
            <w:pPr>
              <w:jc w:val="center"/>
              <w:rPr>
                <w:rFonts w:cstheme="minorHAnsi"/>
              </w:rPr>
            </w:pPr>
          </w:p>
        </w:tc>
        <w:tc>
          <w:tcPr>
            <w:tcW w:w="379" w:type="dxa"/>
            <w:vAlign w:val="center"/>
          </w:tcPr>
          <w:p w14:paraId="509BDA1F" w14:textId="77777777" w:rsidR="001E1787" w:rsidRPr="00373454" w:rsidRDefault="001E1787" w:rsidP="0032327B">
            <w:pPr>
              <w:jc w:val="center"/>
              <w:rPr>
                <w:rFonts w:cstheme="minorHAnsi"/>
              </w:rPr>
            </w:pPr>
          </w:p>
        </w:tc>
        <w:tc>
          <w:tcPr>
            <w:tcW w:w="390" w:type="dxa"/>
            <w:vAlign w:val="center"/>
          </w:tcPr>
          <w:p w14:paraId="060BBB12" w14:textId="77777777" w:rsidR="001E1787" w:rsidRPr="00373454" w:rsidRDefault="001E1787" w:rsidP="0032327B">
            <w:pPr>
              <w:jc w:val="center"/>
              <w:rPr>
                <w:rFonts w:cstheme="minorHAnsi"/>
              </w:rPr>
            </w:pPr>
          </w:p>
        </w:tc>
      </w:tr>
    </w:tbl>
    <w:p w14:paraId="25BDCFBF" w14:textId="77777777" w:rsidR="007B6647" w:rsidRDefault="007B6647" w:rsidP="0032327B">
      <w:pPr>
        <w:jc w:val="right"/>
        <w:rPr>
          <w:rFonts w:cstheme="minorHAnsi"/>
          <w:b/>
        </w:rPr>
        <w:sectPr w:rsidR="007B6647" w:rsidSect="00C24304">
          <w:headerReference w:type="default" r:id="rId38"/>
          <w:footerReference w:type="default" r:id="rId39"/>
          <w:footerReference w:type="first" r:id="rId40"/>
          <w:pgSz w:w="11906" w:h="16838"/>
          <w:pgMar w:top="1389" w:right="425" w:bottom="1134" w:left="1021" w:header="709" w:footer="709" w:gutter="0"/>
          <w:cols w:space="708"/>
          <w:titlePg/>
          <w:docGrid w:linePitch="360"/>
        </w:sect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8"/>
        <w:gridCol w:w="377"/>
        <w:gridCol w:w="378"/>
        <w:gridCol w:w="378"/>
        <w:gridCol w:w="378"/>
        <w:gridCol w:w="377"/>
        <w:gridCol w:w="379"/>
        <w:gridCol w:w="379"/>
        <w:gridCol w:w="379"/>
        <w:gridCol w:w="379"/>
        <w:gridCol w:w="380"/>
        <w:gridCol w:w="379"/>
        <w:gridCol w:w="379"/>
        <w:gridCol w:w="379"/>
        <w:gridCol w:w="390"/>
      </w:tblGrid>
      <w:tr w:rsidR="007B6647" w:rsidRPr="00373454" w14:paraId="690C6BB1" w14:textId="77777777" w:rsidTr="007B6647">
        <w:trPr>
          <w:cantSplit/>
          <w:trHeight w:val="1279"/>
        </w:trPr>
        <w:tc>
          <w:tcPr>
            <w:tcW w:w="4498" w:type="dxa"/>
            <w:tcBorders>
              <w:tl2br w:val="single" w:sz="4" w:space="0" w:color="auto"/>
            </w:tcBorders>
            <w:shd w:val="clear" w:color="auto" w:fill="A6A6A6" w:themeFill="background1" w:themeFillShade="A6"/>
          </w:tcPr>
          <w:p w14:paraId="7DD7AC13" w14:textId="77777777" w:rsidR="007B6647" w:rsidRPr="00373454" w:rsidRDefault="007B6647" w:rsidP="0032327B">
            <w:pPr>
              <w:jc w:val="right"/>
              <w:rPr>
                <w:rFonts w:cstheme="minorHAnsi"/>
                <w:b/>
              </w:rPr>
            </w:pPr>
            <w:r w:rsidRPr="00373454">
              <w:rPr>
                <w:rFonts w:cstheme="minorHAnsi"/>
                <w:b/>
              </w:rPr>
              <w:lastRenderedPageBreak/>
              <w:t>Документ от СУ</w:t>
            </w:r>
          </w:p>
          <w:p w14:paraId="55F13F00" w14:textId="77777777" w:rsidR="007B6647" w:rsidRPr="00373454" w:rsidRDefault="007B6647" w:rsidP="0032327B">
            <w:pPr>
              <w:jc w:val="both"/>
              <w:rPr>
                <w:rFonts w:cstheme="minorHAnsi"/>
                <w:b/>
              </w:rPr>
            </w:pPr>
            <w:r w:rsidRPr="00373454">
              <w:rPr>
                <w:rFonts w:cstheme="minorHAnsi"/>
                <w:b/>
              </w:rPr>
              <w:t>Клауза от стандарта</w:t>
            </w:r>
          </w:p>
          <w:p w14:paraId="230AC4A2" w14:textId="77777777" w:rsidR="007B6647" w:rsidRPr="00373454" w:rsidRDefault="007B6647" w:rsidP="0032327B">
            <w:pPr>
              <w:jc w:val="both"/>
              <w:rPr>
                <w:rFonts w:cstheme="minorHAnsi"/>
                <w:b/>
              </w:rPr>
            </w:pPr>
            <w:r w:rsidRPr="00373454">
              <w:rPr>
                <w:rFonts w:cstheme="minorHAnsi"/>
                <w:b/>
              </w:rPr>
              <w:t>ISO 9001:2015</w:t>
            </w:r>
          </w:p>
        </w:tc>
        <w:tc>
          <w:tcPr>
            <w:tcW w:w="377" w:type="dxa"/>
            <w:shd w:val="clear" w:color="auto" w:fill="A6A6A6" w:themeFill="background1" w:themeFillShade="A6"/>
            <w:textDirection w:val="btLr"/>
          </w:tcPr>
          <w:p w14:paraId="6F264853" w14:textId="77777777" w:rsidR="007B6647" w:rsidRPr="00373454" w:rsidRDefault="007B6647" w:rsidP="00A53751">
            <w:pPr>
              <w:rPr>
                <w:rFonts w:cstheme="minorHAnsi"/>
                <w:b/>
              </w:rPr>
            </w:pPr>
            <w:r w:rsidRPr="00373454">
              <w:rPr>
                <w:rFonts w:cstheme="minorHAnsi"/>
                <w:b/>
              </w:rPr>
              <w:t>НК</w:t>
            </w:r>
          </w:p>
        </w:tc>
        <w:tc>
          <w:tcPr>
            <w:tcW w:w="378" w:type="dxa"/>
            <w:shd w:val="clear" w:color="auto" w:fill="A6A6A6" w:themeFill="background1" w:themeFillShade="A6"/>
            <w:textDirection w:val="btLr"/>
          </w:tcPr>
          <w:p w14:paraId="2AB19150" w14:textId="77777777" w:rsidR="007B6647" w:rsidRPr="00373454" w:rsidRDefault="007B6647" w:rsidP="00A53751">
            <w:pPr>
              <w:rPr>
                <w:rFonts w:cstheme="minorHAnsi"/>
                <w:b/>
              </w:rPr>
            </w:pPr>
            <w:r w:rsidRPr="00373454">
              <w:rPr>
                <w:rFonts w:cstheme="minorHAnsi"/>
                <w:b/>
              </w:rPr>
              <w:t xml:space="preserve">П </w:t>
            </w:r>
            <w:r>
              <w:rPr>
                <w:rFonts w:cstheme="minorHAnsi"/>
                <w:b/>
              </w:rPr>
              <w:t>1-</w:t>
            </w:r>
            <w:r w:rsidRPr="00373454">
              <w:rPr>
                <w:rFonts w:cstheme="minorHAnsi"/>
                <w:b/>
              </w:rPr>
              <w:t>1</w:t>
            </w:r>
          </w:p>
        </w:tc>
        <w:tc>
          <w:tcPr>
            <w:tcW w:w="378" w:type="dxa"/>
            <w:shd w:val="clear" w:color="auto" w:fill="A6A6A6" w:themeFill="background1" w:themeFillShade="A6"/>
            <w:textDirection w:val="btLr"/>
          </w:tcPr>
          <w:p w14:paraId="792078F5" w14:textId="77777777" w:rsidR="007B6647" w:rsidRPr="00373454" w:rsidRDefault="007B6647" w:rsidP="00A53751">
            <w:pPr>
              <w:rPr>
                <w:rFonts w:cstheme="minorHAnsi"/>
                <w:b/>
              </w:rPr>
            </w:pPr>
            <w:r w:rsidRPr="00373454">
              <w:rPr>
                <w:rFonts w:cstheme="minorHAnsi"/>
                <w:b/>
              </w:rPr>
              <w:t>П 1-2</w:t>
            </w:r>
          </w:p>
        </w:tc>
        <w:tc>
          <w:tcPr>
            <w:tcW w:w="378" w:type="dxa"/>
            <w:shd w:val="clear" w:color="auto" w:fill="A6A6A6" w:themeFill="background1" w:themeFillShade="A6"/>
            <w:textDirection w:val="btLr"/>
          </w:tcPr>
          <w:p w14:paraId="6DCD5978" w14:textId="77777777" w:rsidR="007B6647" w:rsidRPr="00373454" w:rsidRDefault="007B6647" w:rsidP="00A53751">
            <w:pPr>
              <w:rPr>
                <w:rFonts w:cstheme="minorHAnsi"/>
                <w:b/>
              </w:rPr>
            </w:pPr>
            <w:r>
              <w:rPr>
                <w:rFonts w:cstheme="minorHAnsi"/>
                <w:b/>
              </w:rPr>
              <w:t>П</w:t>
            </w:r>
            <w:r w:rsidRPr="00373454">
              <w:rPr>
                <w:rFonts w:cstheme="minorHAnsi"/>
                <w:b/>
              </w:rPr>
              <w:t xml:space="preserve"> 1-3</w:t>
            </w:r>
          </w:p>
        </w:tc>
        <w:tc>
          <w:tcPr>
            <w:tcW w:w="377" w:type="dxa"/>
            <w:shd w:val="clear" w:color="auto" w:fill="A6A6A6" w:themeFill="background1" w:themeFillShade="A6"/>
            <w:textDirection w:val="btLr"/>
          </w:tcPr>
          <w:p w14:paraId="79EE4434" w14:textId="77777777" w:rsidR="007B6647" w:rsidRPr="00373454" w:rsidRDefault="007B6647" w:rsidP="00A53751">
            <w:pPr>
              <w:rPr>
                <w:rFonts w:cstheme="minorHAnsi"/>
                <w:b/>
              </w:rPr>
            </w:pPr>
            <w:r w:rsidRPr="00373454">
              <w:rPr>
                <w:rFonts w:cstheme="minorHAnsi"/>
                <w:b/>
              </w:rPr>
              <w:t xml:space="preserve">П </w:t>
            </w:r>
            <w:r>
              <w:rPr>
                <w:rFonts w:cstheme="minorHAnsi"/>
                <w:b/>
              </w:rPr>
              <w:t>1-4</w:t>
            </w:r>
          </w:p>
        </w:tc>
        <w:tc>
          <w:tcPr>
            <w:tcW w:w="379" w:type="dxa"/>
            <w:shd w:val="clear" w:color="auto" w:fill="A6A6A6" w:themeFill="background1" w:themeFillShade="A6"/>
            <w:textDirection w:val="btLr"/>
          </w:tcPr>
          <w:p w14:paraId="44BB8995" w14:textId="77777777" w:rsidR="007B6647" w:rsidRPr="00373454" w:rsidRDefault="007B6647" w:rsidP="00A53751">
            <w:pPr>
              <w:rPr>
                <w:rFonts w:cstheme="minorHAnsi"/>
                <w:b/>
              </w:rPr>
            </w:pPr>
            <w:r w:rsidRPr="00373454">
              <w:rPr>
                <w:rFonts w:cstheme="minorHAnsi"/>
                <w:b/>
              </w:rPr>
              <w:t>П 2-1</w:t>
            </w:r>
          </w:p>
        </w:tc>
        <w:tc>
          <w:tcPr>
            <w:tcW w:w="379" w:type="dxa"/>
            <w:shd w:val="clear" w:color="auto" w:fill="A6A6A6" w:themeFill="background1" w:themeFillShade="A6"/>
            <w:textDirection w:val="btLr"/>
          </w:tcPr>
          <w:p w14:paraId="6999FB5C" w14:textId="77777777" w:rsidR="007B6647" w:rsidRPr="00373454" w:rsidRDefault="007B6647" w:rsidP="00A53751">
            <w:pPr>
              <w:rPr>
                <w:rFonts w:cstheme="minorHAnsi"/>
                <w:b/>
              </w:rPr>
            </w:pPr>
            <w:r>
              <w:rPr>
                <w:rFonts w:cstheme="minorHAnsi"/>
                <w:b/>
              </w:rPr>
              <w:t>П</w:t>
            </w:r>
            <w:r w:rsidRPr="00373454">
              <w:rPr>
                <w:rFonts w:cstheme="minorHAnsi"/>
                <w:b/>
              </w:rPr>
              <w:t xml:space="preserve"> </w:t>
            </w:r>
            <w:r>
              <w:rPr>
                <w:rFonts w:cstheme="minorHAnsi"/>
                <w:b/>
              </w:rPr>
              <w:t>2-2</w:t>
            </w:r>
          </w:p>
        </w:tc>
        <w:tc>
          <w:tcPr>
            <w:tcW w:w="379" w:type="dxa"/>
            <w:shd w:val="clear" w:color="auto" w:fill="A6A6A6" w:themeFill="background1" w:themeFillShade="A6"/>
            <w:textDirection w:val="btLr"/>
          </w:tcPr>
          <w:p w14:paraId="534CD748" w14:textId="77777777" w:rsidR="007B6647" w:rsidRPr="00373454" w:rsidRDefault="007B6647" w:rsidP="00A53751">
            <w:pPr>
              <w:rPr>
                <w:rFonts w:cstheme="minorHAnsi"/>
                <w:b/>
              </w:rPr>
            </w:pPr>
            <w:r w:rsidRPr="00373454">
              <w:rPr>
                <w:rFonts w:cstheme="minorHAnsi"/>
                <w:b/>
              </w:rPr>
              <w:t xml:space="preserve">П </w:t>
            </w:r>
            <w:r>
              <w:rPr>
                <w:rFonts w:cstheme="minorHAnsi"/>
                <w:b/>
              </w:rPr>
              <w:t>2-</w:t>
            </w:r>
            <w:r w:rsidRPr="00373454">
              <w:rPr>
                <w:rFonts w:cstheme="minorHAnsi"/>
                <w:b/>
              </w:rPr>
              <w:t>3</w:t>
            </w:r>
          </w:p>
        </w:tc>
        <w:tc>
          <w:tcPr>
            <w:tcW w:w="379" w:type="dxa"/>
            <w:shd w:val="clear" w:color="auto" w:fill="A6A6A6" w:themeFill="background1" w:themeFillShade="A6"/>
            <w:textDirection w:val="btLr"/>
          </w:tcPr>
          <w:p w14:paraId="45EBBD59" w14:textId="77777777" w:rsidR="007B6647" w:rsidRPr="00373454" w:rsidRDefault="007B6647" w:rsidP="00A53751">
            <w:pPr>
              <w:rPr>
                <w:rFonts w:cstheme="minorHAnsi"/>
                <w:b/>
              </w:rPr>
            </w:pPr>
            <w:r>
              <w:rPr>
                <w:rFonts w:cstheme="minorHAnsi"/>
                <w:b/>
              </w:rPr>
              <w:t>П</w:t>
            </w:r>
            <w:r w:rsidRPr="00373454">
              <w:rPr>
                <w:rFonts w:cstheme="minorHAnsi"/>
                <w:b/>
              </w:rPr>
              <w:t xml:space="preserve"> 2</w:t>
            </w:r>
            <w:r>
              <w:rPr>
                <w:rFonts w:cstheme="minorHAnsi"/>
                <w:b/>
              </w:rPr>
              <w:t>-4</w:t>
            </w:r>
          </w:p>
        </w:tc>
        <w:tc>
          <w:tcPr>
            <w:tcW w:w="380" w:type="dxa"/>
            <w:shd w:val="clear" w:color="auto" w:fill="A6A6A6" w:themeFill="background1" w:themeFillShade="A6"/>
            <w:textDirection w:val="btLr"/>
          </w:tcPr>
          <w:p w14:paraId="7FCBD126" w14:textId="77777777" w:rsidR="007B6647" w:rsidRPr="00373454" w:rsidRDefault="007B6647" w:rsidP="00A53751">
            <w:pPr>
              <w:rPr>
                <w:rFonts w:cstheme="minorHAnsi"/>
                <w:b/>
              </w:rPr>
            </w:pPr>
            <w:r w:rsidRPr="00373454">
              <w:rPr>
                <w:rFonts w:cstheme="minorHAnsi"/>
                <w:b/>
              </w:rPr>
              <w:t xml:space="preserve">П </w:t>
            </w:r>
            <w:r>
              <w:rPr>
                <w:rFonts w:cstheme="minorHAnsi"/>
                <w:b/>
              </w:rPr>
              <w:t>2</w:t>
            </w:r>
            <w:r w:rsidRPr="00373454">
              <w:rPr>
                <w:rFonts w:cstheme="minorHAnsi"/>
                <w:b/>
              </w:rPr>
              <w:t>-</w:t>
            </w:r>
            <w:r>
              <w:rPr>
                <w:rFonts w:cstheme="minorHAnsi"/>
                <w:b/>
              </w:rPr>
              <w:t>5</w:t>
            </w:r>
          </w:p>
        </w:tc>
        <w:tc>
          <w:tcPr>
            <w:tcW w:w="379" w:type="dxa"/>
            <w:shd w:val="clear" w:color="auto" w:fill="A6A6A6" w:themeFill="background1" w:themeFillShade="A6"/>
            <w:textDirection w:val="btLr"/>
          </w:tcPr>
          <w:p w14:paraId="4923AC7E" w14:textId="77777777" w:rsidR="007B6647" w:rsidRPr="00373454" w:rsidRDefault="007B6647" w:rsidP="00A53751">
            <w:pPr>
              <w:rPr>
                <w:rFonts w:cstheme="minorHAnsi"/>
                <w:b/>
              </w:rPr>
            </w:pPr>
            <w:r w:rsidRPr="00373454">
              <w:rPr>
                <w:rFonts w:cstheme="minorHAnsi"/>
                <w:b/>
              </w:rPr>
              <w:t>П 3-</w:t>
            </w:r>
            <w:r>
              <w:rPr>
                <w:rFonts w:cstheme="minorHAnsi"/>
                <w:b/>
              </w:rPr>
              <w:t>1</w:t>
            </w:r>
          </w:p>
        </w:tc>
        <w:tc>
          <w:tcPr>
            <w:tcW w:w="379" w:type="dxa"/>
            <w:shd w:val="clear" w:color="auto" w:fill="A6A6A6" w:themeFill="background1" w:themeFillShade="A6"/>
            <w:textDirection w:val="btLr"/>
          </w:tcPr>
          <w:p w14:paraId="789D4A31" w14:textId="77777777" w:rsidR="007B6647" w:rsidRPr="00373454" w:rsidRDefault="007B6647" w:rsidP="00A53751">
            <w:pPr>
              <w:rPr>
                <w:rFonts w:cstheme="minorHAnsi"/>
                <w:b/>
              </w:rPr>
            </w:pPr>
            <w:r>
              <w:rPr>
                <w:rFonts w:cstheme="minorHAnsi"/>
                <w:b/>
              </w:rPr>
              <w:t>П</w:t>
            </w:r>
            <w:r w:rsidRPr="00373454">
              <w:rPr>
                <w:rFonts w:cstheme="minorHAnsi"/>
                <w:b/>
              </w:rPr>
              <w:t xml:space="preserve"> 3-</w:t>
            </w:r>
            <w:r>
              <w:rPr>
                <w:rFonts w:cstheme="minorHAnsi"/>
                <w:b/>
              </w:rPr>
              <w:t>2</w:t>
            </w:r>
          </w:p>
        </w:tc>
        <w:tc>
          <w:tcPr>
            <w:tcW w:w="379" w:type="dxa"/>
            <w:shd w:val="clear" w:color="auto" w:fill="A6A6A6" w:themeFill="background1" w:themeFillShade="A6"/>
            <w:textDirection w:val="btLr"/>
          </w:tcPr>
          <w:p w14:paraId="453433A2" w14:textId="77777777" w:rsidR="007B6647" w:rsidRPr="00373454" w:rsidRDefault="007B6647" w:rsidP="00A53751">
            <w:pPr>
              <w:rPr>
                <w:rFonts w:cstheme="minorHAnsi"/>
                <w:b/>
              </w:rPr>
            </w:pPr>
            <w:r w:rsidRPr="00373454">
              <w:rPr>
                <w:rFonts w:cstheme="minorHAnsi"/>
                <w:b/>
              </w:rPr>
              <w:t xml:space="preserve">П </w:t>
            </w:r>
            <w:r>
              <w:rPr>
                <w:rFonts w:cstheme="minorHAnsi"/>
                <w:b/>
              </w:rPr>
              <w:t>3-3</w:t>
            </w:r>
          </w:p>
        </w:tc>
        <w:tc>
          <w:tcPr>
            <w:tcW w:w="390" w:type="dxa"/>
            <w:shd w:val="clear" w:color="auto" w:fill="A6A6A6" w:themeFill="background1" w:themeFillShade="A6"/>
            <w:textDirection w:val="btLr"/>
          </w:tcPr>
          <w:p w14:paraId="7EADB52D" w14:textId="77777777" w:rsidR="007B6647" w:rsidRPr="00373454" w:rsidRDefault="007B6647" w:rsidP="00A53751">
            <w:pPr>
              <w:rPr>
                <w:rFonts w:cstheme="minorHAnsi"/>
                <w:b/>
              </w:rPr>
            </w:pPr>
            <w:r w:rsidRPr="00373454">
              <w:rPr>
                <w:rFonts w:cstheme="minorHAnsi"/>
                <w:b/>
              </w:rPr>
              <w:t xml:space="preserve">П </w:t>
            </w:r>
            <w:r>
              <w:rPr>
                <w:rFonts w:cstheme="minorHAnsi"/>
                <w:b/>
              </w:rPr>
              <w:t>3-</w:t>
            </w:r>
            <w:r w:rsidRPr="00373454">
              <w:rPr>
                <w:rFonts w:cstheme="minorHAnsi"/>
                <w:b/>
              </w:rPr>
              <w:t>4</w:t>
            </w:r>
          </w:p>
        </w:tc>
      </w:tr>
      <w:tr w:rsidR="007B6647" w:rsidRPr="00373454" w14:paraId="43119B32" w14:textId="77777777" w:rsidTr="007B6647">
        <w:trPr>
          <w:cantSplit/>
          <w:trHeight w:val="537"/>
        </w:trPr>
        <w:tc>
          <w:tcPr>
            <w:tcW w:w="4498" w:type="dxa"/>
          </w:tcPr>
          <w:p w14:paraId="1C8C5851" w14:textId="77777777" w:rsidR="004F595D" w:rsidRPr="00373454" w:rsidRDefault="004F595D" w:rsidP="0032327B">
            <w:pPr>
              <w:spacing w:after="0" w:line="240" w:lineRule="auto"/>
              <w:contextualSpacing/>
              <w:rPr>
                <w:rFonts w:cstheme="minorHAnsi"/>
                <w:b/>
              </w:rPr>
            </w:pPr>
            <w:r w:rsidRPr="00373454">
              <w:rPr>
                <w:rFonts w:cstheme="minorHAnsi"/>
                <w:b/>
              </w:rPr>
              <w:t>10. Подобряване</w:t>
            </w:r>
          </w:p>
        </w:tc>
        <w:tc>
          <w:tcPr>
            <w:tcW w:w="377" w:type="dxa"/>
          </w:tcPr>
          <w:p w14:paraId="4F24EE4C"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56D6AF67" w14:textId="77777777" w:rsidR="004F595D" w:rsidRPr="00373454" w:rsidRDefault="004F595D" w:rsidP="0032327B">
            <w:pPr>
              <w:jc w:val="center"/>
              <w:rPr>
                <w:rFonts w:cstheme="minorHAnsi"/>
              </w:rPr>
            </w:pPr>
          </w:p>
        </w:tc>
        <w:tc>
          <w:tcPr>
            <w:tcW w:w="378" w:type="dxa"/>
            <w:vAlign w:val="center"/>
          </w:tcPr>
          <w:p w14:paraId="0513DB70" w14:textId="77777777" w:rsidR="004F595D" w:rsidRPr="00373454" w:rsidRDefault="004F595D" w:rsidP="0032327B">
            <w:pPr>
              <w:jc w:val="center"/>
              <w:rPr>
                <w:rFonts w:cstheme="minorHAnsi"/>
              </w:rPr>
            </w:pPr>
          </w:p>
        </w:tc>
        <w:tc>
          <w:tcPr>
            <w:tcW w:w="378" w:type="dxa"/>
            <w:vAlign w:val="center"/>
          </w:tcPr>
          <w:p w14:paraId="65D60312" w14:textId="77777777" w:rsidR="004F595D" w:rsidRPr="00373454" w:rsidRDefault="004F595D" w:rsidP="0032327B">
            <w:pPr>
              <w:jc w:val="center"/>
              <w:rPr>
                <w:rFonts w:cstheme="minorHAnsi"/>
              </w:rPr>
            </w:pPr>
          </w:p>
        </w:tc>
        <w:tc>
          <w:tcPr>
            <w:tcW w:w="377" w:type="dxa"/>
          </w:tcPr>
          <w:p w14:paraId="5E40A9E5" w14:textId="77777777" w:rsidR="004F595D" w:rsidRPr="00373454" w:rsidRDefault="004F595D" w:rsidP="0032327B">
            <w:pPr>
              <w:jc w:val="center"/>
              <w:rPr>
                <w:rFonts w:cstheme="minorHAnsi"/>
              </w:rPr>
            </w:pPr>
          </w:p>
        </w:tc>
        <w:tc>
          <w:tcPr>
            <w:tcW w:w="379" w:type="dxa"/>
            <w:vAlign w:val="center"/>
          </w:tcPr>
          <w:p w14:paraId="71C2A6A8" w14:textId="77777777" w:rsidR="004F595D" w:rsidRPr="00373454" w:rsidRDefault="004F595D" w:rsidP="0032327B">
            <w:pPr>
              <w:jc w:val="center"/>
              <w:rPr>
                <w:rFonts w:cstheme="minorHAnsi"/>
              </w:rPr>
            </w:pPr>
          </w:p>
        </w:tc>
        <w:tc>
          <w:tcPr>
            <w:tcW w:w="379" w:type="dxa"/>
          </w:tcPr>
          <w:p w14:paraId="53806D85" w14:textId="77777777" w:rsidR="004F595D" w:rsidRPr="00373454" w:rsidRDefault="004F595D" w:rsidP="0032327B">
            <w:pPr>
              <w:jc w:val="center"/>
              <w:rPr>
                <w:rFonts w:cstheme="minorHAnsi"/>
              </w:rPr>
            </w:pPr>
          </w:p>
        </w:tc>
        <w:tc>
          <w:tcPr>
            <w:tcW w:w="379" w:type="dxa"/>
            <w:vAlign w:val="center"/>
          </w:tcPr>
          <w:p w14:paraId="00F67624" w14:textId="77777777" w:rsidR="004F595D" w:rsidRPr="00373454" w:rsidRDefault="004F595D" w:rsidP="0032327B">
            <w:pPr>
              <w:jc w:val="center"/>
              <w:rPr>
                <w:rFonts w:cstheme="minorHAnsi"/>
              </w:rPr>
            </w:pPr>
          </w:p>
        </w:tc>
        <w:tc>
          <w:tcPr>
            <w:tcW w:w="379" w:type="dxa"/>
            <w:vAlign w:val="center"/>
          </w:tcPr>
          <w:p w14:paraId="0A1EE8FF" w14:textId="77777777" w:rsidR="004F595D" w:rsidRPr="00373454" w:rsidRDefault="004F595D" w:rsidP="0032327B">
            <w:pPr>
              <w:jc w:val="center"/>
              <w:rPr>
                <w:rFonts w:cstheme="minorHAnsi"/>
              </w:rPr>
            </w:pPr>
          </w:p>
        </w:tc>
        <w:tc>
          <w:tcPr>
            <w:tcW w:w="380" w:type="dxa"/>
            <w:vAlign w:val="center"/>
          </w:tcPr>
          <w:p w14:paraId="5EDD2EAA" w14:textId="77777777" w:rsidR="004F595D" w:rsidRPr="00373454" w:rsidRDefault="004F595D" w:rsidP="0032327B">
            <w:pPr>
              <w:jc w:val="center"/>
              <w:rPr>
                <w:rFonts w:cstheme="minorHAnsi"/>
              </w:rPr>
            </w:pPr>
          </w:p>
        </w:tc>
        <w:tc>
          <w:tcPr>
            <w:tcW w:w="379" w:type="dxa"/>
            <w:vAlign w:val="center"/>
          </w:tcPr>
          <w:p w14:paraId="665425A8" w14:textId="77777777" w:rsidR="004F595D" w:rsidRPr="00373454" w:rsidRDefault="004F595D" w:rsidP="0032327B">
            <w:pPr>
              <w:jc w:val="center"/>
              <w:rPr>
                <w:rFonts w:cstheme="minorHAnsi"/>
              </w:rPr>
            </w:pPr>
          </w:p>
        </w:tc>
        <w:tc>
          <w:tcPr>
            <w:tcW w:w="379" w:type="dxa"/>
            <w:vAlign w:val="center"/>
          </w:tcPr>
          <w:p w14:paraId="453583C9" w14:textId="77777777" w:rsidR="004F595D" w:rsidRPr="00373454" w:rsidRDefault="004F595D" w:rsidP="0032327B">
            <w:pPr>
              <w:jc w:val="center"/>
              <w:rPr>
                <w:rFonts w:cstheme="minorHAnsi"/>
              </w:rPr>
            </w:pPr>
          </w:p>
        </w:tc>
        <w:tc>
          <w:tcPr>
            <w:tcW w:w="379" w:type="dxa"/>
            <w:vAlign w:val="center"/>
          </w:tcPr>
          <w:p w14:paraId="310D831F" w14:textId="77777777" w:rsidR="004F595D" w:rsidRPr="00373454" w:rsidRDefault="004F595D" w:rsidP="0032327B">
            <w:pPr>
              <w:jc w:val="center"/>
              <w:rPr>
                <w:rFonts w:cstheme="minorHAnsi"/>
              </w:rPr>
            </w:pPr>
          </w:p>
        </w:tc>
        <w:tc>
          <w:tcPr>
            <w:tcW w:w="390" w:type="dxa"/>
            <w:vAlign w:val="center"/>
          </w:tcPr>
          <w:p w14:paraId="6E6C1294" w14:textId="77777777" w:rsidR="004F595D" w:rsidRPr="00373454" w:rsidRDefault="004F595D" w:rsidP="0032327B">
            <w:pPr>
              <w:jc w:val="center"/>
              <w:rPr>
                <w:rFonts w:cstheme="minorHAnsi"/>
              </w:rPr>
            </w:pPr>
          </w:p>
        </w:tc>
      </w:tr>
      <w:tr w:rsidR="007B6647" w:rsidRPr="00373454" w14:paraId="520B6088" w14:textId="77777777" w:rsidTr="007B6647">
        <w:trPr>
          <w:cantSplit/>
          <w:trHeight w:val="537"/>
        </w:trPr>
        <w:tc>
          <w:tcPr>
            <w:tcW w:w="4498" w:type="dxa"/>
          </w:tcPr>
          <w:p w14:paraId="157BA881" w14:textId="77777777" w:rsidR="004F595D" w:rsidRPr="00373454" w:rsidRDefault="004F595D" w:rsidP="0032327B">
            <w:pPr>
              <w:spacing w:after="0" w:line="240" w:lineRule="auto"/>
              <w:contextualSpacing/>
              <w:rPr>
                <w:rFonts w:cstheme="minorHAnsi"/>
              </w:rPr>
            </w:pPr>
            <w:r w:rsidRPr="00373454">
              <w:rPr>
                <w:rFonts w:cstheme="minorHAnsi"/>
              </w:rPr>
              <w:t>10.1. Общи положения</w:t>
            </w:r>
          </w:p>
        </w:tc>
        <w:tc>
          <w:tcPr>
            <w:tcW w:w="377" w:type="dxa"/>
          </w:tcPr>
          <w:p w14:paraId="43FC2073"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3A75AF79" w14:textId="77777777" w:rsidR="004F595D" w:rsidRPr="00373454" w:rsidRDefault="004F595D" w:rsidP="0032327B">
            <w:pPr>
              <w:jc w:val="center"/>
              <w:rPr>
                <w:rFonts w:cstheme="minorHAnsi"/>
              </w:rPr>
            </w:pPr>
          </w:p>
        </w:tc>
        <w:tc>
          <w:tcPr>
            <w:tcW w:w="378" w:type="dxa"/>
            <w:vAlign w:val="center"/>
          </w:tcPr>
          <w:p w14:paraId="4FD98AAD" w14:textId="77777777" w:rsidR="004F595D" w:rsidRPr="00373454" w:rsidRDefault="004F595D" w:rsidP="0032327B">
            <w:pPr>
              <w:jc w:val="center"/>
              <w:rPr>
                <w:rFonts w:cstheme="minorHAnsi"/>
              </w:rPr>
            </w:pPr>
          </w:p>
        </w:tc>
        <w:tc>
          <w:tcPr>
            <w:tcW w:w="378" w:type="dxa"/>
            <w:vAlign w:val="center"/>
          </w:tcPr>
          <w:p w14:paraId="67A9E0E4" w14:textId="77777777" w:rsidR="004F595D" w:rsidRPr="00373454" w:rsidRDefault="004F595D" w:rsidP="0032327B">
            <w:pPr>
              <w:jc w:val="center"/>
              <w:rPr>
                <w:rFonts w:cstheme="minorHAnsi"/>
              </w:rPr>
            </w:pPr>
          </w:p>
        </w:tc>
        <w:tc>
          <w:tcPr>
            <w:tcW w:w="377" w:type="dxa"/>
          </w:tcPr>
          <w:p w14:paraId="7B25870E" w14:textId="77777777" w:rsidR="004F595D" w:rsidRPr="00373454" w:rsidRDefault="004F595D" w:rsidP="0032327B">
            <w:pPr>
              <w:jc w:val="center"/>
              <w:rPr>
                <w:rFonts w:cstheme="minorHAnsi"/>
              </w:rPr>
            </w:pPr>
          </w:p>
        </w:tc>
        <w:tc>
          <w:tcPr>
            <w:tcW w:w="379" w:type="dxa"/>
            <w:vAlign w:val="center"/>
          </w:tcPr>
          <w:p w14:paraId="69BB2A6E" w14:textId="77777777" w:rsidR="004F595D" w:rsidRPr="00373454" w:rsidRDefault="004F595D" w:rsidP="0032327B">
            <w:pPr>
              <w:jc w:val="center"/>
              <w:rPr>
                <w:rFonts w:cstheme="minorHAnsi"/>
              </w:rPr>
            </w:pPr>
          </w:p>
        </w:tc>
        <w:tc>
          <w:tcPr>
            <w:tcW w:w="379" w:type="dxa"/>
          </w:tcPr>
          <w:p w14:paraId="4C57B206" w14:textId="77777777" w:rsidR="004F595D" w:rsidRPr="00373454" w:rsidRDefault="004F595D" w:rsidP="0032327B">
            <w:pPr>
              <w:jc w:val="center"/>
              <w:rPr>
                <w:rFonts w:cstheme="minorHAnsi"/>
              </w:rPr>
            </w:pPr>
          </w:p>
        </w:tc>
        <w:tc>
          <w:tcPr>
            <w:tcW w:w="379" w:type="dxa"/>
            <w:vAlign w:val="center"/>
          </w:tcPr>
          <w:p w14:paraId="5B5577E1" w14:textId="77777777" w:rsidR="004F595D" w:rsidRPr="00373454" w:rsidRDefault="004F595D" w:rsidP="0032327B">
            <w:pPr>
              <w:jc w:val="center"/>
              <w:rPr>
                <w:rFonts w:cstheme="minorHAnsi"/>
              </w:rPr>
            </w:pPr>
          </w:p>
        </w:tc>
        <w:tc>
          <w:tcPr>
            <w:tcW w:w="379" w:type="dxa"/>
            <w:vAlign w:val="center"/>
          </w:tcPr>
          <w:p w14:paraId="78E4DB8F" w14:textId="77777777" w:rsidR="004F595D" w:rsidRPr="00373454" w:rsidRDefault="004F595D" w:rsidP="0032327B">
            <w:pPr>
              <w:jc w:val="center"/>
              <w:rPr>
                <w:rFonts w:cstheme="minorHAnsi"/>
              </w:rPr>
            </w:pPr>
          </w:p>
        </w:tc>
        <w:tc>
          <w:tcPr>
            <w:tcW w:w="380" w:type="dxa"/>
            <w:vAlign w:val="center"/>
          </w:tcPr>
          <w:p w14:paraId="7EC80192" w14:textId="77777777" w:rsidR="004F595D" w:rsidRPr="00373454" w:rsidRDefault="004F595D" w:rsidP="0032327B">
            <w:pPr>
              <w:jc w:val="center"/>
              <w:rPr>
                <w:rFonts w:cstheme="minorHAnsi"/>
              </w:rPr>
            </w:pPr>
          </w:p>
        </w:tc>
        <w:tc>
          <w:tcPr>
            <w:tcW w:w="379" w:type="dxa"/>
            <w:vAlign w:val="center"/>
          </w:tcPr>
          <w:p w14:paraId="59F12B5C" w14:textId="77777777" w:rsidR="004F595D" w:rsidRPr="00373454" w:rsidRDefault="004F595D" w:rsidP="0032327B">
            <w:pPr>
              <w:jc w:val="center"/>
              <w:rPr>
                <w:rFonts w:cstheme="minorHAnsi"/>
              </w:rPr>
            </w:pPr>
          </w:p>
        </w:tc>
        <w:tc>
          <w:tcPr>
            <w:tcW w:w="379" w:type="dxa"/>
            <w:vAlign w:val="center"/>
          </w:tcPr>
          <w:p w14:paraId="141942DD" w14:textId="77777777" w:rsidR="004F595D" w:rsidRPr="00373454" w:rsidRDefault="004F595D" w:rsidP="0032327B">
            <w:pPr>
              <w:jc w:val="center"/>
              <w:rPr>
                <w:rFonts w:cstheme="minorHAnsi"/>
              </w:rPr>
            </w:pPr>
          </w:p>
        </w:tc>
        <w:tc>
          <w:tcPr>
            <w:tcW w:w="379" w:type="dxa"/>
            <w:vAlign w:val="center"/>
          </w:tcPr>
          <w:p w14:paraId="2826D4FB" w14:textId="77777777" w:rsidR="004F595D" w:rsidRPr="00373454" w:rsidRDefault="004F595D" w:rsidP="0032327B">
            <w:pPr>
              <w:jc w:val="center"/>
              <w:rPr>
                <w:rFonts w:cstheme="minorHAnsi"/>
              </w:rPr>
            </w:pPr>
          </w:p>
        </w:tc>
        <w:tc>
          <w:tcPr>
            <w:tcW w:w="390" w:type="dxa"/>
            <w:vAlign w:val="center"/>
          </w:tcPr>
          <w:p w14:paraId="74C5599A" w14:textId="77777777" w:rsidR="004F595D" w:rsidRPr="00373454" w:rsidRDefault="004F595D" w:rsidP="0032327B">
            <w:pPr>
              <w:jc w:val="center"/>
              <w:rPr>
                <w:rFonts w:cstheme="minorHAnsi"/>
              </w:rPr>
            </w:pPr>
          </w:p>
        </w:tc>
      </w:tr>
      <w:tr w:rsidR="007B6647" w:rsidRPr="00373454" w14:paraId="3B93DE95" w14:textId="77777777" w:rsidTr="007B6647">
        <w:trPr>
          <w:cantSplit/>
          <w:trHeight w:val="537"/>
        </w:trPr>
        <w:tc>
          <w:tcPr>
            <w:tcW w:w="4498" w:type="dxa"/>
          </w:tcPr>
          <w:p w14:paraId="1983175A" w14:textId="77777777" w:rsidR="004F595D" w:rsidRPr="00373454" w:rsidRDefault="004F595D" w:rsidP="0032327B">
            <w:pPr>
              <w:spacing w:after="0" w:line="240" w:lineRule="auto"/>
              <w:contextualSpacing/>
              <w:rPr>
                <w:rFonts w:cstheme="minorHAnsi"/>
              </w:rPr>
            </w:pPr>
            <w:r w:rsidRPr="00373454">
              <w:rPr>
                <w:rFonts w:cstheme="minorHAnsi"/>
              </w:rPr>
              <w:t>10.2. Несъответствие и коригиращо действие</w:t>
            </w:r>
          </w:p>
        </w:tc>
        <w:tc>
          <w:tcPr>
            <w:tcW w:w="377" w:type="dxa"/>
          </w:tcPr>
          <w:p w14:paraId="55239848"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5195F206" w14:textId="77777777" w:rsidR="004F595D" w:rsidRPr="00373454" w:rsidRDefault="004F595D" w:rsidP="0032327B">
            <w:pPr>
              <w:jc w:val="center"/>
              <w:rPr>
                <w:rFonts w:cstheme="minorHAnsi"/>
              </w:rPr>
            </w:pPr>
          </w:p>
        </w:tc>
        <w:tc>
          <w:tcPr>
            <w:tcW w:w="378" w:type="dxa"/>
            <w:vAlign w:val="center"/>
          </w:tcPr>
          <w:p w14:paraId="0072B14A" w14:textId="77777777" w:rsidR="004F595D" w:rsidRPr="00373454" w:rsidRDefault="004F595D" w:rsidP="0032327B">
            <w:pPr>
              <w:jc w:val="center"/>
              <w:rPr>
                <w:rFonts w:cstheme="minorHAnsi"/>
              </w:rPr>
            </w:pPr>
          </w:p>
        </w:tc>
        <w:tc>
          <w:tcPr>
            <w:tcW w:w="378" w:type="dxa"/>
            <w:vAlign w:val="center"/>
          </w:tcPr>
          <w:p w14:paraId="4B0826F1" w14:textId="77777777" w:rsidR="004F595D" w:rsidRPr="00373454" w:rsidRDefault="004F595D" w:rsidP="0032327B">
            <w:pPr>
              <w:jc w:val="center"/>
              <w:rPr>
                <w:rFonts w:cstheme="minorHAnsi"/>
              </w:rPr>
            </w:pPr>
          </w:p>
        </w:tc>
        <w:tc>
          <w:tcPr>
            <w:tcW w:w="377" w:type="dxa"/>
          </w:tcPr>
          <w:p w14:paraId="12CADB33" w14:textId="77777777" w:rsidR="004F595D" w:rsidRPr="00373454" w:rsidRDefault="00F96329" w:rsidP="0032327B">
            <w:pPr>
              <w:jc w:val="center"/>
              <w:rPr>
                <w:rFonts w:cstheme="minorHAnsi"/>
              </w:rPr>
            </w:pPr>
            <w:r w:rsidRPr="00373454">
              <w:rPr>
                <w:rFonts w:ascii="Symbol" w:eastAsia="Symbol" w:hAnsi="Symbol" w:cstheme="minorHAnsi"/>
                <w:sz w:val="28"/>
                <w:szCs w:val="28"/>
              </w:rPr>
              <w:t>·</w:t>
            </w:r>
          </w:p>
        </w:tc>
        <w:tc>
          <w:tcPr>
            <w:tcW w:w="379" w:type="dxa"/>
            <w:vAlign w:val="center"/>
          </w:tcPr>
          <w:p w14:paraId="0B47E4D5" w14:textId="77777777" w:rsidR="004F595D" w:rsidRPr="00373454" w:rsidRDefault="004F595D" w:rsidP="0032327B">
            <w:pPr>
              <w:jc w:val="center"/>
              <w:rPr>
                <w:rFonts w:cstheme="minorHAnsi"/>
              </w:rPr>
            </w:pPr>
          </w:p>
        </w:tc>
        <w:tc>
          <w:tcPr>
            <w:tcW w:w="379" w:type="dxa"/>
          </w:tcPr>
          <w:p w14:paraId="602286C9" w14:textId="77777777" w:rsidR="004F595D" w:rsidRPr="00373454" w:rsidRDefault="004F595D" w:rsidP="0032327B">
            <w:pPr>
              <w:jc w:val="center"/>
              <w:rPr>
                <w:rFonts w:cstheme="minorHAnsi"/>
              </w:rPr>
            </w:pPr>
          </w:p>
        </w:tc>
        <w:tc>
          <w:tcPr>
            <w:tcW w:w="379" w:type="dxa"/>
            <w:vAlign w:val="center"/>
          </w:tcPr>
          <w:p w14:paraId="2799AAD5" w14:textId="77777777" w:rsidR="004F595D" w:rsidRPr="00373454" w:rsidRDefault="004F595D" w:rsidP="0032327B">
            <w:pPr>
              <w:jc w:val="center"/>
              <w:rPr>
                <w:rFonts w:cstheme="minorHAnsi"/>
              </w:rPr>
            </w:pPr>
          </w:p>
        </w:tc>
        <w:tc>
          <w:tcPr>
            <w:tcW w:w="379" w:type="dxa"/>
            <w:vAlign w:val="center"/>
          </w:tcPr>
          <w:p w14:paraId="4D3B70BD" w14:textId="77777777" w:rsidR="004F595D" w:rsidRPr="00373454" w:rsidRDefault="004F595D" w:rsidP="0032327B">
            <w:pPr>
              <w:jc w:val="center"/>
              <w:rPr>
                <w:rFonts w:cstheme="minorHAnsi"/>
              </w:rPr>
            </w:pPr>
          </w:p>
        </w:tc>
        <w:tc>
          <w:tcPr>
            <w:tcW w:w="380" w:type="dxa"/>
            <w:vAlign w:val="center"/>
          </w:tcPr>
          <w:p w14:paraId="7C60E7CF" w14:textId="77777777" w:rsidR="004F595D" w:rsidRPr="00373454" w:rsidRDefault="004F595D" w:rsidP="0032327B">
            <w:pPr>
              <w:jc w:val="center"/>
              <w:rPr>
                <w:rFonts w:cstheme="minorHAnsi"/>
              </w:rPr>
            </w:pPr>
          </w:p>
        </w:tc>
        <w:tc>
          <w:tcPr>
            <w:tcW w:w="379" w:type="dxa"/>
            <w:vAlign w:val="center"/>
          </w:tcPr>
          <w:p w14:paraId="2CA9F8A5" w14:textId="77777777" w:rsidR="004F595D" w:rsidRPr="00373454" w:rsidRDefault="004F595D" w:rsidP="0032327B">
            <w:pPr>
              <w:jc w:val="center"/>
              <w:rPr>
                <w:rFonts w:cstheme="minorHAnsi"/>
              </w:rPr>
            </w:pPr>
          </w:p>
        </w:tc>
        <w:tc>
          <w:tcPr>
            <w:tcW w:w="379" w:type="dxa"/>
            <w:vAlign w:val="center"/>
          </w:tcPr>
          <w:p w14:paraId="0FB4A2F1" w14:textId="77777777" w:rsidR="004F595D" w:rsidRPr="00373454" w:rsidRDefault="004F595D" w:rsidP="0032327B">
            <w:pPr>
              <w:jc w:val="center"/>
              <w:rPr>
                <w:rFonts w:cstheme="minorHAnsi"/>
              </w:rPr>
            </w:pPr>
          </w:p>
        </w:tc>
        <w:tc>
          <w:tcPr>
            <w:tcW w:w="379" w:type="dxa"/>
            <w:vAlign w:val="center"/>
          </w:tcPr>
          <w:p w14:paraId="1FDBB897" w14:textId="77777777" w:rsidR="004F595D" w:rsidRPr="00373454" w:rsidRDefault="004F595D" w:rsidP="0032327B">
            <w:pPr>
              <w:jc w:val="center"/>
              <w:rPr>
                <w:rFonts w:cstheme="minorHAnsi"/>
              </w:rPr>
            </w:pPr>
          </w:p>
        </w:tc>
        <w:tc>
          <w:tcPr>
            <w:tcW w:w="390" w:type="dxa"/>
            <w:vAlign w:val="center"/>
          </w:tcPr>
          <w:p w14:paraId="4B4545CE" w14:textId="77777777" w:rsidR="004F595D" w:rsidRPr="00373454" w:rsidRDefault="004F595D" w:rsidP="0032327B">
            <w:pPr>
              <w:jc w:val="center"/>
              <w:rPr>
                <w:rFonts w:cstheme="minorHAnsi"/>
              </w:rPr>
            </w:pPr>
          </w:p>
        </w:tc>
      </w:tr>
      <w:tr w:rsidR="007B6647" w:rsidRPr="00373454" w14:paraId="4E4BC4B9" w14:textId="77777777" w:rsidTr="007B6647">
        <w:trPr>
          <w:cantSplit/>
          <w:trHeight w:val="537"/>
        </w:trPr>
        <w:tc>
          <w:tcPr>
            <w:tcW w:w="4498" w:type="dxa"/>
          </w:tcPr>
          <w:p w14:paraId="32CEBF70" w14:textId="77777777" w:rsidR="004F595D" w:rsidRPr="00373454" w:rsidRDefault="004F595D" w:rsidP="0032327B">
            <w:pPr>
              <w:spacing w:after="0" w:line="240" w:lineRule="auto"/>
              <w:contextualSpacing/>
              <w:rPr>
                <w:rFonts w:cstheme="minorHAnsi"/>
              </w:rPr>
            </w:pPr>
            <w:r w:rsidRPr="00373454">
              <w:rPr>
                <w:rFonts w:cstheme="minorHAnsi"/>
              </w:rPr>
              <w:t>10.3. Постоянно подобряване</w:t>
            </w:r>
          </w:p>
        </w:tc>
        <w:tc>
          <w:tcPr>
            <w:tcW w:w="377" w:type="dxa"/>
          </w:tcPr>
          <w:p w14:paraId="40930633" w14:textId="77777777" w:rsidR="004F595D" w:rsidRPr="00373454" w:rsidRDefault="004F595D">
            <w:pPr>
              <w:rPr>
                <w:rFonts w:cstheme="minorHAnsi"/>
              </w:rPr>
            </w:pPr>
            <w:r w:rsidRPr="00373454">
              <w:rPr>
                <w:rFonts w:ascii="Symbol" w:eastAsia="Symbol" w:hAnsi="Symbol" w:cstheme="minorHAnsi"/>
                <w:sz w:val="28"/>
                <w:szCs w:val="28"/>
              </w:rPr>
              <w:t>·</w:t>
            </w:r>
          </w:p>
        </w:tc>
        <w:tc>
          <w:tcPr>
            <w:tcW w:w="378" w:type="dxa"/>
            <w:vAlign w:val="center"/>
          </w:tcPr>
          <w:p w14:paraId="6361BC8D" w14:textId="77777777" w:rsidR="004F595D" w:rsidRPr="00373454" w:rsidRDefault="004F595D" w:rsidP="0032327B">
            <w:pPr>
              <w:jc w:val="center"/>
              <w:rPr>
                <w:rFonts w:cstheme="minorHAnsi"/>
              </w:rPr>
            </w:pPr>
            <w:r w:rsidRPr="00373454">
              <w:rPr>
                <w:rFonts w:ascii="Symbol" w:eastAsia="Symbol" w:hAnsi="Symbol" w:cstheme="minorHAnsi"/>
                <w:sz w:val="28"/>
                <w:szCs w:val="28"/>
              </w:rPr>
              <w:t>·</w:t>
            </w:r>
          </w:p>
        </w:tc>
        <w:tc>
          <w:tcPr>
            <w:tcW w:w="378" w:type="dxa"/>
            <w:vAlign w:val="center"/>
          </w:tcPr>
          <w:p w14:paraId="378B47E3" w14:textId="77777777" w:rsidR="004F595D" w:rsidRPr="00373454" w:rsidRDefault="004F595D" w:rsidP="0032327B">
            <w:pPr>
              <w:jc w:val="center"/>
              <w:rPr>
                <w:rFonts w:cstheme="minorHAnsi"/>
              </w:rPr>
            </w:pPr>
            <w:r w:rsidRPr="00373454">
              <w:rPr>
                <w:rFonts w:ascii="Symbol" w:eastAsia="Symbol" w:hAnsi="Symbol" w:cstheme="minorHAnsi"/>
                <w:sz w:val="28"/>
                <w:szCs w:val="28"/>
              </w:rPr>
              <w:t>·</w:t>
            </w:r>
          </w:p>
        </w:tc>
        <w:tc>
          <w:tcPr>
            <w:tcW w:w="378" w:type="dxa"/>
            <w:vAlign w:val="center"/>
          </w:tcPr>
          <w:p w14:paraId="7551A10F" w14:textId="77777777" w:rsidR="004F595D" w:rsidRPr="00373454" w:rsidRDefault="004F595D" w:rsidP="0032327B">
            <w:pPr>
              <w:jc w:val="center"/>
              <w:rPr>
                <w:rFonts w:cstheme="minorHAnsi"/>
              </w:rPr>
            </w:pPr>
            <w:r w:rsidRPr="00373454">
              <w:rPr>
                <w:rFonts w:ascii="Symbol" w:eastAsia="Symbol" w:hAnsi="Symbol" w:cstheme="minorHAnsi"/>
                <w:sz w:val="28"/>
                <w:szCs w:val="28"/>
              </w:rPr>
              <w:t>·</w:t>
            </w:r>
          </w:p>
        </w:tc>
        <w:tc>
          <w:tcPr>
            <w:tcW w:w="377" w:type="dxa"/>
          </w:tcPr>
          <w:p w14:paraId="579CB53C" w14:textId="77777777" w:rsidR="004F595D" w:rsidRPr="00373454" w:rsidRDefault="004F595D" w:rsidP="0032327B">
            <w:pPr>
              <w:jc w:val="center"/>
              <w:rPr>
                <w:rFonts w:cstheme="minorHAnsi"/>
              </w:rPr>
            </w:pPr>
            <w:r w:rsidRPr="00373454">
              <w:rPr>
                <w:rFonts w:ascii="Symbol" w:eastAsia="Symbol" w:hAnsi="Symbol" w:cstheme="minorHAnsi"/>
                <w:sz w:val="28"/>
                <w:szCs w:val="28"/>
              </w:rPr>
              <w:t>·</w:t>
            </w:r>
          </w:p>
        </w:tc>
        <w:tc>
          <w:tcPr>
            <w:tcW w:w="379" w:type="dxa"/>
            <w:vAlign w:val="center"/>
          </w:tcPr>
          <w:p w14:paraId="31E19125" w14:textId="77777777" w:rsidR="004F595D" w:rsidRPr="00373454" w:rsidRDefault="004F595D" w:rsidP="0032327B">
            <w:pPr>
              <w:jc w:val="center"/>
              <w:rPr>
                <w:rFonts w:cstheme="minorHAnsi"/>
              </w:rPr>
            </w:pPr>
            <w:r w:rsidRPr="00373454">
              <w:rPr>
                <w:rFonts w:ascii="Symbol" w:eastAsia="Symbol" w:hAnsi="Symbol" w:cstheme="minorHAnsi"/>
                <w:sz w:val="28"/>
                <w:szCs w:val="28"/>
              </w:rPr>
              <w:t>·</w:t>
            </w:r>
          </w:p>
        </w:tc>
        <w:tc>
          <w:tcPr>
            <w:tcW w:w="379" w:type="dxa"/>
          </w:tcPr>
          <w:p w14:paraId="358A03D2" w14:textId="77777777" w:rsidR="004F595D" w:rsidRPr="00373454" w:rsidRDefault="004F595D" w:rsidP="0032327B">
            <w:pPr>
              <w:jc w:val="center"/>
              <w:rPr>
                <w:rFonts w:cstheme="minorHAnsi"/>
              </w:rPr>
            </w:pPr>
            <w:r w:rsidRPr="00373454">
              <w:rPr>
                <w:rFonts w:ascii="Symbol" w:eastAsia="Symbol" w:hAnsi="Symbol" w:cstheme="minorHAnsi"/>
                <w:sz w:val="28"/>
                <w:szCs w:val="28"/>
              </w:rPr>
              <w:t>·</w:t>
            </w:r>
          </w:p>
        </w:tc>
        <w:tc>
          <w:tcPr>
            <w:tcW w:w="379" w:type="dxa"/>
          </w:tcPr>
          <w:p w14:paraId="0AC15ECB" w14:textId="77777777" w:rsidR="004F595D" w:rsidRPr="00373454" w:rsidRDefault="004F595D">
            <w:pPr>
              <w:rPr>
                <w:rFonts w:cstheme="minorHAnsi"/>
              </w:rPr>
            </w:pPr>
            <w:r w:rsidRPr="00373454">
              <w:rPr>
                <w:rFonts w:ascii="Symbol" w:eastAsia="Symbol" w:hAnsi="Symbol" w:cstheme="minorHAnsi"/>
                <w:sz w:val="28"/>
                <w:szCs w:val="28"/>
              </w:rPr>
              <w:t>·</w:t>
            </w:r>
          </w:p>
        </w:tc>
        <w:tc>
          <w:tcPr>
            <w:tcW w:w="379" w:type="dxa"/>
          </w:tcPr>
          <w:p w14:paraId="375E3A82" w14:textId="77777777" w:rsidR="004F595D" w:rsidRPr="00373454" w:rsidRDefault="004F595D">
            <w:pPr>
              <w:rPr>
                <w:rFonts w:cstheme="minorHAnsi"/>
              </w:rPr>
            </w:pPr>
            <w:r w:rsidRPr="00373454">
              <w:rPr>
                <w:rFonts w:ascii="Symbol" w:eastAsia="Symbol" w:hAnsi="Symbol" w:cstheme="minorHAnsi"/>
                <w:sz w:val="28"/>
                <w:szCs w:val="28"/>
              </w:rPr>
              <w:t>·</w:t>
            </w:r>
          </w:p>
        </w:tc>
        <w:tc>
          <w:tcPr>
            <w:tcW w:w="380" w:type="dxa"/>
          </w:tcPr>
          <w:p w14:paraId="34F75FE0" w14:textId="77777777" w:rsidR="004F595D" w:rsidRPr="00373454" w:rsidRDefault="004F595D">
            <w:pPr>
              <w:rPr>
                <w:rFonts w:cstheme="minorHAnsi"/>
              </w:rPr>
            </w:pPr>
            <w:r w:rsidRPr="00373454">
              <w:rPr>
                <w:rFonts w:ascii="Symbol" w:eastAsia="Symbol" w:hAnsi="Symbol" w:cstheme="minorHAnsi"/>
                <w:sz w:val="28"/>
                <w:szCs w:val="28"/>
              </w:rPr>
              <w:t>·</w:t>
            </w:r>
          </w:p>
        </w:tc>
        <w:tc>
          <w:tcPr>
            <w:tcW w:w="379" w:type="dxa"/>
          </w:tcPr>
          <w:p w14:paraId="1125D544" w14:textId="77777777" w:rsidR="004F595D" w:rsidRPr="00373454" w:rsidRDefault="004F595D">
            <w:pPr>
              <w:rPr>
                <w:rFonts w:cstheme="minorHAnsi"/>
              </w:rPr>
            </w:pPr>
            <w:r w:rsidRPr="00373454">
              <w:rPr>
                <w:rFonts w:ascii="Symbol" w:eastAsia="Symbol" w:hAnsi="Symbol" w:cstheme="minorHAnsi"/>
                <w:sz w:val="28"/>
                <w:szCs w:val="28"/>
              </w:rPr>
              <w:t>·</w:t>
            </w:r>
          </w:p>
        </w:tc>
        <w:tc>
          <w:tcPr>
            <w:tcW w:w="379" w:type="dxa"/>
          </w:tcPr>
          <w:p w14:paraId="737350B7" w14:textId="77777777" w:rsidR="004F595D" w:rsidRPr="00373454" w:rsidRDefault="004F595D">
            <w:pPr>
              <w:rPr>
                <w:rFonts w:cstheme="minorHAnsi"/>
              </w:rPr>
            </w:pPr>
            <w:r w:rsidRPr="00373454">
              <w:rPr>
                <w:rFonts w:ascii="Symbol" w:eastAsia="Symbol" w:hAnsi="Symbol" w:cstheme="minorHAnsi"/>
                <w:sz w:val="28"/>
                <w:szCs w:val="28"/>
              </w:rPr>
              <w:t>·</w:t>
            </w:r>
          </w:p>
        </w:tc>
        <w:tc>
          <w:tcPr>
            <w:tcW w:w="379" w:type="dxa"/>
          </w:tcPr>
          <w:p w14:paraId="29EC7378" w14:textId="77777777" w:rsidR="004F595D" w:rsidRPr="00373454" w:rsidRDefault="004F595D">
            <w:pPr>
              <w:rPr>
                <w:rFonts w:cstheme="minorHAnsi"/>
              </w:rPr>
            </w:pPr>
            <w:r w:rsidRPr="00373454">
              <w:rPr>
                <w:rFonts w:ascii="Symbol" w:eastAsia="Symbol" w:hAnsi="Symbol" w:cstheme="minorHAnsi"/>
                <w:sz w:val="28"/>
                <w:szCs w:val="28"/>
              </w:rPr>
              <w:t>·</w:t>
            </w:r>
          </w:p>
        </w:tc>
        <w:tc>
          <w:tcPr>
            <w:tcW w:w="390" w:type="dxa"/>
          </w:tcPr>
          <w:p w14:paraId="6F168727" w14:textId="77777777" w:rsidR="004F595D" w:rsidRPr="00373454" w:rsidRDefault="004F595D">
            <w:pPr>
              <w:rPr>
                <w:rFonts w:cstheme="minorHAnsi"/>
              </w:rPr>
            </w:pPr>
            <w:r w:rsidRPr="00373454">
              <w:rPr>
                <w:rFonts w:ascii="Symbol" w:eastAsia="Symbol" w:hAnsi="Symbol" w:cstheme="minorHAnsi"/>
                <w:sz w:val="28"/>
                <w:szCs w:val="28"/>
              </w:rPr>
              <w:t>·</w:t>
            </w:r>
          </w:p>
        </w:tc>
      </w:tr>
    </w:tbl>
    <w:p w14:paraId="4BC6DA3A" w14:textId="77777777" w:rsidR="00C95EA8" w:rsidRPr="00373454" w:rsidRDefault="00C95EA8" w:rsidP="00C95EA8">
      <w:pPr>
        <w:spacing w:line="240" w:lineRule="auto"/>
        <w:rPr>
          <w:rFonts w:cstheme="minorHAnsi"/>
          <w:sz w:val="24"/>
          <w:szCs w:val="24"/>
        </w:rPr>
      </w:pPr>
    </w:p>
    <w:p w14:paraId="26AEC7ED" w14:textId="77777777" w:rsidR="004A0843" w:rsidRDefault="004A0843" w:rsidP="00C95EA8">
      <w:pPr>
        <w:jc w:val="center"/>
        <w:rPr>
          <w:rFonts w:cstheme="minorHAnsi"/>
          <w:b/>
          <w:sz w:val="24"/>
          <w:szCs w:val="24"/>
        </w:rPr>
        <w:sectPr w:rsidR="004A0843" w:rsidSect="00C24304">
          <w:headerReference w:type="default" r:id="rId41"/>
          <w:footerReference w:type="default" r:id="rId42"/>
          <w:footerReference w:type="first" r:id="rId43"/>
          <w:pgSz w:w="11906" w:h="16838"/>
          <w:pgMar w:top="1389" w:right="425" w:bottom="1134" w:left="1021" w:header="709" w:footer="709" w:gutter="0"/>
          <w:cols w:space="708"/>
          <w:titlePg/>
          <w:docGrid w:linePitch="360"/>
        </w:sectPr>
      </w:pPr>
      <w:bookmarkStart w:id="49" w:name="_Toc436060878"/>
      <w:bookmarkStart w:id="50" w:name="_Toc439048493"/>
      <w:bookmarkStart w:id="51" w:name="_Toc439048545"/>
    </w:p>
    <w:tbl>
      <w:tblPr>
        <w:tblpPr w:leftFromText="141" w:rightFromText="141" w:vertAnchor="text" w:tblpY="1"/>
        <w:tblOverlap w:val="neve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8"/>
        <w:gridCol w:w="377"/>
        <w:gridCol w:w="378"/>
        <w:gridCol w:w="378"/>
        <w:gridCol w:w="378"/>
        <w:gridCol w:w="377"/>
        <w:gridCol w:w="379"/>
        <w:gridCol w:w="379"/>
        <w:gridCol w:w="379"/>
        <w:gridCol w:w="379"/>
        <w:gridCol w:w="380"/>
        <w:gridCol w:w="379"/>
        <w:gridCol w:w="379"/>
        <w:gridCol w:w="379"/>
        <w:gridCol w:w="390"/>
      </w:tblGrid>
      <w:tr w:rsidR="004A0843" w:rsidRPr="00373454" w14:paraId="703EFBB3" w14:textId="77777777" w:rsidTr="00DE3D3A">
        <w:trPr>
          <w:cantSplit/>
          <w:trHeight w:val="1421"/>
        </w:trPr>
        <w:tc>
          <w:tcPr>
            <w:tcW w:w="4498" w:type="dxa"/>
            <w:tcBorders>
              <w:tl2br w:val="single" w:sz="4" w:space="0" w:color="auto"/>
            </w:tcBorders>
            <w:shd w:val="clear" w:color="auto" w:fill="A6A6A6" w:themeFill="background1" w:themeFillShade="A6"/>
          </w:tcPr>
          <w:p w14:paraId="1A38954F" w14:textId="77777777" w:rsidR="004A0843" w:rsidRPr="00373454" w:rsidRDefault="004A0843" w:rsidP="00DE3D3A">
            <w:pPr>
              <w:jc w:val="right"/>
              <w:rPr>
                <w:rFonts w:cstheme="minorHAnsi"/>
                <w:b/>
              </w:rPr>
            </w:pPr>
            <w:r w:rsidRPr="00373454">
              <w:rPr>
                <w:rFonts w:cstheme="minorHAnsi"/>
                <w:b/>
              </w:rPr>
              <w:lastRenderedPageBreak/>
              <w:t>Документ от СУ</w:t>
            </w:r>
          </w:p>
          <w:p w14:paraId="07C4B2BF" w14:textId="77777777" w:rsidR="004A0843" w:rsidRPr="00373454" w:rsidRDefault="004A0843" w:rsidP="00DE3D3A">
            <w:pPr>
              <w:jc w:val="both"/>
              <w:rPr>
                <w:rFonts w:cstheme="minorHAnsi"/>
                <w:b/>
              </w:rPr>
            </w:pPr>
            <w:r w:rsidRPr="00373454">
              <w:rPr>
                <w:rFonts w:cstheme="minorHAnsi"/>
                <w:b/>
              </w:rPr>
              <w:t>Клауза от стандарта</w:t>
            </w:r>
          </w:p>
          <w:p w14:paraId="200A01F6" w14:textId="77777777" w:rsidR="004A0843" w:rsidRPr="00373454" w:rsidRDefault="004A0843" w:rsidP="00DE3D3A">
            <w:pPr>
              <w:jc w:val="both"/>
              <w:rPr>
                <w:rFonts w:cstheme="minorHAnsi"/>
                <w:b/>
              </w:rPr>
            </w:pPr>
            <w:r w:rsidRPr="00373454">
              <w:rPr>
                <w:rFonts w:cstheme="minorHAnsi"/>
                <w:b/>
              </w:rPr>
              <w:t xml:space="preserve">ISO </w:t>
            </w:r>
            <w:r>
              <w:rPr>
                <w:rFonts w:cstheme="minorHAnsi"/>
                <w:b/>
              </w:rPr>
              <w:t>14</w:t>
            </w:r>
            <w:r w:rsidRPr="00373454">
              <w:rPr>
                <w:rFonts w:cstheme="minorHAnsi"/>
                <w:b/>
              </w:rPr>
              <w:t>001:2015</w:t>
            </w:r>
          </w:p>
        </w:tc>
        <w:tc>
          <w:tcPr>
            <w:tcW w:w="377" w:type="dxa"/>
            <w:shd w:val="clear" w:color="auto" w:fill="A6A6A6" w:themeFill="background1" w:themeFillShade="A6"/>
            <w:textDirection w:val="btLr"/>
          </w:tcPr>
          <w:p w14:paraId="3AF9F32A" w14:textId="77777777" w:rsidR="004A0843" w:rsidRPr="00373454" w:rsidRDefault="004A0843" w:rsidP="00DE3D3A">
            <w:pPr>
              <w:rPr>
                <w:rFonts w:cstheme="minorHAnsi"/>
                <w:b/>
              </w:rPr>
            </w:pPr>
            <w:r w:rsidRPr="00373454">
              <w:rPr>
                <w:rFonts w:cstheme="minorHAnsi"/>
                <w:b/>
              </w:rPr>
              <w:t>НК</w:t>
            </w:r>
          </w:p>
        </w:tc>
        <w:tc>
          <w:tcPr>
            <w:tcW w:w="378" w:type="dxa"/>
            <w:shd w:val="clear" w:color="auto" w:fill="A6A6A6" w:themeFill="background1" w:themeFillShade="A6"/>
            <w:textDirection w:val="btLr"/>
          </w:tcPr>
          <w:p w14:paraId="21F25FF6" w14:textId="77777777" w:rsidR="004A0843" w:rsidRPr="00373454" w:rsidRDefault="004A0843" w:rsidP="00DE3D3A">
            <w:pPr>
              <w:rPr>
                <w:rFonts w:cstheme="minorHAnsi"/>
                <w:b/>
              </w:rPr>
            </w:pPr>
            <w:r w:rsidRPr="00373454">
              <w:rPr>
                <w:rFonts w:cstheme="minorHAnsi"/>
                <w:b/>
              </w:rPr>
              <w:t xml:space="preserve">П </w:t>
            </w:r>
            <w:r>
              <w:rPr>
                <w:rFonts w:cstheme="minorHAnsi"/>
                <w:b/>
              </w:rPr>
              <w:t>1-</w:t>
            </w:r>
            <w:r w:rsidRPr="00373454">
              <w:rPr>
                <w:rFonts w:cstheme="minorHAnsi"/>
                <w:b/>
              </w:rPr>
              <w:t>1</w:t>
            </w:r>
          </w:p>
        </w:tc>
        <w:tc>
          <w:tcPr>
            <w:tcW w:w="378" w:type="dxa"/>
            <w:shd w:val="clear" w:color="auto" w:fill="A6A6A6" w:themeFill="background1" w:themeFillShade="A6"/>
            <w:textDirection w:val="btLr"/>
          </w:tcPr>
          <w:p w14:paraId="6A5821B4" w14:textId="77777777" w:rsidR="004A0843" w:rsidRPr="00373454" w:rsidRDefault="004A0843" w:rsidP="00DE3D3A">
            <w:pPr>
              <w:rPr>
                <w:rFonts w:cstheme="minorHAnsi"/>
                <w:b/>
              </w:rPr>
            </w:pPr>
            <w:r w:rsidRPr="00373454">
              <w:rPr>
                <w:rFonts w:cstheme="minorHAnsi"/>
                <w:b/>
              </w:rPr>
              <w:t>П 1-2</w:t>
            </w:r>
          </w:p>
        </w:tc>
        <w:tc>
          <w:tcPr>
            <w:tcW w:w="378" w:type="dxa"/>
            <w:shd w:val="clear" w:color="auto" w:fill="A6A6A6" w:themeFill="background1" w:themeFillShade="A6"/>
            <w:textDirection w:val="btLr"/>
          </w:tcPr>
          <w:p w14:paraId="5211DF37" w14:textId="77777777" w:rsidR="004A0843" w:rsidRPr="00373454" w:rsidRDefault="004A0843" w:rsidP="00DE3D3A">
            <w:pPr>
              <w:rPr>
                <w:rFonts w:cstheme="minorHAnsi"/>
                <w:b/>
              </w:rPr>
            </w:pPr>
            <w:r>
              <w:rPr>
                <w:rFonts w:cstheme="minorHAnsi"/>
                <w:b/>
              </w:rPr>
              <w:t>П</w:t>
            </w:r>
            <w:r w:rsidRPr="00373454">
              <w:rPr>
                <w:rFonts w:cstheme="minorHAnsi"/>
                <w:b/>
              </w:rPr>
              <w:t xml:space="preserve"> 1-3</w:t>
            </w:r>
          </w:p>
        </w:tc>
        <w:tc>
          <w:tcPr>
            <w:tcW w:w="377" w:type="dxa"/>
            <w:shd w:val="clear" w:color="auto" w:fill="A6A6A6" w:themeFill="background1" w:themeFillShade="A6"/>
            <w:textDirection w:val="btLr"/>
          </w:tcPr>
          <w:p w14:paraId="12AD1F3E" w14:textId="77777777" w:rsidR="004A0843" w:rsidRPr="00373454" w:rsidRDefault="004A0843" w:rsidP="00DE3D3A">
            <w:pPr>
              <w:rPr>
                <w:rFonts w:cstheme="minorHAnsi"/>
                <w:b/>
              </w:rPr>
            </w:pPr>
            <w:r w:rsidRPr="00373454">
              <w:rPr>
                <w:rFonts w:cstheme="minorHAnsi"/>
                <w:b/>
              </w:rPr>
              <w:t xml:space="preserve">П </w:t>
            </w:r>
            <w:r>
              <w:rPr>
                <w:rFonts w:cstheme="minorHAnsi"/>
                <w:b/>
              </w:rPr>
              <w:t>1-4</w:t>
            </w:r>
          </w:p>
        </w:tc>
        <w:tc>
          <w:tcPr>
            <w:tcW w:w="379" w:type="dxa"/>
            <w:shd w:val="clear" w:color="auto" w:fill="A6A6A6" w:themeFill="background1" w:themeFillShade="A6"/>
            <w:textDirection w:val="btLr"/>
          </w:tcPr>
          <w:p w14:paraId="16945455" w14:textId="77777777" w:rsidR="004A0843" w:rsidRPr="00373454" w:rsidRDefault="004A0843" w:rsidP="00DE3D3A">
            <w:pPr>
              <w:rPr>
                <w:rFonts w:cstheme="minorHAnsi"/>
                <w:b/>
              </w:rPr>
            </w:pPr>
            <w:r w:rsidRPr="00373454">
              <w:rPr>
                <w:rFonts w:cstheme="minorHAnsi"/>
                <w:b/>
              </w:rPr>
              <w:t>П 2-1</w:t>
            </w:r>
          </w:p>
        </w:tc>
        <w:tc>
          <w:tcPr>
            <w:tcW w:w="379" w:type="dxa"/>
            <w:shd w:val="clear" w:color="auto" w:fill="A6A6A6" w:themeFill="background1" w:themeFillShade="A6"/>
            <w:textDirection w:val="btLr"/>
          </w:tcPr>
          <w:p w14:paraId="53740D4E" w14:textId="77777777" w:rsidR="004A0843" w:rsidRPr="00373454" w:rsidRDefault="004A0843" w:rsidP="00DE3D3A">
            <w:pPr>
              <w:rPr>
                <w:rFonts w:cstheme="minorHAnsi"/>
                <w:b/>
              </w:rPr>
            </w:pPr>
            <w:r>
              <w:rPr>
                <w:rFonts w:cstheme="minorHAnsi"/>
                <w:b/>
              </w:rPr>
              <w:t>П</w:t>
            </w:r>
            <w:r w:rsidRPr="00373454">
              <w:rPr>
                <w:rFonts w:cstheme="minorHAnsi"/>
                <w:b/>
              </w:rPr>
              <w:t xml:space="preserve"> </w:t>
            </w:r>
            <w:r>
              <w:rPr>
                <w:rFonts w:cstheme="minorHAnsi"/>
                <w:b/>
              </w:rPr>
              <w:t>2-2</w:t>
            </w:r>
          </w:p>
        </w:tc>
        <w:tc>
          <w:tcPr>
            <w:tcW w:w="379" w:type="dxa"/>
            <w:shd w:val="clear" w:color="auto" w:fill="A6A6A6" w:themeFill="background1" w:themeFillShade="A6"/>
            <w:textDirection w:val="btLr"/>
          </w:tcPr>
          <w:p w14:paraId="262F4DAB" w14:textId="77777777" w:rsidR="004A0843" w:rsidRPr="00373454" w:rsidRDefault="004A0843" w:rsidP="00DE3D3A">
            <w:pPr>
              <w:rPr>
                <w:rFonts w:cstheme="minorHAnsi"/>
                <w:b/>
              </w:rPr>
            </w:pPr>
            <w:r w:rsidRPr="00373454">
              <w:rPr>
                <w:rFonts w:cstheme="minorHAnsi"/>
                <w:b/>
              </w:rPr>
              <w:t xml:space="preserve">П </w:t>
            </w:r>
            <w:r>
              <w:rPr>
                <w:rFonts w:cstheme="minorHAnsi"/>
                <w:b/>
              </w:rPr>
              <w:t>2-</w:t>
            </w:r>
            <w:r w:rsidRPr="00373454">
              <w:rPr>
                <w:rFonts w:cstheme="minorHAnsi"/>
                <w:b/>
              </w:rPr>
              <w:t>3</w:t>
            </w:r>
          </w:p>
        </w:tc>
        <w:tc>
          <w:tcPr>
            <w:tcW w:w="379" w:type="dxa"/>
            <w:shd w:val="clear" w:color="auto" w:fill="A6A6A6" w:themeFill="background1" w:themeFillShade="A6"/>
            <w:textDirection w:val="btLr"/>
          </w:tcPr>
          <w:p w14:paraId="7FC354E9" w14:textId="77777777" w:rsidR="004A0843" w:rsidRPr="00373454" w:rsidRDefault="004A0843" w:rsidP="00DE3D3A">
            <w:pPr>
              <w:rPr>
                <w:rFonts w:cstheme="minorHAnsi"/>
                <w:b/>
              </w:rPr>
            </w:pPr>
            <w:r>
              <w:rPr>
                <w:rFonts w:cstheme="minorHAnsi"/>
                <w:b/>
              </w:rPr>
              <w:t>П</w:t>
            </w:r>
            <w:r w:rsidRPr="00373454">
              <w:rPr>
                <w:rFonts w:cstheme="minorHAnsi"/>
                <w:b/>
              </w:rPr>
              <w:t xml:space="preserve"> 2</w:t>
            </w:r>
            <w:r>
              <w:rPr>
                <w:rFonts w:cstheme="minorHAnsi"/>
                <w:b/>
              </w:rPr>
              <w:t>-4</w:t>
            </w:r>
          </w:p>
        </w:tc>
        <w:tc>
          <w:tcPr>
            <w:tcW w:w="380" w:type="dxa"/>
            <w:shd w:val="clear" w:color="auto" w:fill="A6A6A6" w:themeFill="background1" w:themeFillShade="A6"/>
            <w:textDirection w:val="btLr"/>
          </w:tcPr>
          <w:p w14:paraId="039D6CE7" w14:textId="77777777" w:rsidR="004A0843" w:rsidRPr="00373454" w:rsidRDefault="004A0843" w:rsidP="00DE3D3A">
            <w:pPr>
              <w:rPr>
                <w:rFonts w:cstheme="minorHAnsi"/>
                <w:b/>
              </w:rPr>
            </w:pPr>
            <w:r w:rsidRPr="00373454">
              <w:rPr>
                <w:rFonts w:cstheme="minorHAnsi"/>
                <w:b/>
              </w:rPr>
              <w:t xml:space="preserve">П </w:t>
            </w:r>
            <w:r>
              <w:rPr>
                <w:rFonts w:cstheme="minorHAnsi"/>
                <w:b/>
              </w:rPr>
              <w:t>2</w:t>
            </w:r>
            <w:r w:rsidRPr="00373454">
              <w:rPr>
                <w:rFonts w:cstheme="minorHAnsi"/>
                <w:b/>
              </w:rPr>
              <w:t>-</w:t>
            </w:r>
            <w:r>
              <w:rPr>
                <w:rFonts w:cstheme="minorHAnsi"/>
                <w:b/>
              </w:rPr>
              <w:t>5</w:t>
            </w:r>
          </w:p>
        </w:tc>
        <w:tc>
          <w:tcPr>
            <w:tcW w:w="379" w:type="dxa"/>
            <w:shd w:val="clear" w:color="auto" w:fill="A6A6A6" w:themeFill="background1" w:themeFillShade="A6"/>
            <w:textDirection w:val="btLr"/>
          </w:tcPr>
          <w:p w14:paraId="49678FF1" w14:textId="77777777" w:rsidR="004A0843" w:rsidRPr="00373454" w:rsidRDefault="004A0843" w:rsidP="00DE3D3A">
            <w:pPr>
              <w:rPr>
                <w:rFonts w:cstheme="minorHAnsi"/>
                <w:b/>
              </w:rPr>
            </w:pPr>
            <w:r w:rsidRPr="00373454">
              <w:rPr>
                <w:rFonts w:cstheme="minorHAnsi"/>
                <w:b/>
              </w:rPr>
              <w:t>П 3-</w:t>
            </w:r>
            <w:r>
              <w:rPr>
                <w:rFonts w:cstheme="minorHAnsi"/>
                <w:b/>
              </w:rPr>
              <w:t>1</w:t>
            </w:r>
          </w:p>
        </w:tc>
        <w:tc>
          <w:tcPr>
            <w:tcW w:w="379" w:type="dxa"/>
            <w:shd w:val="clear" w:color="auto" w:fill="A6A6A6" w:themeFill="background1" w:themeFillShade="A6"/>
            <w:textDirection w:val="btLr"/>
          </w:tcPr>
          <w:p w14:paraId="2509E8F8" w14:textId="77777777" w:rsidR="004A0843" w:rsidRPr="00373454" w:rsidRDefault="004A0843" w:rsidP="00DE3D3A">
            <w:pPr>
              <w:rPr>
                <w:rFonts w:cstheme="minorHAnsi"/>
                <w:b/>
              </w:rPr>
            </w:pPr>
            <w:r>
              <w:rPr>
                <w:rFonts w:cstheme="minorHAnsi"/>
                <w:b/>
              </w:rPr>
              <w:t>П</w:t>
            </w:r>
            <w:r w:rsidRPr="00373454">
              <w:rPr>
                <w:rFonts w:cstheme="minorHAnsi"/>
                <w:b/>
              </w:rPr>
              <w:t xml:space="preserve"> 3-</w:t>
            </w:r>
            <w:r>
              <w:rPr>
                <w:rFonts w:cstheme="minorHAnsi"/>
                <w:b/>
              </w:rPr>
              <w:t>2</w:t>
            </w:r>
          </w:p>
        </w:tc>
        <w:tc>
          <w:tcPr>
            <w:tcW w:w="379" w:type="dxa"/>
            <w:shd w:val="clear" w:color="auto" w:fill="A6A6A6" w:themeFill="background1" w:themeFillShade="A6"/>
            <w:textDirection w:val="btLr"/>
          </w:tcPr>
          <w:p w14:paraId="083B3276" w14:textId="77777777" w:rsidR="004A0843" w:rsidRPr="00373454" w:rsidRDefault="004A0843" w:rsidP="00DE3D3A">
            <w:pPr>
              <w:rPr>
                <w:rFonts w:cstheme="minorHAnsi"/>
                <w:b/>
              </w:rPr>
            </w:pPr>
            <w:r w:rsidRPr="00373454">
              <w:rPr>
                <w:rFonts w:cstheme="minorHAnsi"/>
                <w:b/>
              </w:rPr>
              <w:t xml:space="preserve">П </w:t>
            </w:r>
            <w:r>
              <w:rPr>
                <w:rFonts w:cstheme="minorHAnsi"/>
                <w:b/>
              </w:rPr>
              <w:t>3-3</w:t>
            </w:r>
          </w:p>
        </w:tc>
        <w:tc>
          <w:tcPr>
            <w:tcW w:w="390" w:type="dxa"/>
            <w:shd w:val="clear" w:color="auto" w:fill="A6A6A6" w:themeFill="background1" w:themeFillShade="A6"/>
            <w:textDirection w:val="btLr"/>
          </w:tcPr>
          <w:p w14:paraId="620B8D77" w14:textId="77777777" w:rsidR="004A0843" w:rsidRPr="00373454" w:rsidRDefault="004A0843" w:rsidP="00DE3D3A">
            <w:pPr>
              <w:rPr>
                <w:rFonts w:cstheme="minorHAnsi"/>
                <w:b/>
              </w:rPr>
            </w:pPr>
            <w:r w:rsidRPr="00373454">
              <w:rPr>
                <w:rFonts w:cstheme="minorHAnsi"/>
                <w:b/>
              </w:rPr>
              <w:t xml:space="preserve">П </w:t>
            </w:r>
            <w:r>
              <w:rPr>
                <w:rFonts w:cstheme="minorHAnsi"/>
                <w:b/>
              </w:rPr>
              <w:t>3-</w:t>
            </w:r>
            <w:r w:rsidRPr="00373454">
              <w:rPr>
                <w:rFonts w:cstheme="minorHAnsi"/>
                <w:b/>
              </w:rPr>
              <w:t>4</w:t>
            </w:r>
          </w:p>
        </w:tc>
      </w:tr>
      <w:tr w:rsidR="004A0843" w:rsidRPr="00373454" w14:paraId="2BA5E914" w14:textId="77777777" w:rsidTr="00DE3D3A">
        <w:trPr>
          <w:cantSplit/>
        </w:trPr>
        <w:tc>
          <w:tcPr>
            <w:tcW w:w="9809" w:type="dxa"/>
            <w:gridSpan w:val="15"/>
          </w:tcPr>
          <w:p w14:paraId="3B4AEA54" w14:textId="77777777" w:rsidR="004A0843" w:rsidRPr="00DE3D3A" w:rsidRDefault="004A0843" w:rsidP="00DE3D3A">
            <w:pPr>
              <w:spacing w:after="0" w:line="240" w:lineRule="auto"/>
              <w:contextualSpacing/>
              <w:jc w:val="center"/>
              <w:rPr>
                <w:rFonts w:cstheme="minorHAnsi"/>
                <w:b/>
              </w:rPr>
            </w:pPr>
            <w:r w:rsidRPr="00DE3D3A">
              <w:rPr>
                <w:rFonts w:cstheme="minorHAnsi"/>
                <w:b/>
              </w:rPr>
              <w:t>4. Контекст на организацията</w:t>
            </w:r>
          </w:p>
          <w:p w14:paraId="440C6C5C" w14:textId="77777777" w:rsidR="00DE3D3A" w:rsidRPr="004A0843" w:rsidRDefault="00DE3D3A" w:rsidP="00DE3D3A">
            <w:pPr>
              <w:spacing w:after="0" w:line="240" w:lineRule="auto"/>
              <w:contextualSpacing/>
              <w:rPr>
                <w:rFonts w:cstheme="minorHAnsi"/>
                <w:b/>
              </w:rPr>
            </w:pPr>
          </w:p>
        </w:tc>
      </w:tr>
      <w:tr w:rsidR="004A0843" w:rsidRPr="00373454" w14:paraId="31789876" w14:textId="77777777" w:rsidTr="00DE3D3A">
        <w:trPr>
          <w:cantSplit/>
        </w:trPr>
        <w:tc>
          <w:tcPr>
            <w:tcW w:w="4498" w:type="dxa"/>
          </w:tcPr>
          <w:p w14:paraId="16EB6E13" w14:textId="77777777" w:rsidR="004A0843" w:rsidRPr="007949EF" w:rsidRDefault="004A0843" w:rsidP="00DE3D3A">
            <w:pPr>
              <w:contextualSpacing/>
              <w:rPr>
                <w:rFonts w:ascii="Calibri" w:eastAsia="Calibri" w:hAnsi="Calibri" w:cs="Times New Roman"/>
              </w:rPr>
            </w:pPr>
            <w:r w:rsidRPr="007949EF">
              <w:rPr>
                <w:rFonts w:ascii="Calibri" w:eastAsia="Calibri" w:hAnsi="Calibri" w:cs="Times New Roman"/>
              </w:rPr>
              <w:t>4.1. Разбиране на организацията и нейния контекст</w:t>
            </w:r>
          </w:p>
        </w:tc>
        <w:tc>
          <w:tcPr>
            <w:tcW w:w="377" w:type="dxa"/>
          </w:tcPr>
          <w:p w14:paraId="60EA7F28" w14:textId="77777777" w:rsidR="004A0843" w:rsidRPr="00373454" w:rsidRDefault="004A0843" w:rsidP="00DE3D3A">
            <w:pPr>
              <w:rPr>
                <w:rFonts w:cstheme="minorHAnsi"/>
              </w:rPr>
            </w:pPr>
            <w:r w:rsidRPr="00373454">
              <w:rPr>
                <w:rFonts w:ascii="Symbol" w:eastAsia="Symbol" w:hAnsi="Symbol" w:cstheme="minorHAnsi"/>
                <w:sz w:val="28"/>
                <w:szCs w:val="28"/>
              </w:rPr>
              <w:t>·</w:t>
            </w:r>
          </w:p>
        </w:tc>
        <w:tc>
          <w:tcPr>
            <w:tcW w:w="378" w:type="dxa"/>
            <w:vAlign w:val="center"/>
          </w:tcPr>
          <w:p w14:paraId="1F1CFA79" w14:textId="77777777" w:rsidR="004A0843" w:rsidRPr="00373454" w:rsidRDefault="004C6D4A" w:rsidP="00DE3D3A">
            <w:pPr>
              <w:jc w:val="center"/>
              <w:rPr>
                <w:rFonts w:cstheme="minorHAnsi"/>
              </w:rPr>
            </w:pPr>
            <w:r w:rsidRPr="00373454">
              <w:rPr>
                <w:rFonts w:ascii="Symbol" w:eastAsia="Symbol" w:hAnsi="Symbol" w:cstheme="minorHAnsi"/>
                <w:sz w:val="28"/>
                <w:szCs w:val="28"/>
              </w:rPr>
              <w:t>·</w:t>
            </w:r>
          </w:p>
        </w:tc>
        <w:tc>
          <w:tcPr>
            <w:tcW w:w="378" w:type="dxa"/>
            <w:vAlign w:val="center"/>
          </w:tcPr>
          <w:p w14:paraId="35C1BEBD" w14:textId="77777777" w:rsidR="004A0843" w:rsidRPr="00373454" w:rsidRDefault="004A0843" w:rsidP="00DE3D3A">
            <w:pPr>
              <w:jc w:val="center"/>
              <w:rPr>
                <w:rFonts w:cstheme="minorHAnsi"/>
              </w:rPr>
            </w:pPr>
          </w:p>
        </w:tc>
        <w:tc>
          <w:tcPr>
            <w:tcW w:w="378" w:type="dxa"/>
            <w:vAlign w:val="center"/>
          </w:tcPr>
          <w:p w14:paraId="64BF16C6" w14:textId="77777777" w:rsidR="004A0843" w:rsidRPr="00373454" w:rsidRDefault="004A0843" w:rsidP="00DE3D3A">
            <w:pPr>
              <w:jc w:val="center"/>
              <w:rPr>
                <w:rFonts w:cstheme="minorHAnsi"/>
              </w:rPr>
            </w:pPr>
          </w:p>
        </w:tc>
        <w:tc>
          <w:tcPr>
            <w:tcW w:w="377" w:type="dxa"/>
          </w:tcPr>
          <w:p w14:paraId="11D99A07" w14:textId="77777777" w:rsidR="004A0843" w:rsidRPr="00373454" w:rsidRDefault="004A0843" w:rsidP="00DE3D3A">
            <w:pPr>
              <w:jc w:val="center"/>
              <w:rPr>
                <w:rFonts w:cstheme="minorHAnsi"/>
              </w:rPr>
            </w:pPr>
          </w:p>
        </w:tc>
        <w:tc>
          <w:tcPr>
            <w:tcW w:w="379" w:type="dxa"/>
          </w:tcPr>
          <w:p w14:paraId="63F6A7D4" w14:textId="77777777" w:rsidR="004A0843" w:rsidRPr="00373454" w:rsidRDefault="004A0843" w:rsidP="00DE3D3A">
            <w:pPr>
              <w:rPr>
                <w:rFonts w:cstheme="minorHAnsi"/>
              </w:rPr>
            </w:pPr>
          </w:p>
        </w:tc>
        <w:tc>
          <w:tcPr>
            <w:tcW w:w="379" w:type="dxa"/>
          </w:tcPr>
          <w:p w14:paraId="08914D15" w14:textId="77777777" w:rsidR="004A0843" w:rsidRPr="00373454" w:rsidRDefault="004A0843" w:rsidP="00DE3D3A">
            <w:pPr>
              <w:rPr>
                <w:rFonts w:cstheme="minorHAnsi"/>
              </w:rPr>
            </w:pPr>
          </w:p>
        </w:tc>
        <w:tc>
          <w:tcPr>
            <w:tcW w:w="379" w:type="dxa"/>
            <w:vAlign w:val="center"/>
          </w:tcPr>
          <w:p w14:paraId="4946C2AB" w14:textId="77777777" w:rsidR="004A0843" w:rsidRPr="00373454" w:rsidRDefault="004A0843" w:rsidP="00DE3D3A">
            <w:pPr>
              <w:jc w:val="center"/>
              <w:rPr>
                <w:rFonts w:cstheme="minorHAnsi"/>
              </w:rPr>
            </w:pPr>
          </w:p>
        </w:tc>
        <w:tc>
          <w:tcPr>
            <w:tcW w:w="379" w:type="dxa"/>
            <w:vAlign w:val="center"/>
          </w:tcPr>
          <w:p w14:paraId="3AA7021F" w14:textId="77777777" w:rsidR="004A0843" w:rsidRPr="00373454" w:rsidRDefault="004A0843" w:rsidP="00DE3D3A">
            <w:pPr>
              <w:jc w:val="center"/>
              <w:rPr>
                <w:rFonts w:cstheme="minorHAnsi"/>
              </w:rPr>
            </w:pPr>
          </w:p>
        </w:tc>
        <w:tc>
          <w:tcPr>
            <w:tcW w:w="380" w:type="dxa"/>
            <w:vAlign w:val="center"/>
          </w:tcPr>
          <w:p w14:paraId="34093D99" w14:textId="77777777" w:rsidR="004A0843" w:rsidRPr="00373454" w:rsidRDefault="004A0843" w:rsidP="00DE3D3A">
            <w:pPr>
              <w:jc w:val="center"/>
              <w:rPr>
                <w:rFonts w:cstheme="minorHAnsi"/>
              </w:rPr>
            </w:pPr>
          </w:p>
        </w:tc>
        <w:tc>
          <w:tcPr>
            <w:tcW w:w="379" w:type="dxa"/>
            <w:vAlign w:val="center"/>
          </w:tcPr>
          <w:p w14:paraId="618CE45B" w14:textId="77777777" w:rsidR="004A0843" w:rsidRPr="00373454" w:rsidRDefault="004A0843" w:rsidP="00DE3D3A">
            <w:pPr>
              <w:jc w:val="center"/>
              <w:rPr>
                <w:rFonts w:cstheme="minorHAnsi"/>
              </w:rPr>
            </w:pPr>
          </w:p>
        </w:tc>
        <w:tc>
          <w:tcPr>
            <w:tcW w:w="379" w:type="dxa"/>
            <w:vAlign w:val="center"/>
          </w:tcPr>
          <w:p w14:paraId="752165BA" w14:textId="77777777" w:rsidR="004A0843" w:rsidRPr="00373454" w:rsidRDefault="004A0843" w:rsidP="00DE3D3A">
            <w:pPr>
              <w:jc w:val="center"/>
              <w:rPr>
                <w:rFonts w:cstheme="minorHAnsi"/>
              </w:rPr>
            </w:pPr>
          </w:p>
        </w:tc>
        <w:tc>
          <w:tcPr>
            <w:tcW w:w="379" w:type="dxa"/>
            <w:vAlign w:val="center"/>
          </w:tcPr>
          <w:p w14:paraId="1D487547" w14:textId="77777777" w:rsidR="004A0843" w:rsidRPr="00373454" w:rsidRDefault="004A0843" w:rsidP="00DE3D3A">
            <w:pPr>
              <w:jc w:val="center"/>
              <w:rPr>
                <w:rFonts w:cstheme="minorHAnsi"/>
              </w:rPr>
            </w:pPr>
          </w:p>
        </w:tc>
        <w:tc>
          <w:tcPr>
            <w:tcW w:w="390" w:type="dxa"/>
            <w:vAlign w:val="center"/>
          </w:tcPr>
          <w:p w14:paraId="7FC7DD10" w14:textId="77777777" w:rsidR="004A0843" w:rsidRPr="00373454" w:rsidRDefault="004A0843" w:rsidP="00DE3D3A">
            <w:pPr>
              <w:jc w:val="center"/>
              <w:rPr>
                <w:rFonts w:cstheme="minorHAnsi"/>
              </w:rPr>
            </w:pPr>
          </w:p>
        </w:tc>
      </w:tr>
      <w:tr w:rsidR="004A0843" w:rsidRPr="00373454" w14:paraId="5A4F4C89" w14:textId="77777777" w:rsidTr="00DE3D3A">
        <w:trPr>
          <w:cantSplit/>
        </w:trPr>
        <w:tc>
          <w:tcPr>
            <w:tcW w:w="4498" w:type="dxa"/>
          </w:tcPr>
          <w:p w14:paraId="7A7DC533" w14:textId="77777777" w:rsidR="004A0843" w:rsidRPr="007949EF" w:rsidRDefault="004A0843" w:rsidP="00DE3D3A">
            <w:pPr>
              <w:contextualSpacing/>
              <w:rPr>
                <w:rFonts w:ascii="Calibri" w:eastAsia="Calibri" w:hAnsi="Calibri" w:cs="Times New Roman"/>
              </w:rPr>
            </w:pPr>
            <w:r w:rsidRPr="007949EF">
              <w:rPr>
                <w:rFonts w:ascii="Calibri" w:eastAsia="Calibri" w:hAnsi="Calibri" w:cs="Times New Roman"/>
              </w:rPr>
              <w:t>4.2. Разбиране на потребностите и очакванията на заинтересованите страни</w:t>
            </w:r>
          </w:p>
        </w:tc>
        <w:tc>
          <w:tcPr>
            <w:tcW w:w="377" w:type="dxa"/>
          </w:tcPr>
          <w:p w14:paraId="460329AB" w14:textId="77777777" w:rsidR="004A0843" w:rsidRPr="00373454" w:rsidRDefault="004A0843" w:rsidP="00DE3D3A">
            <w:pPr>
              <w:rPr>
                <w:rFonts w:cstheme="minorHAnsi"/>
              </w:rPr>
            </w:pPr>
            <w:r w:rsidRPr="00373454">
              <w:rPr>
                <w:rFonts w:ascii="Symbol" w:eastAsia="Symbol" w:hAnsi="Symbol" w:cstheme="minorHAnsi"/>
                <w:sz w:val="28"/>
                <w:szCs w:val="28"/>
              </w:rPr>
              <w:t>·</w:t>
            </w:r>
          </w:p>
        </w:tc>
        <w:tc>
          <w:tcPr>
            <w:tcW w:w="378" w:type="dxa"/>
            <w:vAlign w:val="center"/>
          </w:tcPr>
          <w:p w14:paraId="02624D95" w14:textId="77777777" w:rsidR="004A0843" w:rsidRPr="00373454" w:rsidRDefault="004C6D4A" w:rsidP="00DE3D3A">
            <w:pPr>
              <w:jc w:val="center"/>
              <w:rPr>
                <w:rFonts w:cstheme="minorHAnsi"/>
              </w:rPr>
            </w:pPr>
            <w:r w:rsidRPr="00373454">
              <w:rPr>
                <w:rFonts w:ascii="Symbol" w:eastAsia="Symbol" w:hAnsi="Symbol" w:cstheme="minorHAnsi"/>
                <w:sz w:val="28"/>
                <w:szCs w:val="28"/>
              </w:rPr>
              <w:t>·</w:t>
            </w:r>
          </w:p>
        </w:tc>
        <w:tc>
          <w:tcPr>
            <w:tcW w:w="378" w:type="dxa"/>
            <w:vAlign w:val="center"/>
          </w:tcPr>
          <w:p w14:paraId="1046F30C" w14:textId="77777777" w:rsidR="004A0843" w:rsidRPr="00373454" w:rsidRDefault="004A0843" w:rsidP="00DE3D3A">
            <w:pPr>
              <w:jc w:val="center"/>
              <w:rPr>
                <w:rFonts w:cstheme="minorHAnsi"/>
              </w:rPr>
            </w:pPr>
          </w:p>
        </w:tc>
        <w:tc>
          <w:tcPr>
            <w:tcW w:w="378" w:type="dxa"/>
            <w:vAlign w:val="center"/>
          </w:tcPr>
          <w:p w14:paraId="0CE6C365" w14:textId="77777777" w:rsidR="004A0843" w:rsidRPr="00373454" w:rsidRDefault="004A0843" w:rsidP="00DE3D3A">
            <w:pPr>
              <w:jc w:val="center"/>
              <w:rPr>
                <w:rFonts w:cstheme="minorHAnsi"/>
              </w:rPr>
            </w:pPr>
          </w:p>
        </w:tc>
        <w:tc>
          <w:tcPr>
            <w:tcW w:w="377" w:type="dxa"/>
          </w:tcPr>
          <w:p w14:paraId="0BE2AE5F" w14:textId="77777777" w:rsidR="004A0843" w:rsidRPr="00373454" w:rsidRDefault="004A0843" w:rsidP="00DE3D3A">
            <w:pPr>
              <w:jc w:val="center"/>
              <w:rPr>
                <w:rFonts w:cstheme="minorHAnsi"/>
              </w:rPr>
            </w:pPr>
          </w:p>
        </w:tc>
        <w:tc>
          <w:tcPr>
            <w:tcW w:w="379" w:type="dxa"/>
          </w:tcPr>
          <w:p w14:paraId="12481A3A" w14:textId="77777777" w:rsidR="004A0843" w:rsidRPr="00373454" w:rsidRDefault="004A0843" w:rsidP="00DE3D3A">
            <w:pPr>
              <w:rPr>
                <w:rFonts w:cstheme="minorHAnsi"/>
              </w:rPr>
            </w:pPr>
          </w:p>
        </w:tc>
        <w:tc>
          <w:tcPr>
            <w:tcW w:w="379" w:type="dxa"/>
          </w:tcPr>
          <w:p w14:paraId="7322E0E2" w14:textId="77777777" w:rsidR="004A0843" w:rsidRPr="00373454" w:rsidRDefault="004A0843" w:rsidP="00DE3D3A">
            <w:pPr>
              <w:rPr>
                <w:rFonts w:cstheme="minorHAnsi"/>
              </w:rPr>
            </w:pPr>
          </w:p>
        </w:tc>
        <w:tc>
          <w:tcPr>
            <w:tcW w:w="379" w:type="dxa"/>
            <w:vAlign w:val="center"/>
          </w:tcPr>
          <w:p w14:paraId="1C1A38B0" w14:textId="77777777" w:rsidR="004A0843" w:rsidRPr="00373454" w:rsidRDefault="004A0843" w:rsidP="00DE3D3A">
            <w:pPr>
              <w:jc w:val="center"/>
              <w:rPr>
                <w:rFonts w:cstheme="minorHAnsi"/>
              </w:rPr>
            </w:pPr>
          </w:p>
        </w:tc>
        <w:tc>
          <w:tcPr>
            <w:tcW w:w="379" w:type="dxa"/>
            <w:vAlign w:val="center"/>
          </w:tcPr>
          <w:p w14:paraId="34FD71B5" w14:textId="77777777" w:rsidR="004A0843" w:rsidRPr="00373454" w:rsidRDefault="004A0843" w:rsidP="00DE3D3A">
            <w:pPr>
              <w:jc w:val="center"/>
              <w:rPr>
                <w:rFonts w:cstheme="minorHAnsi"/>
              </w:rPr>
            </w:pPr>
          </w:p>
        </w:tc>
        <w:tc>
          <w:tcPr>
            <w:tcW w:w="380" w:type="dxa"/>
            <w:vAlign w:val="center"/>
          </w:tcPr>
          <w:p w14:paraId="7A000850" w14:textId="77777777" w:rsidR="004A0843" w:rsidRPr="00373454" w:rsidRDefault="004A0843" w:rsidP="00DE3D3A">
            <w:pPr>
              <w:jc w:val="center"/>
              <w:rPr>
                <w:rFonts w:cstheme="minorHAnsi"/>
              </w:rPr>
            </w:pPr>
          </w:p>
        </w:tc>
        <w:tc>
          <w:tcPr>
            <w:tcW w:w="379" w:type="dxa"/>
            <w:vAlign w:val="center"/>
          </w:tcPr>
          <w:p w14:paraId="6E4BE3EA" w14:textId="77777777" w:rsidR="004A0843" w:rsidRPr="00373454" w:rsidRDefault="004A0843" w:rsidP="00DE3D3A">
            <w:pPr>
              <w:jc w:val="center"/>
              <w:rPr>
                <w:rFonts w:cstheme="minorHAnsi"/>
              </w:rPr>
            </w:pPr>
          </w:p>
        </w:tc>
        <w:tc>
          <w:tcPr>
            <w:tcW w:w="379" w:type="dxa"/>
            <w:vAlign w:val="center"/>
          </w:tcPr>
          <w:p w14:paraId="707375C6" w14:textId="77777777" w:rsidR="004A0843" w:rsidRPr="00373454" w:rsidRDefault="004A0843" w:rsidP="00DE3D3A">
            <w:pPr>
              <w:jc w:val="center"/>
              <w:rPr>
                <w:rFonts w:cstheme="minorHAnsi"/>
              </w:rPr>
            </w:pPr>
          </w:p>
        </w:tc>
        <w:tc>
          <w:tcPr>
            <w:tcW w:w="379" w:type="dxa"/>
            <w:vAlign w:val="center"/>
          </w:tcPr>
          <w:p w14:paraId="187A312E" w14:textId="77777777" w:rsidR="004A0843" w:rsidRPr="00373454" w:rsidRDefault="004A0843" w:rsidP="00DE3D3A">
            <w:pPr>
              <w:jc w:val="center"/>
              <w:rPr>
                <w:rFonts w:cstheme="minorHAnsi"/>
              </w:rPr>
            </w:pPr>
          </w:p>
        </w:tc>
        <w:tc>
          <w:tcPr>
            <w:tcW w:w="390" w:type="dxa"/>
            <w:vAlign w:val="center"/>
          </w:tcPr>
          <w:p w14:paraId="22BD7C1E" w14:textId="77777777" w:rsidR="004A0843" w:rsidRPr="00373454" w:rsidRDefault="004A0843" w:rsidP="00DE3D3A">
            <w:pPr>
              <w:jc w:val="center"/>
              <w:rPr>
                <w:rFonts w:cstheme="minorHAnsi"/>
              </w:rPr>
            </w:pPr>
          </w:p>
        </w:tc>
      </w:tr>
      <w:tr w:rsidR="004A0843" w:rsidRPr="00373454" w14:paraId="1D6DCF8C" w14:textId="77777777" w:rsidTr="00DE3D3A">
        <w:trPr>
          <w:cantSplit/>
        </w:trPr>
        <w:tc>
          <w:tcPr>
            <w:tcW w:w="4498" w:type="dxa"/>
          </w:tcPr>
          <w:p w14:paraId="2F38021B" w14:textId="77777777" w:rsidR="004A0843" w:rsidRPr="007949EF" w:rsidRDefault="004A0843" w:rsidP="00DE3D3A">
            <w:pPr>
              <w:contextualSpacing/>
              <w:rPr>
                <w:rFonts w:ascii="Calibri" w:eastAsia="Calibri" w:hAnsi="Calibri" w:cs="Times New Roman"/>
              </w:rPr>
            </w:pPr>
            <w:r w:rsidRPr="007949EF">
              <w:rPr>
                <w:rFonts w:ascii="Calibri" w:eastAsia="Calibri" w:hAnsi="Calibri" w:cs="Times New Roman"/>
              </w:rPr>
              <w:t>4.3 Определяне на обхвата на системата за управление на околната среда</w:t>
            </w:r>
          </w:p>
        </w:tc>
        <w:tc>
          <w:tcPr>
            <w:tcW w:w="377" w:type="dxa"/>
          </w:tcPr>
          <w:p w14:paraId="12B59396" w14:textId="77777777" w:rsidR="004A0843" w:rsidRPr="00373454" w:rsidRDefault="004A0843" w:rsidP="00DE3D3A">
            <w:pPr>
              <w:rPr>
                <w:rFonts w:cstheme="minorHAnsi"/>
              </w:rPr>
            </w:pPr>
            <w:r w:rsidRPr="00373454">
              <w:rPr>
                <w:rFonts w:ascii="Symbol" w:eastAsia="Symbol" w:hAnsi="Symbol" w:cstheme="minorHAnsi"/>
                <w:sz w:val="28"/>
                <w:szCs w:val="28"/>
              </w:rPr>
              <w:t>·</w:t>
            </w:r>
          </w:p>
        </w:tc>
        <w:tc>
          <w:tcPr>
            <w:tcW w:w="378" w:type="dxa"/>
            <w:vAlign w:val="center"/>
          </w:tcPr>
          <w:p w14:paraId="5AEBA9CC" w14:textId="77777777" w:rsidR="004A0843" w:rsidRPr="00373454" w:rsidRDefault="004A0843" w:rsidP="00DE3D3A">
            <w:pPr>
              <w:jc w:val="center"/>
              <w:rPr>
                <w:rFonts w:cstheme="minorHAnsi"/>
              </w:rPr>
            </w:pPr>
          </w:p>
        </w:tc>
        <w:tc>
          <w:tcPr>
            <w:tcW w:w="378" w:type="dxa"/>
            <w:vAlign w:val="center"/>
          </w:tcPr>
          <w:p w14:paraId="1DDDDBD1" w14:textId="77777777" w:rsidR="004A0843" w:rsidRPr="00373454" w:rsidRDefault="004A0843" w:rsidP="00DE3D3A">
            <w:pPr>
              <w:jc w:val="center"/>
              <w:rPr>
                <w:rFonts w:cstheme="minorHAnsi"/>
              </w:rPr>
            </w:pPr>
          </w:p>
        </w:tc>
        <w:tc>
          <w:tcPr>
            <w:tcW w:w="378" w:type="dxa"/>
            <w:vAlign w:val="center"/>
          </w:tcPr>
          <w:p w14:paraId="63469932" w14:textId="77777777" w:rsidR="004A0843" w:rsidRPr="00373454" w:rsidRDefault="004A0843" w:rsidP="00DE3D3A">
            <w:pPr>
              <w:jc w:val="center"/>
              <w:rPr>
                <w:rFonts w:cstheme="minorHAnsi"/>
              </w:rPr>
            </w:pPr>
          </w:p>
        </w:tc>
        <w:tc>
          <w:tcPr>
            <w:tcW w:w="377" w:type="dxa"/>
          </w:tcPr>
          <w:p w14:paraId="266FFCD1" w14:textId="77777777" w:rsidR="004A0843" w:rsidRPr="00373454" w:rsidRDefault="004A0843" w:rsidP="00DE3D3A">
            <w:pPr>
              <w:jc w:val="center"/>
              <w:rPr>
                <w:rFonts w:cstheme="minorHAnsi"/>
              </w:rPr>
            </w:pPr>
          </w:p>
        </w:tc>
        <w:tc>
          <w:tcPr>
            <w:tcW w:w="379" w:type="dxa"/>
          </w:tcPr>
          <w:p w14:paraId="314295C0" w14:textId="77777777" w:rsidR="004A0843" w:rsidRPr="00373454" w:rsidRDefault="004A0843" w:rsidP="00DE3D3A">
            <w:pPr>
              <w:rPr>
                <w:rFonts w:cstheme="minorHAnsi"/>
              </w:rPr>
            </w:pPr>
          </w:p>
        </w:tc>
        <w:tc>
          <w:tcPr>
            <w:tcW w:w="379" w:type="dxa"/>
          </w:tcPr>
          <w:p w14:paraId="6277A696" w14:textId="77777777" w:rsidR="004A0843" w:rsidRPr="00373454" w:rsidRDefault="004A0843" w:rsidP="00DE3D3A">
            <w:pPr>
              <w:rPr>
                <w:rFonts w:cstheme="minorHAnsi"/>
              </w:rPr>
            </w:pPr>
          </w:p>
        </w:tc>
        <w:tc>
          <w:tcPr>
            <w:tcW w:w="379" w:type="dxa"/>
            <w:vAlign w:val="center"/>
          </w:tcPr>
          <w:p w14:paraId="233EBF68" w14:textId="77777777" w:rsidR="004A0843" w:rsidRPr="00373454" w:rsidRDefault="004A0843" w:rsidP="00DE3D3A">
            <w:pPr>
              <w:jc w:val="center"/>
              <w:rPr>
                <w:rFonts w:cstheme="minorHAnsi"/>
              </w:rPr>
            </w:pPr>
          </w:p>
        </w:tc>
        <w:tc>
          <w:tcPr>
            <w:tcW w:w="379" w:type="dxa"/>
            <w:vAlign w:val="center"/>
          </w:tcPr>
          <w:p w14:paraId="3941B65F" w14:textId="77777777" w:rsidR="004A0843" w:rsidRPr="00373454" w:rsidRDefault="004A0843" w:rsidP="00DE3D3A">
            <w:pPr>
              <w:jc w:val="center"/>
              <w:rPr>
                <w:rFonts w:cstheme="minorHAnsi"/>
              </w:rPr>
            </w:pPr>
          </w:p>
        </w:tc>
        <w:tc>
          <w:tcPr>
            <w:tcW w:w="380" w:type="dxa"/>
            <w:vAlign w:val="center"/>
          </w:tcPr>
          <w:p w14:paraId="28FE4031" w14:textId="77777777" w:rsidR="004A0843" w:rsidRPr="00373454" w:rsidRDefault="004A0843" w:rsidP="00DE3D3A">
            <w:pPr>
              <w:jc w:val="center"/>
              <w:rPr>
                <w:rFonts w:cstheme="minorHAnsi"/>
              </w:rPr>
            </w:pPr>
          </w:p>
        </w:tc>
        <w:tc>
          <w:tcPr>
            <w:tcW w:w="379" w:type="dxa"/>
            <w:vAlign w:val="center"/>
          </w:tcPr>
          <w:p w14:paraId="3CF15DEF" w14:textId="77777777" w:rsidR="004A0843" w:rsidRPr="00373454" w:rsidRDefault="004A0843" w:rsidP="00DE3D3A">
            <w:pPr>
              <w:jc w:val="center"/>
              <w:rPr>
                <w:rFonts w:cstheme="minorHAnsi"/>
              </w:rPr>
            </w:pPr>
          </w:p>
        </w:tc>
        <w:tc>
          <w:tcPr>
            <w:tcW w:w="379" w:type="dxa"/>
            <w:vAlign w:val="center"/>
          </w:tcPr>
          <w:p w14:paraId="12AD7444" w14:textId="77777777" w:rsidR="004A0843" w:rsidRPr="00373454" w:rsidRDefault="004A0843" w:rsidP="00DE3D3A">
            <w:pPr>
              <w:jc w:val="center"/>
              <w:rPr>
                <w:rFonts w:cstheme="minorHAnsi"/>
              </w:rPr>
            </w:pPr>
          </w:p>
        </w:tc>
        <w:tc>
          <w:tcPr>
            <w:tcW w:w="379" w:type="dxa"/>
            <w:vAlign w:val="center"/>
          </w:tcPr>
          <w:p w14:paraId="23521166" w14:textId="77777777" w:rsidR="004A0843" w:rsidRPr="00373454" w:rsidRDefault="004A0843" w:rsidP="00DE3D3A">
            <w:pPr>
              <w:jc w:val="center"/>
              <w:rPr>
                <w:rFonts w:cstheme="minorHAnsi"/>
              </w:rPr>
            </w:pPr>
          </w:p>
        </w:tc>
        <w:tc>
          <w:tcPr>
            <w:tcW w:w="390" w:type="dxa"/>
            <w:vAlign w:val="center"/>
          </w:tcPr>
          <w:p w14:paraId="1E722E7A" w14:textId="77777777" w:rsidR="004A0843" w:rsidRPr="00373454" w:rsidRDefault="004A0843" w:rsidP="00DE3D3A">
            <w:pPr>
              <w:jc w:val="center"/>
              <w:rPr>
                <w:rFonts w:cstheme="minorHAnsi"/>
              </w:rPr>
            </w:pPr>
          </w:p>
        </w:tc>
      </w:tr>
      <w:tr w:rsidR="004A0843" w:rsidRPr="00373454" w14:paraId="28B9684B" w14:textId="77777777" w:rsidTr="00DE3D3A">
        <w:trPr>
          <w:cantSplit/>
        </w:trPr>
        <w:tc>
          <w:tcPr>
            <w:tcW w:w="4498" w:type="dxa"/>
          </w:tcPr>
          <w:p w14:paraId="18BFDD71" w14:textId="77777777" w:rsidR="004A0843" w:rsidRPr="007949EF" w:rsidRDefault="004A0843" w:rsidP="00DE3D3A">
            <w:pPr>
              <w:contextualSpacing/>
              <w:rPr>
                <w:rFonts w:ascii="Calibri" w:eastAsia="Calibri" w:hAnsi="Calibri" w:cs="Times New Roman"/>
              </w:rPr>
            </w:pPr>
            <w:r w:rsidRPr="007949EF">
              <w:rPr>
                <w:rFonts w:ascii="Calibri" w:eastAsia="Calibri" w:hAnsi="Calibri" w:cs="Times New Roman"/>
              </w:rPr>
              <w:t>4.4 Система за управление на околната среда</w:t>
            </w:r>
          </w:p>
        </w:tc>
        <w:tc>
          <w:tcPr>
            <w:tcW w:w="377" w:type="dxa"/>
          </w:tcPr>
          <w:p w14:paraId="139EF8A4" w14:textId="77777777" w:rsidR="004A0843" w:rsidRPr="00373454" w:rsidRDefault="004A0843" w:rsidP="00DE3D3A">
            <w:pPr>
              <w:rPr>
                <w:rFonts w:cstheme="minorHAnsi"/>
              </w:rPr>
            </w:pPr>
            <w:r w:rsidRPr="00373454">
              <w:rPr>
                <w:rFonts w:ascii="Symbol" w:eastAsia="Symbol" w:hAnsi="Symbol" w:cstheme="minorHAnsi"/>
                <w:sz w:val="28"/>
                <w:szCs w:val="28"/>
              </w:rPr>
              <w:t>·</w:t>
            </w:r>
          </w:p>
        </w:tc>
        <w:tc>
          <w:tcPr>
            <w:tcW w:w="378" w:type="dxa"/>
            <w:vAlign w:val="center"/>
          </w:tcPr>
          <w:p w14:paraId="54B57515" w14:textId="77777777" w:rsidR="004A0843" w:rsidRPr="00373454" w:rsidRDefault="004A0843" w:rsidP="00DE3D3A">
            <w:pPr>
              <w:jc w:val="center"/>
              <w:rPr>
                <w:rFonts w:cstheme="minorHAnsi"/>
              </w:rPr>
            </w:pPr>
          </w:p>
        </w:tc>
        <w:tc>
          <w:tcPr>
            <w:tcW w:w="378" w:type="dxa"/>
            <w:vAlign w:val="center"/>
          </w:tcPr>
          <w:p w14:paraId="505987BC" w14:textId="77777777" w:rsidR="004A0843" w:rsidRPr="00373454" w:rsidRDefault="004A0843" w:rsidP="00DE3D3A">
            <w:pPr>
              <w:jc w:val="center"/>
              <w:rPr>
                <w:rFonts w:cstheme="minorHAnsi"/>
              </w:rPr>
            </w:pPr>
          </w:p>
        </w:tc>
        <w:tc>
          <w:tcPr>
            <w:tcW w:w="378" w:type="dxa"/>
            <w:vAlign w:val="center"/>
          </w:tcPr>
          <w:p w14:paraId="15B920B9" w14:textId="77777777" w:rsidR="004A0843" w:rsidRPr="00373454" w:rsidRDefault="004A0843" w:rsidP="00DE3D3A">
            <w:pPr>
              <w:jc w:val="center"/>
              <w:rPr>
                <w:rFonts w:cstheme="minorHAnsi"/>
              </w:rPr>
            </w:pPr>
          </w:p>
        </w:tc>
        <w:tc>
          <w:tcPr>
            <w:tcW w:w="377" w:type="dxa"/>
          </w:tcPr>
          <w:p w14:paraId="7A29227C" w14:textId="77777777" w:rsidR="004A0843" w:rsidRPr="00373454" w:rsidRDefault="004A0843" w:rsidP="00DE3D3A">
            <w:pPr>
              <w:jc w:val="center"/>
              <w:rPr>
                <w:rFonts w:cstheme="minorHAnsi"/>
              </w:rPr>
            </w:pPr>
          </w:p>
        </w:tc>
        <w:tc>
          <w:tcPr>
            <w:tcW w:w="379" w:type="dxa"/>
            <w:vAlign w:val="center"/>
          </w:tcPr>
          <w:p w14:paraId="171CE19D" w14:textId="77777777" w:rsidR="004A0843" w:rsidRPr="00373454" w:rsidRDefault="004A0843" w:rsidP="00DE3D3A">
            <w:pPr>
              <w:jc w:val="center"/>
              <w:rPr>
                <w:rFonts w:cstheme="minorHAnsi"/>
              </w:rPr>
            </w:pPr>
          </w:p>
        </w:tc>
        <w:tc>
          <w:tcPr>
            <w:tcW w:w="379" w:type="dxa"/>
          </w:tcPr>
          <w:p w14:paraId="4A081389" w14:textId="77777777" w:rsidR="004A0843" w:rsidRPr="00373454" w:rsidRDefault="004A0843" w:rsidP="00DE3D3A">
            <w:pPr>
              <w:jc w:val="center"/>
              <w:rPr>
                <w:rFonts w:cstheme="minorHAnsi"/>
              </w:rPr>
            </w:pPr>
          </w:p>
        </w:tc>
        <w:tc>
          <w:tcPr>
            <w:tcW w:w="379" w:type="dxa"/>
            <w:vAlign w:val="center"/>
          </w:tcPr>
          <w:p w14:paraId="32E23DE5" w14:textId="77777777" w:rsidR="004A0843" w:rsidRPr="00373454" w:rsidRDefault="004A0843" w:rsidP="00DE3D3A">
            <w:pPr>
              <w:jc w:val="center"/>
              <w:rPr>
                <w:rFonts w:cstheme="minorHAnsi"/>
              </w:rPr>
            </w:pPr>
          </w:p>
        </w:tc>
        <w:tc>
          <w:tcPr>
            <w:tcW w:w="379" w:type="dxa"/>
            <w:vAlign w:val="center"/>
          </w:tcPr>
          <w:p w14:paraId="2C6D4CD7" w14:textId="77777777" w:rsidR="004A0843" w:rsidRPr="00373454" w:rsidRDefault="004C6D4A" w:rsidP="00DE3D3A">
            <w:pPr>
              <w:jc w:val="center"/>
              <w:rPr>
                <w:rFonts w:cstheme="minorHAnsi"/>
              </w:rPr>
            </w:pPr>
            <w:r w:rsidRPr="00373454">
              <w:rPr>
                <w:rFonts w:ascii="Symbol" w:eastAsia="Symbol" w:hAnsi="Symbol" w:cstheme="minorHAnsi"/>
                <w:sz w:val="28"/>
                <w:szCs w:val="28"/>
              </w:rPr>
              <w:t>·</w:t>
            </w:r>
          </w:p>
        </w:tc>
        <w:tc>
          <w:tcPr>
            <w:tcW w:w="380" w:type="dxa"/>
            <w:vAlign w:val="center"/>
          </w:tcPr>
          <w:p w14:paraId="782994FE" w14:textId="77777777" w:rsidR="004A0843" w:rsidRPr="00373454" w:rsidRDefault="004A0843" w:rsidP="00DE3D3A">
            <w:pPr>
              <w:jc w:val="center"/>
              <w:rPr>
                <w:rFonts w:cstheme="minorHAnsi"/>
              </w:rPr>
            </w:pPr>
          </w:p>
        </w:tc>
        <w:tc>
          <w:tcPr>
            <w:tcW w:w="379" w:type="dxa"/>
            <w:vAlign w:val="center"/>
          </w:tcPr>
          <w:p w14:paraId="6E45B9A6" w14:textId="77777777" w:rsidR="004A0843" w:rsidRPr="00373454" w:rsidRDefault="004A0843" w:rsidP="00DE3D3A">
            <w:pPr>
              <w:jc w:val="center"/>
              <w:rPr>
                <w:rFonts w:cstheme="minorHAnsi"/>
              </w:rPr>
            </w:pPr>
          </w:p>
        </w:tc>
        <w:tc>
          <w:tcPr>
            <w:tcW w:w="379" w:type="dxa"/>
            <w:vAlign w:val="center"/>
          </w:tcPr>
          <w:p w14:paraId="03F00C5F" w14:textId="77777777" w:rsidR="004A0843" w:rsidRPr="00373454" w:rsidRDefault="004A0843" w:rsidP="00DE3D3A">
            <w:pPr>
              <w:jc w:val="center"/>
              <w:rPr>
                <w:rFonts w:cstheme="minorHAnsi"/>
              </w:rPr>
            </w:pPr>
          </w:p>
        </w:tc>
        <w:tc>
          <w:tcPr>
            <w:tcW w:w="379" w:type="dxa"/>
            <w:vAlign w:val="center"/>
          </w:tcPr>
          <w:p w14:paraId="2B173DC1" w14:textId="77777777" w:rsidR="004A0843" w:rsidRPr="00373454" w:rsidRDefault="004A0843" w:rsidP="00DE3D3A">
            <w:pPr>
              <w:jc w:val="center"/>
              <w:rPr>
                <w:rFonts w:cstheme="minorHAnsi"/>
              </w:rPr>
            </w:pPr>
          </w:p>
        </w:tc>
        <w:tc>
          <w:tcPr>
            <w:tcW w:w="390" w:type="dxa"/>
            <w:vAlign w:val="center"/>
          </w:tcPr>
          <w:p w14:paraId="35A8D328" w14:textId="77777777" w:rsidR="004A0843" w:rsidRPr="00373454" w:rsidRDefault="004A0843" w:rsidP="00DE3D3A">
            <w:pPr>
              <w:jc w:val="center"/>
              <w:rPr>
                <w:rFonts w:cstheme="minorHAnsi"/>
              </w:rPr>
            </w:pPr>
          </w:p>
        </w:tc>
      </w:tr>
      <w:tr w:rsidR="00DE3D3A" w:rsidRPr="00373454" w14:paraId="78AC4B23" w14:textId="77777777" w:rsidTr="00DE3D3A">
        <w:trPr>
          <w:cantSplit/>
        </w:trPr>
        <w:tc>
          <w:tcPr>
            <w:tcW w:w="9809" w:type="dxa"/>
            <w:gridSpan w:val="15"/>
          </w:tcPr>
          <w:p w14:paraId="6BE2D903" w14:textId="77777777" w:rsidR="00DE3D3A" w:rsidRPr="00DE3D3A" w:rsidRDefault="00DE3D3A" w:rsidP="00DE3D3A">
            <w:pPr>
              <w:jc w:val="center"/>
              <w:rPr>
                <w:rFonts w:cstheme="minorHAnsi"/>
                <w:b/>
              </w:rPr>
            </w:pPr>
            <w:r w:rsidRPr="00DE3D3A">
              <w:rPr>
                <w:rFonts w:cstheme="minorHAnsi"/>
                <w:b/>
              </w:rPr>
              <w:t>5. Лидерство</w:t>
            </w:r>
          </w:p>
        </w:tc>
      </w:tr>
      <w:tr w:rsidR="00DE3D3A" w:rsidRPr="00373454" w14:paraId="15F96985" w14:textId="77777777" w:rsidTr="00DE3D3A">
        <w:trPr>
          <w:cantSplit/>
        </w:trPr>
        <w:tc>
          <w:tcPr>
            <w:tcW w:w="4498" w:type="dxa"/>
          </w:tcPr>
          <w:p w14:paraId="04CB7215"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5.1. Лидерство и ангажираност</w:t>
            </w:r>
          </w:p>
        </w:tc>
        <w:tc>
          <w:tcPr>
            <w:tcW w:w="377" w:type="dxa"/>
          </w:tcPr>
          <w:p w14:paraId="0BE4468E"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4F736E88" w14:textId="77777777" w:rsidR="00DE3D3A" w:rsidRPr="00373454" w:rsidRDefault="004C6D4A" w:rsidP="00DE3D3A">
            <w:pPr>
              <w:jc w:val="center"/>
              <w:rPr>
                <w:rFonts w:cstheme="minorHAnsi"/>
              </w:rPr>
            </w:pPr>
            <w:r w:rsidRPr="00373454">
              <w:rPr>
                <w:rFonts w:ascii="Symbol" w:eastAsia="Symbol" w:hAnsi="Symbol" w:cstheme="minorHAnsi"/>
                <w:sz w:val="28"/>
                <w:szCs w:val="28"/>
              </w:rPr>
              <w:t>·</w:t>
            </w:r>
          </w:p>
        </w:tc>
        <w:tc>
          <w:tcPr>
            <w:tcW w:w="378" w:type="dxa"/>
            <w:vAlign w:val="center"/>
          </w:tcPr>
          <w:p w14:paraId="1A64330C" w14:textId="77777777" w:rsidR="00DE3D3A" w:rsidRPr="00373454" w:rsidRDefault="00DE3D3A" w:rsidP="00DE3D3A">
            <w:pPr>
              <w:jc w:val="center"/>
              <w:rPr>
                <w:rFonts w:cstheme="minorHAnsi"/>
              </w:rPr>
            </w:pPr>
          </w:p>
        </w:tc>
        <w:tc>
          <w:tcPr>
            <w:tcW w:w="378" w:type="dxa"/>
            <w:vAlign w:val="center"/>
          </w:tcPr>
          <w:p w14:paraId="11070C75" w14:textId="77777777" w:rsidR="00DE3D3A" w:rsidRPr="00373454" w:rsidRDefault="00DE3D3A" w:rsidP="00DE3D3A">
            <w:pPr>
              <w:jc w:val="center"/>
              <w:rPr>
                <w:rFonts w:cstheme="minorHAnsi"/>
              </w:rPr>
            </w:pPr>
          </w:p>
        </w:tc>
        <w:tc>
          <w:tcPr>
            <w:tcW w:w="377" w:type="dxa"/>
          </w:tcPr>
          <w:p w14:paraId="5675A7B7" w14:textId="77777777" w:rsidR="00DE3D3A" w:rsidRPr="00373454" w:rsidRDefault="00DE3D3A" w:rsidP="00DE3D3A">
            <w:pPr>
              <w:jc w:val="center"/>
              <w:rPr>
                <w:rFonts w:cstheme="minorHAnsi"/>
              </w:rPr>
            </w:pPr>
          </w:p>
        </w:tc>
        <w:tc>
          <w:tcPr>
            <w:tcW w:w="379" w:type="dxa"/>
            <w:vAlign w:val="center"/>
          </w:tcPr>
          <w:p w14:paraId="7AAFEEB2" w14:textId="77777777" w:rsidR="00DE3D3A" w:rsidRPr="00373454" w:rsidRDefault="00DE3D3A" w:rsidP="00DE3D3A">
            <w:pPr>
              <w:jc w:val="center"/>
              <w:rPr>
                <w:rFonts w:cstheme="minorHAnsi"/>
              </w:rPr>
            </w:pPr>
          </w:p>
        </w:tc>
        <w:tc>
          <w:tcPr>
            <w:tcW w:w="379" w:type="dxa"/>
          </w:tcPr>
          <w:p w14:paraId="4A650CFD" w14:textId="77777777" w:rsidR="00DE3D3A" w:rsidRPr="00373454" w:rsidRDefault="00DE3D3A" w:rsidP="00DE3D3A">
            <w:pPr>
              <w:jc w:val="center"/>
              <w:rPr>
                <w:rFonts w:cstheme="minorHAnsi"/>
              </w:rPr>
            </w:pPr>
          </w:p>
        </w:tc>
        <w:tc>
          <w:tcPr>
            <w:tcW w:w="379" w:type="dxa"/>
            <w:vAlign w:val="center"/>
          </w:tcPr>
          <w:p w14:paraId="21B01629" w14:textId="77777777" w:rsidR="00DE3D3A" w:rsidRPr="00373454" w:rsidRDefault="00DE3D3A" w:rsidP="00DE3D3A">
            <w:pPr>
              <w:jc w:val="center"/>
              <w:rPr>
                <w:rFonts w:cstheme="minorHAnsi"/>
              </w:rPr>
            </w:pPr>
          </w:p>
        </w:tc>
        <w:tc>
          <w:tcPr>
            <w:tcW w:w="379" w:type="dxa"/>
            <w:vAlign w:val="center"/>
          </w:tcPr>
          <w:p w14:paraId="7B4EEAF9" w14:textId="77777777" w:rsidR="00DE3D3A" w:rsidRPr="00373454" w:rsidRDefault="00DE3D3A" w:rsidP="00DE3D3A">
            <w:pPr>
              <w:jc w:val="center"/>
              <w:rPr>
                <w:rFonts w:cstheme="minorHAnsi"/>
              </w:rPr>
            </w:pPr>
          </w:p>
        </w:tc>
        <w:tc>
          <w:tcPr>
            <w:tcW w:w="380" w:type="dxa"/>
            <w:vAlign w:val="center"/>
          </w:tcPr>
          <w:p w14:paraId="1D99489F" w14:textId="77777777" w:rsidR="00DE3D3A" w:rsidRPr="00373454" w:rsidRDefault="00DE3D3A" w:rsidP="00DE3D3A">
            <w:pPr>
              <w:jc w:val="center"/>
              <w:rPr>
                <w:rFonts w:cstheme="minorHAnsi"/>
              </w:rPr>
            </w:pPr>
          </w:p>
        </w:tc>
        <w:tc>
          <w:tcPr>
            <w:tcW w:w="379" w:type="dxa"/>
            <w:vAlign w:val="center"/>
          </w:tcPr>
          <w:p w14:paraId="1C83C079" w14:textId="77777777" w:rsidR="00DE3D3A" w:rsidRPr="00373454" w:rsidRDefault="00DE3D3A" w:rsidP="00DE3D3A">
            <w:pPr>
              <w:jc w:val="center"/>
              <w:rPr>
                <w:rFonts w:cstheme="minorHAnsi"/>
              </w:rPr>
            </w:pPr>
          </w:p>
        </w:tc>
        <w:tc>
          <w:tcPr>
            <w:tcW w:w="379" w:type="dxa"/>
            <w:vAlign w:val="center"/>
          </w:tcPr>
          <w:p w14:paraId="057BAB17" w14:textId="77777777" w:rsidR="00DE3D3A" w:rsidRPr="00373454" w:rsidRDefault="00DE3D3A" w:rsidP="00DE3D3A">
            <w:pPr>
              <w:jc w:val="center"/>
              <w:rPr>
                <w:rFonts w:cstheme="minorHAnsi"/>
              </w:rPr>
            </w:pPr>
          </w:p>
        </w:tc>
        <w:tc>
          <w:tcPr>
            <w:tcW w:w="379" w:type="dxa"/>
            <w:vAlign w:val="center"/>
          </w:tcPr>
          <w:p w14:paraId="745F4F9E" w14:textId="77777777" w:rsidR="00DE3D3A" w:rsidRPr="00373454" w:rsidRDefault="00DE3D3A" w:rsidP="00DE3D3A">
            <w:pPr>
              <w:jc w:val="center"/>
              <w:rPr>
                <w:rFonts w:cstheme="minorHAnsi"/>
              </w:rPr>
            </w:pPr>
          </w:p>
        </w:tc>
        <w:tc>
          <w:tcPr>
            <w:tcW w:w="390" w:type="dxa"/>
            <w:vAlign w:val="center"/>
          </w:tcPr>
          <w:p w14:paraId="077E5E6E" w14:textId="77777777" w:rsidR="00DE3D3A" w:rsidRPr="00373454" w:rsidRDefault="00DE3D3A" w:rsidP="00DE3D3A">
            <w:pPr>
              <w:jc w:val="center"/>
              <w:rPr>
                <w:rFonts w:cstheme="minorHAnsi"/>
              </w:rPr>
            </w:pPr>
          </w:p>
        </w:tc>
      </w:tr>
      <w:tr w:rsidR="00DE3D3A" w:rsidRPr="00373454" w14:paraId="6E045CB3" w14:textId="77777777" w:rsidTr="00DE3D3A">
        <w:trPr>
          <w:cantSplit/>
        </w:trPr>
        <w:tc>
          <w:tcPr>
            <w:tcW w:w="4498" w:type="dxa"/>
          </w:tcPr>
          <w:p w14:paraId="1C51D8B4"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5.2. Политика по околна среда</w:t>
            </w:r>
          </w:p>
        </w:tc>
        <w:tc>
          <w:tcPr>
            <w:tcW w:w="377" w:type="dxa"/>
          </w:tcPr>
          <w:p w14:paraId="0AF32C83"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2DFF5D21" w14:textId="77777777" w:rsidR="00DE3D3A" w:rsidRPr="00373454" w:rsidRDefault="00DE3D3A" w:rsidP="00DE3D3A">
            <w:pPr>
              <w:jc w:val="center"/>
              <w:rPr>
                <w:rFonts w:cstheme="minorHAnsi"/>
              </w:rPr>
            </w:pPr>
          </w:p>
        </w:tc>
        <w:tc>
          <w:tcPr>
            <w:tcW w:w="378" w:type="dxa"/>
            <w:vAlign w:val="center"/>
          </w:tcPr>
          <w:p w14:paraId="38A49607" w14:textId="77777777" w:rsidR="00DE3D3A" w:rsidRPr="00373454" w:rsidRDefault="00DE3D3A" w:rsidP="00DE3D3A">
            <w:pPr>
              <w:jc w:val="center"/>
              <w:rPr>
                <w:rFonts w:cstheme="minorHAnsi"/>
              </w:rPr>
            </w:pPr>
          </w:p>
        </w:tc>
        <w:tc>
          <w:tcPr>
            <w:tcW w:w="378" w:type="dxa"/>
            <w:vAlign w:val="center"/>
          </w:tcPr>
          <w:p w14:paraId="1D1C589F" w14:textId="77777777" w:rsidR="00DE3D3A" w:rsidRPr="00373454" w:rsidRDefault="00DE3D3A" w:rsidP="00DE3D3A">
            <w:pPr>
              <w:jc w:val="center"/>
              <w:rPr>
                <w:rFonts w:cstheme="minorHAnsi"/>
              </w:rPr>
            </w:pPr>
          </w:p>
        </w:tc>
        <w:tc>
          <w:tcPr>
            <w:tcW w:w="377" w:type="dxa"/>
          </w:tcPr>
          <w:p w14:paraId="63808993" w14:textId="77777777" w:rsidR="00DE3D3A" w:rsidRPr="00373454" w:rsidRDefault="00DE3D3A" w:rsidP="00DE3D3A">
            <w:pPr>
              <w:jc w:val="center"/>
              <w:rPr>
                <w:rFonts w:cstheme="minorHAnsi"/>
              </w:rPr>
            </w:pPr>
          </w:p>
        </w:tc>
        <w:tc>
          <w:tcPr>
            <w:tcW w:w="379" w:type="dxa"/>
            <w:vAlign w:val="center"/>
          </w:tcPr>
          <w:p w14:paraId="552AC6FC" w14:textId="77777777" w:rsidR="00DE3D3A" w:rsidRPr="00373454" w:rsidRDefault="00DE3D3A" w:rsidP="00DE3D3A">
            <w:pPr>
              <w:jc w:val="center"/>
              <w:rPr>
                <w:rFonts w:cstheme="minorHAnsi"/>
              </w:rPr>
            </w:pPr>
          </w:p>
        </w:tc>
        <w:tc>
          <w:tcPr>
            <w:tcW w:w="379" w:type="dxa"/>
          </w:tcPr>
          <w:p w14:paraId="652091AE" w14:textId="77777777" w:rsidR="00DE3D3A" w:rsidRPr="00373454" w:rsidRDefault="00DE3D3A" w:rsidP="00DE3D3A">
            <w:pPr>
              <w:jc w:val="center"/>
              <w:rPr>
                <w:rFonts w:cstheme="minorHAnsi"/>
              </w:rPr>
            </w:pPr>
          </w:p>
        </w:tc>
        <w:tc>
          <w:tcPr>
            <w:tcW w:w="379" w:type="dxa"/>
            <w:vAlign w:val="center"/>
          </w:tcPr>
          <w:p w14:paraId="2D819BC6" w14:textId="77777777" w:rsidR="00DE3D3A" w:rsidRPr="00373454" w:rsidRDefault="00DE3D3A" w:rsidP="00DE3D3A">
            <w:pPr>
              <w:jc w:val="center"/>
              <w:rPr>
                <w:rFonts w:cstheme="minorHAnsi"/>
              </w:rPr>
            </w:pPr>
          </w:p>
        </w:tc>
        <w:tc>
          <w:tcPr>
            <w:tcW w:w="379" w:type="dxa"/>
            <w:vAlign w:val="center"/>
          </w:tcPr>
          <w:p w14:paraId="6041D36B" w14:textId="77777777" w:rsidR="00DE3D3A" w:rsidRPr="00373454" w:rsidRDefault="00DE3D3A" w:rsidP="00DE3D3A">
            <w:pPr>
              <w:jc w:val="center"/>
              <w:rPr>
                <w:rFonts w:cstheme="minorHAnsi"/>
              </w:rPr>
            </w:pPr>
          </w:p>
        </w:tc>
        <w:tc>
          <w:tcPr>
            <w:tcW w:w="380" w:type="dxa"/>
            <w:vAlign w:val="center"/>
          </w:tcPr>
          <w:p w14:paraId="58589D91" w14:textId="77777777" w:rsidR="00DE3D3A" w:rsidRPr="00373454" w:rsidRDefault="00DE3D3A" w:rsidP="00DE3D3A">
            <w:pPr>
              <w:jc w:val="center"/>
              <w:rPr>
                <w:rFonts w:cstheme="minorHAnsi"/>
              </w:rPr>
            </w:pPr>
          </w:p>
        </w:tc>
        <w:tc>
          <w:tcPr>
            <w:tcW w:w="379" w:type="dxa"/>
            <w:vAlign w:val="center"/>
          </w:tcPr>
          <w:p w14:paraId="5AA19A84" w14:textId="77777777" w:rsidR="00DE3D3A" w:rsidRPr="00373454" w:rsidRDefault="00DE3D3A" w:rsidP="00DE3D3A">
            <w:pPr>
              <w:jc w:val="center"/>
              <w:rPr>
                <w:rFonts w:cstheme="minorHAnsi"/>
              </w:rPr>
            </w:pPr>
          </w:p>
        </w:tc>
        <w:tc>
          <w:tcPr>
            <w:tcW w:w="379" w:type="dxa"/>
            <w:vAlign w:val="center"/>
          </w:tcPr>
          <w:p w14:paraId="04B1A7CD" w14:textId="77777777" w:rsidR="00DE3D3A" w:rsidRPr="00373454" w:rsidRDefault="00DE3D3A" w:rsidP="00DE3D3A">
            <w:pPr>
              <w:jc w:val="center"/>
              <w:rPr>
                <w:rFonts w:cstheme="minorHAnsi"/>
              </w:rPr>
            </w:pPr>
          </w:p>
        </w:tc>
        <w:tc>
          <w:tcPr>
            <w:tcW w:w="379" w:type="dxa"/>
            <w:vAlign w:val="center"/>
          </w:tcPr>
          <w:p w14:paraId="2E7F21E4" w14:textId="77777777" w:rsidR="00DE3D3A" w:rsidRPr="00373454" w:rsidRDefault="00DE3D3A" w:rsidP="00DE3D3A">
            <w:pPr>
              <w:jc w:val="center"/>
              <w:rPr>
                <w:rFonts w:cstheme="minorHAnsi"/>
              </w:rPr>
            </w:pPr>
          </w:p>
        </w:tc>
        <w:tc>
          <w:tcPr>
            <w:tcW w:w="390" w:type="dxa"/>
            <w:vAlign w:val="center"/>
          </w:tcPr>
          <w:p w14:paraId="5E43E711" w14:textId="77777777" w:rsidR="00DE3D3A" w:rsidRPr="00373454" w:rsidRDefault="00DE3D3A" w:rsidP="00DE3D3A">
            <w:pPr>
              <w:jc w:val="center"/>
              <w:rPr>
                <w:rFonts w:cstheme="minorHAnsi"/>
              </w:rPr>
            </w:pPr>
          </w:p>
        </w:tc>
      </w:tr>
      <w:tr w:rsidR="00DE3D3A" w:rsidRPr="00373454" w14:paraId="3D360D0B" w14:textId="77777777" w:rsidTr="00DE3D3A">
        <w:trPr>
          <w:cantSplit/>
        </w:trPr>
        <w:tc>
          <w:tcPr>
            <w:tcW w:w="4498" w:type="dxa"/>
          </w:tcPr>
          <w:p w14:paraId="386543F3"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5.3. Роли, отговорности и правомощия в организацията</w:t>
            </w:r>
          </w:p>
        </w:tc>
        <w:tc>
          <w:tcPr>
            <w:tcW w:w="377" w:type="dxa"/>
          </w:tcPr>
          <w:p w14:paraId="1FECA41C"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5460900D" w14:textId="77777777" w:rsidR="00DE3D3A" w:rsidRPr="00373454" w:rsidRDefault="00DE3D3A" w:rsidP="00DE3D3A">
            <w:pPr>
              <w:jc w:val="center"/>
              <w:rPr>
                <w:rFonts w:cstheme="minorHAnsi"/>
              </w:rPr>
            </w:pPr>
          </w:p>
        </w:tc>
        <w:tc>
          <w:tcPr>
            <w:tcW w:w="378" w:type="dxa"/>
            <w:vAlign w:val="center"/>
          </w:tcPr>
          <w:p w14:paraId="17832050" w14:textId="77777777" w:rsidR="00DE3D3A" w:rsidRPr="00373454" w:rsidRDefault="00DE3D3A" w:rsidP="00DE3D3A">
            <w:pPr>
              <w:jc w:val="center"/>
              <w:rPr>
                <w:rFonts w:cstheme="minorHAnsi"/>
              </w:rPr>
            </w:pPr>
          </w:p>
        </w:tc>
        <w:tc>
          <w:tcPr>
            <w:tcW w:w="378" w:type="dxa"/>
            <w:vAlign w:val="center"/>
          </w:tcPr>
          <w:p w14:paraId="1C7B4B85" w14:textId="77777777" w:rsidR="00DE3D3A" w:rsidRPr="00373454" w:rsidRDefault="00DE3D3A" w:rsidP="00DE3D3A">
            <w:pPr>
              <w:jc w:val="center"/>
              <w:rPr>
                <w:rFonts w:cstheme="minorHAnsi"/>
              </w:rPr>
            </w:pPr>
          </w:p>
        </w:tc>
        <w:tc>
          <w:tcPr>
            <w:tcW w:w="377" w:type="dxa"/>
          </w:tcPr>
          <w:p w14:paraId="410CF878" w14:textId="77777777" w:rsidR="00DE3D3A" w:rsidRPr="00373454" w:rsidRDefault="00DE3D3A" w:rsidP="00DE3D3A">
            <w:pPr>
              <w:jc w:val="center"/>
              <w:rPr>
                <w:rFonts w:cstheme="minorHAnsi"/>
              </w:rPr>
            </w:pPr>
          </w:p>
        </w:tc>
        <w:tc>
          <w:tcPr>
            <w:tcW w:w="379" w:type="dxa"/>
            <w:vAlign w:val="center"/>
          </w:tcPr>
          <w:p w14:paraId="29A4F48D" w14:textId="77777777" w:rsidR="00DE3D3A" w:rsidRPr="00373454" w:rsidRDefault="00DE3D3A" w:rsidP="00DE3D3A">
            <w:pPr>
              <w:jc w:val="center"/>
              <w:rPr>
                <w:rFonts w:cstheme="minorHAnsi"/>
              </w:rPr>
            </w:pPr>
          </w:p>
        </w:tc>
        <w:tc>
          <w:tcPr>
            <w:tcW w:w="379" w:type="dxa"/>
          </w:tcPr>
          <w:p w14:paraId="3846A0B6" w14:textId="77777777" w:rsidR="00DE3D3A" w:rsidRPr="00373454" w:rsidRDefault="00DE3D3A" w:rsidP="00DE3D3A">
            <w:pPr>
              <w:jc w:val="center"/>
              <w:rPr>
                <w:rFonts w:cstheme="minorHAnsi"/>
              </w:rPr>
            </w:pPr>
          </w:p>
        </w:tc>
        <w:tc>
          <w:tcPr>
            <w:tcW w:w="379" w:type="dxa"/>
            <w:vAlign w:val="center"/>
          </w:tcPr>
          <w:p w14:paraId="089037A5" w14:textId="77777777" w:rsidR="00DE3D3A" w:rsidRPr="00373454" w:rsidRDefault="00DE3D3A" w:rsidP="00DE3D3A">
            <w:pPr>
              <w:jc w:val="center"/>
              <w:rPr>
                <w:rFonts w:cstheme="minorHAnsi"/>
              </w:rPr>
            </w:pPr>
          </w:p>
        </w:tc>
        <w:tc>
          <w:tcPr>
            <w:tcW w:w="379" w:type="dxa"/>
            <w:vAlign w:val="center"/>
          </w:tcPr>
          <w:p w14:paraId="1FB35A09" w14:textId="77777777" w:rsidR="00DE3D3A" w:rsidRPr="00373454" w:rsidRDefault="00DE3D3A" w:rsidP="00DE3D3A">
            <w:pPr>
              <w:jc w:val="center"/>
              <w:rPr>
                <w:rFonts w:cstheme="minorHAnsi"/>
              </w:rPr>
            </w:pPr>
          </w:p>
        </w:tc>
        <w:tc>
          <w:tcPr>
            <w:tcW w:w="380" w:type="dxa"/>
            <w:vAlign w:val="center"/>
          </w:tcPr>
          <w:p w14:paraId="3E91BB60" w14:textId="77777777" w:rsidR="00DE3D3A" w:rsidRPr="00373454" w:rsidRDefault="00DE3D3A" w:rsidP="00DE3D3A">
            <w:pPr>
              <w:jc w:val="center"/>
              <w:rPr>
                <w:rFonts w:cstheme="minorHAnsi"/>
              </w:rPr>
            </w:pPr>
          </w:p>
        </w:tc>
        <w:tc>
          <w:tcPr>
            <w:tcW w:w="379" w:type="dxa"/>
            <w:vAlign w:val="center"/>
          </w:tcPr>
          <w:p w14:paraId="77CE1CE0" w14:textId="77777777" w:rsidR="00DE3D3A" w:rsidRPr="00373454" w:rsidRDefault="00DE3D3A" w:rsidP="00DE3D3A">
            <w:pPr>
              <w:jc w:val="center"/>
              <w:rPr>
                <w:rFonts w:cstheme="minorHAnsi"/>
              </w:rPr>
            </w:pPr>
          </w:p>
        </w:tc>
        <w:tc>
          <w:tcPr>
            <w:tcW w:w="379" w:type="dxa"/>
            <w:vAlign w:val="center"/>
          </w:tcPr>
          <w:p w14:paraId="3936B6C2" w14:textId="77777777" w:rsidR="00DE3D3A" w:rsidRPr="00373454" w:rsidRDefault="00DE3D3A" w:rsidP="00DE3D3A">
            <w:pPr>
              <w:jc w:val="center"/>
              <w:rPr>
                <w:rFonts w:cstheme="minorHAnsi"/>
              </w:rPr>
            </w:pPr>
          </w:p>
        </w:tc>
        <w:tc>
          <w:tcPr>
            <w:tcW w:w="379" w:type="dxa"/>
            <w:vAlign w:val="center"/>
          </w:tcPr>
          <w:p w14:paraId="030E1436" w14:textId="77777777" w:rsidR="00DE3D3A" w:rsidRPr="00373454" w:rsidRDefault="004C6D4A" w:rsidP="00DE3D3A">
            <w:pPr>
              <w:jc w:val="center"/>
              <w:rPr>
                <w:rFonts w:cstheme="minorHAnsi"/>
              </w:rPr>
            </w:pPr>
            <w:r w:rsidRPr="00373454">
              <w:rPr>
                <w:rFonts w:ascii="Symbol" w:eastAsia="Symbol" w:hAnsi="Symbol" w:cstheme="minorHAnsi"/>
                <w:sz w:val="28"/>
                <w:szCs w:val="28"/>
              </w:rPr>
              <w:t>·</w:t>
            </w:r>
          </w:p>
        </w:tc>
        <w:tc>
          <w:tcPr>
            <w:tcW w:w="390" w:type="dxa"/>
            <w:vAlign w:val="center"/>
          </w:tcPr>
          <w:p w14:paraId="4E2A0607" w14:textId="77777777" w:rsidR="00DE3D3A" w:rsidRPr="00373454" w:rsidRDefault="00DE3D3A" w:rsidP="00DE3D3A">
            <w:pPr>
              <w:jc w:val="center"/>
              <w:rPr>
                <w:rFonts w:cstheme="minorHAnsi"/>
              </w:rPr>
            </w:pPr>
          </w:p>
        </w:tc>
      </w:tr>
      <w:tr w:rsidR="00DE3D3A" w:rsidRPr="00373454" w14:paraId="3DF2D6D5" w14:textId="77777777" w:rsidTr="00DE3D3A">
        <w:trPr>
          <w:cantSplit/>
        </w:trPr>
        <w:tc>
          <w:tcPr>
            <w:tcW w:w="9809" w:type="dxa"/>
            <w:gridSpan w:val="15"/>
          </w:tcPr>
          <w:p w14:paraId="5D9F28F3" w14:textId="77777777" w:rsidR="00DE3D3A" w:rsidRPr="00DE3D3A" w:rsidRDefault="00DE3D3A" w:rsidP="00DE3D3A">
            <w:pPr>
              <w:jc w:val="center"/>
              <w:rPr>
                <w:rFonts w:cstheme="minorHAnsi"/>
                <w:b/>
              </w:rPr>
            </w:pPr>
            <w:r w:rsidRPr="00DE3D3A">
              <w:rPr>
                <w:rFonts w:cstheme="minorHAnsi"/>
                <w:b/>
              </w:rPr>
              <w:t>6. Планиране</w:t>
            </w:r>
          </w:p>
        </w:tc>
      </w:tr>
      <w:tr w:rsidR="00DE3D3A" w:rsidRPr="00373454" w14:paraId="77C9044A" w14:textId="77777777" w:rsidTr="004C6D4A">
        <w:trPr>
          <w:cantSplit/>
        </w:trPr>
        <w:tc>
          <w:tcPr>
            <w:tcW w:w="4498" w:type="dxa"/>
          </w:tcPr>
          <w:p w14:paraId="28287A14"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6.1. Действия за овладяване на рисковете и възможностите</w:t>
            </w:r>
          </w:p>
        </w:tc>
        <w:tc>
          <w:tcPr>
            <w:tcW w:w="377" w:type="dxa"/>
          </w:tcPr>
          <w:p w14:paraId="33E01CCB"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37BD752F" w14:textId="77777777" w:rsidR="00DE3D3A" w:rsidRPr="00373454" w:rsidRDefault="004C6D4A" w:rsidP="00DE3D3A">
            <w:pPr>
              <w:jc w:val="center"/>
              <w:rPr>
                <w:rFonts w:cstheme="minorHAnsi"/>
              </w:rPr>
            </w:pPr>
            <w:r w:rsidRPr="00373454">
              <w:rPr>
                <w:rFonts w:ascii="Symbol" w:eastAsia="Symbol" w:hAnsi="Symbol" w:cstheme="minorHAnsi"/>
                <w:sz w:val="28"/>
                <w:szCs w:val="28"/>
              </w:rPr>
              <w:t>·</w:t>
            </w:r>
          </w:p>
        </w:tc>
        <w:tc>
          <w:tcPr>
            <w:tcW w:w="378" w:type="dxa"/>
            <w:vAlign w:val="center"/>
          </w:tcPr>
          <w:p w14:paraId="7A4552F4" w14:textId="77777777" w:rsidR="00DE3D3A" w:rsidRPr="00373454" w:rsidRDefault="00DE3D3A" w:rsidP="00DE3D3A">
            <w:pPr>
              <w:jc w:val="center"/>
              <w:rPr>
                <w:rFonts w:cstheme="minorHAnsi"/>
              </w:rPr>
            </w:pPr>
          </w:p>
        </w:tc>
        <w:tc>
          <w:tcPr>
            <w:tcW w:w="378" w:type="dxa"/>
            <w:vAlign w:val="center"/>
          </w:tcPr>
          <w:p w14:paraId="508C5466" w14:textId="77777777" w:rsidR="00DE3D3A" w:rsidRPr="00373454" w:rsidRDefault="00DE3D3A" w:rsidP="00DE3D3A">
            <w:pPr>
              <w:jc w:val="center"/>
              <w:rPr>
                <w:rFonts w:cstheme="minorHAnsi"/>
              </w:rPr>
            </w:pPr>
          </w:p>
        </w:tc>
        <w:tc>
          <w:tcPr>
            <w:tcW w:w="377" w:type="dxa"/>
          </w:tcPr>
          <w:p w14:paraId="328EAD57" w14:textId="77777777" w:rsidR="00DE3D3A" w:rsidRPr="00373454" w:rsidRDefault="00DE3D3A" w:rsidP="00DE3D3A">
            <w:pPr>
              <w:jc w:val="center"/>
              <w:rPr>
                <w:rFonts w:cstheme="minorHAnsi"/>
              </w:rPr>
            </w:pPr>
          </w:p>
        </w:tc>
        <w:tc>
          <w:tcPr>
            <w:tcW w:w="379" w:type="dxa"/>
            <w:vAlign w:val="center"/>
          </w:tcPr>
          <w:p w14:paraId="269CA5BE" w14:textId="77777777" w:rsidR="00DE3D3A" w:rsidRPr="00373454" w:rsidRDefault="00DE3D3A" w:rsidP="00DE3D3A">
            <w:pPr>
              <w:jc w:val="center"/>
              <w:rPr>
                <w:rFonts w:cstheme="minorHAnsi"/>
              </w:rPr>
            </w:pPr>
          </w:p>
        </w:tc>
        <w:tc>
          <w:tcPr>
            <w:tcW w:w="379" w:type="dxa"/>
          </w:tcPr>
          <w:p w14:paraId="628F3A45" w14:textId="77777777" w:rsidR="00DE3D3A" w:rsidRPr="00373454" w:rsidRDefault="00DE3D3A" w:rsidP="00DE3D3A">
            <w:pPr>
              <w:jc w:val="center"/>
              <w:rPr>
                <w:rFonts w:cstheme="minorHAnsi"/>
              </w:rPr>
            </w:pPr>
          </w:p>
        </w:tc>
        <w:tc>
          <w:tcPr>
            <w:tcW w:w="379" w:type="dxa"/>
            <w:vAlign w:val="center"/>
          </w:tcPr>
          <w:p w14:paraId="2BBB5783" w14:textId="77777777" w:rsidR="00DE3D3A" w:rsidRPr="00373454" w:rsidRDefault="00DE3D3A" w:rsidP="00DE3D3A">
            <w:pPr>
              <w:jc w:val="center"/>
              <w:rPr>
                <w:rFonts w:cstheme="minorHAnsi"/>
              </w:rPr>
            </w:pPr>
          </w:p>
        </w:tc>
        <w:tc>
          <w:tcPr>
            <w:tcW w:w="379" w:type="dxa"/>
            <w:vAlign w:val="center"/>
          </w:tcPr>
          <w:p w14:paraId="4D190C63" w14:textId="77777777" w:rsidR="00DE3D3A" w:rsidRPr="00373454" w:rsidRDefault="00DE3D3A" w:rsidP="004C6D4A">
            <w:pPr>
              <w:jc w:val="center"/>
              <w:rPr>
                <w:rFonts w:cstheme="minorHAnsi"/>
              </w:rPr>
            </w:pPr>
          </w:p>
        </w:tc>
        <w:tc>
          <w:tcPr>
            <w:tcW w:w="380" w:type="dxa"/>
            <w:vAlign w:val="center"/>
          </w:tcPr>
          <w:p w14:paraId="54FD1CF6" w14:textId="77777777" w:rsidR="00DE3D3A" w:rsidRPr="00373454" w:rsidRDefault="00DE3D3A" w:rsidP="00DE3D3A">
            <w:pPr>
              <w:jc w:val="center"/>
              <w:rPr>
                <w:rFonts w:cstheme="minorHAnsi"/>
              </w:rPr>
            </w:pPr>
          </w:p>
        </w:tc>
        <w:tc>
          <w:tcPr>
            <w:tcW w:w="379" w:type="dxa"/>
            <w:vAlign w:val="center"/>
          </w:tcPr>
          <w:p w14:paraId="0D4CF1E5" w14:textId="77777777" w:rsidR="00DE3D3A" w:rsidRPr="00373454" w:rsidRDefault="00DE3D3A" w:rsidP="00DE3D3A">
            <w:pPr>
              <w:jc w:val="center"/>
              <w:rPr>
                <w:rFonts w:cstheme="minorHAnsi"/>
              </w:rPr>
            </w:pPr>
          </w:p>
        </w:tc>
        <w:tc>
          <w:tcPr>
            <w:tcW w:w="379" w:type="dxa"/>
            <w:vAlign w:val="center"/>
          </w:tcPr>
          <w:p w14:paraId="5BE8A094" w14:textId="77777777" w:rsidR="00DE3D3A" w:rsidRPr="00373454" w:rsidRDefault="00DE3D3A" w:rsidP="00DE3D3A">
            <w:pPr>
              <w:jc w:val="center"/>
              <w:rPr>
                <w:rFonts w:cstheme="minorHAnsi"/>
              </w:rPr>
            </w:pPr>
          </w:p>
        </w:tc>
        <w:tc>
          <w:tcPr>
            <w:tcW w:w="379" w:type="dxa"/>
            <w:vAlign w:val="center"/>
          </w:tcPr>
          <w:p w14:paraId="06652510" w14:textId="77777777" w:rsidR="00DE3D3A" w:rsidRPr="00373454" w:rsidRDefault="00DE3D3A" w:rsidP="00DE3D3A">
            <w:pPr>
              <w:jc w:val="center"/>
              <w:rPr>
                <w:rFonts w:cstheme="minorHAnsi"/>
              </w:rPr>
            </w:pPr>
          </w:p>
        </w:tc>
        <w:tc>
          <w:tcPr>
            <w:tcW w:w="390" w:type="dxa"/>
            <w:vAlign w:val="center"/>
          </w:tcPr>
          <w:p w14:paraId="714B7B60" w14:textId="77777777" w:rsidR="00DE3D3A" w:rsidRPr="00373454" w:rsidRDefault="00DE3D3A" w:rsidP="00DE3D3A">
            <w:pPr>
              <w:jc w:val="center"/>
              <w:rPr>
                <w:rFonts w:cstheme="minorHAnsi"/>
              </w:rPr>
            </w:pPr>
          </w:p>
        </w:tc>
      </w:tr>
      <w:tr w:rsidR="00DE3D3A" w:rsidRPr="00373454" w14:paraId="04BE11C0" w14:textId="77777777" w:rsidTr="004C6D4A">
        <w:trPr>
          <w:cantSplit/>
        </w:trPr>
        <w:tc>
          <w:tcPr>
            <w:tcW w:w="4498" w:type="dxa"/>
          </w:tcPr>
          <w:p w14:paraId="75B672CE"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6.1.1. Общи положения</w:t>
            </w:r>
          </w:p>
        </w:tc>
        <w:tc>
          <w:tcPr>
            <w:tcW w:w="377" w:type="dxa"/>
          </w:tcPr>
          <w:p w14:paraId="735F46A3"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2925DA85" w14:textId="77777777" w:rsidR="00DE3D3A" w:rsidRPr="00373454" w:rsidRDefault="004C6D4A" w:rsidP="00DE3D3A">
            <w:pPr>
              <w:jc w:val="center"/>
              <w:rPr>
                <w:rFonts w:cstheme="minorHAnsi"/>
              </w:rPr>
            </w:pPr>
            <w:r w:rsidRPr="00373454">
              <w:rPr>
                <w:rFonts w:ascii="Symbol" w:eastAsia="Symbol" w:hAnsi="Symbol" w:cstheme="minorHAnsi"/>
                <w:sz w:val="28"/>
                <w:szCs w:val="28"/>
              </w:rPr>
              <w:t>·</w:t>
            </w:r>
          </w:p>
        </w:tc>
        <w:tc>
          <w:tcPr>
            <w:tcW w:w="378" w:type="dxa"/>
            <w:vAlign w:val="center"/>
          </w:tcPr>
          <w:p w14:paraId="2C3CEB2C" w14:textId="77777777" w:rsidR="00DE3D3A" w:rsidRPr="00373454" w:rsidRDefault="00DE3D3A" w:rsidP="00DE3D3A">
            <w:pPr>
              <w:jc w:val="center"/>
              <w:rPr>
                <w:rFonts w:cstheme="minorHAnsi"/>
              </w:rPr>
            </w:pPr>
          </w:p>
        </w:tc>
        <w:tc>
          <w:tcPr>
            <w:tcW w:w="378" w:type="dxa"/>
            <w:vAlign w:val="center"/>
          </w:tcPr>
          <w:p w14:paraId="3816BC12" w14:textId="77777777" w:rsidR="00DE3D3A" w:rsidRPr="00373454" w:rsidRDefault="00DE3D3A" w:rsidP="00DE3D3A">
            <w:pPr>
              <w:jc w:val="center"/>
              <w:rPr>
                <w:rFonts w:cstheme="minorHAnsi"/>
              </w:rPr>
            </w:pPr>
          </w:p>
        </w:tc>
        <w:tc>
          <w:tcPr>
            <w:tcW w:w="377" w:type="dxa"/>
          </w:tcPr>
          <w:p w14:paraId="5B39C425" w14:textId="77777777" w:rsidR="00DE3D3A" w:rsidRPr="00373454" w:rsidRDefault="00DE3D3A" w:rsidP="00DE3D3A">
            <w:pPr>
              <w:jc w:val="center"/>
              <w:rPr>
                <w:rFonts w:cstheme="minorHAnsi"/>
              </w:rPr>
            </w:pPr>
          </w:p>
        </w:tc>
        <w:tc>
          <w:tcPr>
            <w:tcW w:w="379" w:type="dxa"/>
            <w:vAlign w:val="center"/>
          </w:tcPr>
          <w:p w14:paraId="5226B5D4" w14:textId="77777777" w:rsidR="00DE3D3A" w:rsidRPr="00373454" w:rsidRDefault="00DE3D3A" w:rsidP="00DE3D3A">
            <w:pPr>
              <w:jc w:val="center"/>
              <w:rPr>
                <w:rFonts w:cstheme="minorHAnsi"/>
              </w:rPr>
            </w:pPr>
          </w:p>
        </w:tc>
        <w:tc>
          <w:tcPr>
            <w:tcW w:w="379" w:type="dxa"/>
          </w:tcPr>
          <w:p w14:paraId="321A5F8E" w14:textId="77777777" w:rsidR="00DE3D3A" w:rsidRPr="00373454" w:rsidRDefault="00DE3D3A" w:rsidP="00DE3D3A">
            <w:pPr>
              <w:jc w:val="center"/>
              <w:rPr>
                <w:rFonts w:cstheme="minorHAnsi"/>
              </w:rPr>
            </w:pPr>
          </w:p>
        </w:tc>
        <w:tc>
          <w:tcPr>
            <w:tcW w:w="379" w:type="dxa"/>
            <w:vAlign w:val="center"/>
          </w:tcPr>
          <w:p w14:paraId="38D0A6C0" w14:textId="77777777" w:rsidR="00DE3D3A" w:rsidRPr="00373454" w:rsidRDefault="00DE3D3A" w:rsidP="00DE3D3A">
            <w:pPr>
              <w:jc w:val="center"/>
              <w:rPr>
                <w:rFonts w:cstheme="minorHAnsi"/>
              </w:rPr>
            </w:pPr>
          </w:p>
        </w:tc>
        <w:tc>
          <w:tcPr>
            <w:tcW w:w="379" w:type="dxa"/>
            <w:vAlign w:val="center"/>
          </w:tcPr>
          <w:p w14:paraId="3799D743" w14:textId="77777777" w:rsidR="00DE3D3A" w:rsidRPr="00373454" w:rsidRDefault="00DE3D3A" w:rsidP="004C6D4A">
            <w:pPr>
              <w:jc w:val="center"/>
              <w:rPr>
                <w:rFonts w:cstheme="minorHAnsi"/>
              </w:rPr>
            </w:pPr>
          </w:p>
        </w:tc>
        <w:tc>
          <w:tcPr>
            <w:tcW w:w="380" w:type="dxa"/>
            <w:vAlign w:val="center"/>
          </w:tcPr>
          <w:p w14:paraId="23E3F212" w14:textId="77777777" w:rsidR="00DE3D3A" w:rsidRPr="00373454" w:rsidRDefault="00DE3D3A" w:rsidP="00DE3D3A">
            <w:pPr>
              <w:jc w:val="center"/>
              <w:rPr>
                <w:rFonts w:cstheme="minorHAnsi"/>
              </w:rPr>
            </w:pPr>
          </w:p>
        </w:tc>
        <w:tc>
          <w:tcPr>
            <w:tcW w:w="379" w:type="dxa"/>
            <w:vAlign w:val="center"/>
          </w:tcPr>
          <w:p w14:paraId="7ACA5003" w14:textId="77777777" w:rsidR="00DE3D3A" w:rsidRPr="00373454" w:rsidRDefault="00DE3D3A" w:rsidP="00DE3D3A">
            <w:pPr>
              <w:jc w:val="center"/>
              <w:rPr>
                <w:rFonts w:cstheme="minorHAnsi"/>
              </w:rPr>
            </w:pPr>
          </w:p>
        </w:tc>
        <w:tc>
          <w:tcPr>
            <w:tcW w:w="379" w:type="dxa"/>
            <w:vAlign w:val="center"/>
          </w:tcPr>
          <w:p w14:paraId="3E6C7B20" w14:textId="77777777" w:rsidR="00DE3D3A" w:rsidRPr="00373454" w:rsidRDefault="00DE3D3A" w:rsidP="00DE3D3A">
            <w:pPr>
              <w:jc w:val="center"/>
              <w:rPr>
                <w:rFonts w:cstheme="minorHAnsi"/>
              </w:rPr>
            </w:pPr>
          </w:p>
        </w:tc>
        <w:tc>
          <w:tcPr>
            <w:tcW w:w="379" w:type="dxa"/>
            <w:vAlign w:val="center"/>
          </w:tcPr>
          <w:p w14:paraId="62BC542A" w14:textId="77777777" w:rsidR="00DE3D3A" w:rsidRPr="00373454" w:rsidRDefault="00DE3D3A" w:rsidP="00DE3D3A">
            <w:pPr>
              <w:jc w:val="center"/>
              <w:rPr>
                <w:rFonts w:cstheme="minorHAnsi"/>
              </w:rPr>
            </w:pPr>
          </w:p>
        </w:tc>
        <w:tc>
          <w:tcPr>
            <w:tcW w:w="390" w:type="dxa"/>
            <w:vAlign w:val="center"/>
          </w:tcPr>
          <w:p w14:paraId="6DF5AB6B" w14:textId="77777777" w:rsidR="00DE3D3A" w:rsidRPr="00373454" w:rsidRDefault="00DE3D3A" w:rsidP="00DE3D3A">
            <w:pPr>
              <w:jc w:val="center"/>
              <w:rPr>
                <w:rFonts w:cstheme="minorHAnsi"/>
              </w:rPr>
            </w:pPr>
          </w:p>
        </w:tc>
      </w:tr>
      <w:tr w:rsidR="00DE3D3A" w:rsidRPr="00373454" w14:paraId="5832DDB8" w14:textId="77777777" w:rsidTr="004C6D4A">
        <w:trPr>
          <w:cantSplit/>
        </w:trPr>
        <w:tc>
          <w:tcPr>
            <w:tcW w:w="4498" w:type="dxa"/>
          </w:tcPr>
          <w:p w14:paraId="0ABB9931"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6.1.2. Аспекти на околната среда</w:t>
            </w:r>
          </w:p>
        </w:tc>
        <w:tc>
          <w:tcPr>
            <w:tcW w:w="377" w:type="dxa"/>
          </w:tcPr>
          <w:p w14:paraId="59F0A73E"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tcPr>
          <w:p w14:paraId="004CE971" w14:textId="77777777" w:rsidR="00DE3D3A" w:rsidRPr="00373454" w:rsidRDefault="00DE3D3A" w:rsidP="00DE3D3A">
            <w:pPr>
              <w:rPr>
                <w:rFonts w:cstheme="minorHAnsi"/>
              </w:rPr>
            </w:pPr>
          </w:p>
        </w:tc>
        <w:tc>
          <w:tcPr>
            <w:tcW w:w="378" w:type="dxa"/>
          </w:tcPr>
          <w:p w14:paraId="21A44774" w14:textId="77777777" w:rsidR="00DE3D3A" w:rsidRPr="00373454" w:rsidRDefault="00DE3D3A" w:rsidP="00DE3D3A">
            <w:pPr>
              <w:rPr>
                <w:rFonts w:cstheme="minorHAnsi"/>
              </w:rPr>
            </w:pPr>
          </w:p>
        </w:tc>
        <w:tc>
          <w:tcPr>
            <w:tcW w:w="378" w:type="dxa"/>
            <w:vAlign w:val="center"/>
          </w:tcPr>
          <w:p w14:paraId="3655F7D9" w14:textId="77777777" w:rsidR="00DE3D3A" w:rsidRPr="00373454" w:rsidRDefault="00DE3D3A" w:rsidP="00DE3D3A">
            <w:pPr>
              <w:jc w:val="center"/>
              <w:rPr>
                <w:rFonts w:cstheme="minorHAnsi"/>
              </w:rPr>
            </w:pPr>
          </w:p>
        </w:tc>
        <w:tc>
          <w:tcPr>
            <w:tcW w:w="377" w:type="dxa"/>
          </w:tcPr>
          <w:p w14:paraId="1B12055E" w14:textId="77777777" w:rsidR="00DE3D3A" w:rsidRPr="00373454" w:rsidRDefault="00DE3D3A" w:rsidP="00DE3D3A">
            <w:pPr>
              <w:jc w:val="center"/>
              <w:rPr>
                <w:rFonts w:cstheme="minorHAnsi"/>
              </w:rPr>
            </w:pPr>
          </w:p>
        </w:tc>
        <w:tc>
          <w:tcPr>
            <w:tcW w:w="379" w:type="dxa"/>
            <w:vAlign w:val="center"/>
          </w:tcPr>
          <w:p w14:paraId="1D64B035" w14:textId="77777777" w:rsidR="00DE3D3A" w:rsidRPr="00373454" w:rsidRDefault="00DE3D3A" w:rsidP="00DE3D3A">
            <w:pPr>
              <w:jc w:val="center"/>
              <w:rPr>
                <w:rFonts w:cstheme="minorHAnsi"/>
              </w:rPr>
            </w:pPr>
          </w:p>
        </w:tc>
        <w:tc>
          <w:tcPr>
            <w:tcW w:w="379" w:type="dxa"/>
          </w:tcPr>
          <w:p w14:paraId="3AC8988D" w14:textId="77777777" w:rsidR="00DE3D3A" w:rsidRPr="00373454" w:rsidRDefault="00DE3D3A" w:rsidP="00DE3D3A">
            <w:pPr>
              <w:jc w:val="center"/>
              <w:rPr>
                <w:rFonts w:cstheme="minorHAnsi"/>
              </w:rPr>
            </w:pPr>
          </w:p>
        </w:tc>
        <w:tc>
          <w:tcPr>
            <w:tcW w:w="379" w:type="dxa"/>
            <w:vAlign w:val="center"/>
          </w:tcPr>
          <w:p w14:paraId="3C913503" w14:textId="77777777" w:rsidR="00DE3D3A" w:rsidRPr="00373454" w:rsidRDefault="00DE3D3A" w:rsidP="00DE3D3A">
            <w:pPr>
              <w:jc w:val="center"/>
              <w:rPr>
                <w:rFonts w:cstheme="minorHAnsi"/>
              </w:rPr>
            </w:pPr>
          </w:p>
        </w:tc>
        <w:tc>
          <w:tcPr>
            <w:tcW w:w="379" w:type="dxa"/>
            <w:vAlign w:val="center"/>
          </w:tcPr>
          <w:p w14:paraId="29AB7B20" w14:textId="77777777" w:rsidR="00DE3D3A" w:rsidRPr="00373454" w:rsidRDefault="004C6D4A" w:rsidP="004C6D4A">
            <w:pPr>
              <w:jc w:val="center"/>
              <w:rPr>
                <w:rFonts w:cstheme="minorHAnsi"/>
              </w:rPr>
            </w:pPr>
            <w:r w:rsidRPr="00373454">
              <w:rPr>
                <w:rFonts w:ascii="Symbol" w:eastAsia="Symbol" w:hAnsi="Symbol" w:cstheme="minorHAnsi"/>
                <w:sz w:val="28"/>
                <w:szCs w:val="28"/>
              </w:rPr>
              <w:t>·</w:t>
            </w:r>
          </w:p>
        </w:tc>
        <w:tc>
          <w:tcPr>
            <w:tcW w:w="380" w:type="dxa"/>
            <w:vAlign w:val="center"/>
          </w:tcPr>
          <w:p w14:paraId="329F3598" w14:textId="77777777" w:rsidR="00DE3D3A" w:rsidRPr="00373454" w:rsidRDefault="00DE3D3A" w:rsidP="00DE3D3A">
            <w:pPr>
              <w:jc w:val="center"/>
              <w:rPr>
                <w:rFonts w:cstheme="minorHAnsi"/>
              </w:rPr>
            </w:pPr>
          </w:p>
        </w:tc>
        <w:tc>
          <w:tcPr>
            <w:tcW w:w="379" w:type="dxa"/>
            <w:vAlign w:val="center"/>
          </w:tcPr>
          <w:p w14:paraId="20D7E030" w14:textId="77777777" w:rsidR="00DE3D3A" w:rsidRPr="00373454" w:rsidRDefault="00DE3D3A" w:rsidP="00DE3D3A">
            <w:pPr>
              <w:jc w:val="center"/>
              <w:rPr>
                <w:rFonts w:cstheme="minorHAnsi"/>
              </w:rPr>
            </w:pPr>
          </w:p>
        </w:tc>
        <w:tc>
          <w:tcPr>
            <w:tcW w:w="379" w:type="dxa"/>
            <w:vAlign w:val="center"/>
          </w:tcPr>
          <w:p w14:paraId="14C04E5B" w14:textId="77777777" w:rsidR="00DE3D3A" w:rsidRPr="00373454" w:rsidRDefault="00DE3D3A" w:rsidP="00DE3D3A">
            <w:pPr>
              <w:jc w:val="center"/>
              <w:rPr>
                <w:rFonts w:cstheme="minorHAnsi"/>
              </w:rPr>
            </w:pPr>
          </w:p>
        </w:tc>
        <w:tc>
          <w:tcPr>
            <w:tcW w:w="379" w:type="dxa"/>
            <w:vAlign w:val="center"/>
          </w:tcPr>
          <w:p w14:paraId="308AC663" w14:textId="77777777" w:rsidR="00DE3D3A" w:rsidRPr="00373454" w:rsidRDefault="00DE3D3A" w:rsidP="00DE3D3A">
            <w:pPr>
              <w:jc w:val="center"/>
              <w:rPr>
                <w:rFonts w:cstheme="minorHAnsi"/>
              </w:rPr>
            </w:pPr>
          </w:p>
        </w:tc>
        <w:tc>
          <w:tcPr>
            <w:tcW w:w="390" w:type="dxa"/>
            <w:vAlign w:val="center"/>
          </w:tcPr>
          <w:p w14:paraId="56E988D3" w14:textId="77777777" w:rsidR="00DE3D3A" w:rsidRPr="00373454" w:rsidRDefault="00DE3D3A" w:rsidP="00DE3D3A">
            <w:pPr>
              <w:jc w:val="center"/>
              <w:rPr>
                <w:rFonts w:cstheme="minorHAnsi"/>
              </w:rPr>
            </w:pPr>
          </w:p>
        </w:tc>
      </w:tr>
      <w:tr w:rsidR="00DE3D3A" w:rsidRPr="00373454" w14:paraId="0331762A" w14:textId="77777777" w:rsidTr="004C6D4A">
        <w:trPr>
          <w:cantSplit/>
        </w:trPr>
        <w:tc>
          <w:tcPr>
            <w:tcW w:w="4498" w:type="dxa"/>
          </w:tcPr>
          <w:p w14:paraId="3270B83B"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6.1.3. Задължения за спазване</w:t>
            </w:r>
          </w:p>
        </w:tc>
        <w:tc>
          <w:tcPr>
            <w:tcW w:w="377" w:type="dxa"/>
          </w:tcPr>
          <w:p w14:paraId="295887DA"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4460768F" w14:textId="77777777" w:rsidR="00DE3D3A" w:rsidRPr="00373454" w:rsidRDefault="00DE3D3A" w:rsidP="00DE3D3A">
            <w:pPr>
              <w:jc w:val="center"/>
              <w:rPr>
                <w:rFonts w:cstheme="minorHAnsi"/>
              </w:rPr>
            </w:pPr>
          </w:p>
        </w:tc>
        <w:tc>
          <w:tcPr>
            <w:tcW w:w="378" w:type="dxa"/>
            <w:vAlign w:val="center"/>
          </w:tcPr>
          <w:p w14:paraId="43B126EA" w14:textId="77777777" w:rsidR="00DE3D3A" w:rsidRPr="00373454" w:rsidRDefault="00DE3D3A" w:rsidP="00DE3D3A">
            <w:pPr>
              <w:jc w:val="center"/>
              <w:rPr>
                <w:rFonts w:cstheme="minorHAnsi"/>
              </w:rPr>
            </w:pPr>
          </w:p>
        </w:tc>
        <w:tc>
          <w:tcPr>
            <w:tcW w:w="378" w:type="dxa"/>
            <w:vAlign w:val="center"/>
          </w:tcPr>
          <w:p w14:paraId="7E2EA61C" w14:textId="77777777" w:rsidR="00DE3D3A" w:rsidRPr="00373454" w:rsidRDefault="00DE3D3A" w:rsidP="00DE3D3A">
            <w:pPr>
              <w:jc w:val="center"/>
              <w:rPr>
                <w:rFonts w:cstheme="minorHAnsi"/>
              </w:rPr>
            </w:pPr>
          </w:p>
        </w:tc>
        <w:tc>
          <w:tcPr>
            <w:tcW w:w="377" w:type="dxa"/>
          </w:tcPr>
          <w:p w14:paraId="5EA78ED5" w14:textId="77777777" w:rsidR="00DE3D3A" w:rsidRPr="00373454" w:rsidRDefault="00DE3D3A" w:rsidP="00DE3D3A">
            <w:pPr>
              <w:jc w:val="center"/>
              <w:rPr>
                <w:rFonts w:cstheme="minorHAnsi"/>
              </w:rPr>
            </w:pPr>
          </w:p>
        </w:tc>
        <w:tc>
          <w:tcPr>
            <w:tcW w:w="379" w:type="dxa"/>
            <w:vAlign w:val="center"/>
          </w:tcPr>
          <w:p w14:paraId="5D1F7B96" w14:textId="77777777" w:rsidR="00DE3D3A" w:rsidRPr="00373454" w:rsidRDefault="00DE3D3A" w:rsidP="00DE3D3A">
            <w:pPr>
              <w:jc w:val="center"/>
              <w:rPr>
                <w:rFonts w:cstheme="minorHAnsi"/>
              </w:rPr>
            </w:pPr>
          </w:p>
        </w:tc>
        <w:tc>
          <w:tcPr>
            <w:tcW w:w="379" w:type="dxa"/>
          </w:tcPr>
          <w:p w14:paraId="1BD50D26" w14:textId="77777777" w:rsidR="00DE3D3A" w:rsidRPr="00373454" w:rsidRDefault="00DE3D3A" w:rsidP="00DE3D3A">
            <w:pPr>
              <w:jc w:val="center"/>
              <w:rPr>
                <w:rFonts w:cstheme="minorHAnsi"/>
              </w:rPr>
            </w:pPr>
          </w:p>
        </w:tc>
        <w:tc>
          <w:tcPr>
            <w:tcW w:w="379" w:type="dxa"/>
            <w:vAlign w:val="center"/>
          </w:tcPr>
          <w:p w14:paraId="5766349C" w14:textId="77777777" w:rsidR="00DE3D3A" w:rsidRPr="00373454" w:rsidRDefault="00DE3D3A" w:rsidP="00DE3D3A">
            <w:pPr>
              <w:jc w:val="center"/>
              <w:rPr>
                <w:rFonts w:cstheme="minorHAnsi"/>
              </w:rPr>
            </w:pPr>
          </w:p>
        </w:tc>
        <w:tc>
          <w:tcPr>
            <w:tcW w:w="379" w:type="dxa"/>
            <w:vAlign w:val="center"/>
          </w:tcPr>
          <w:p w14:paraId="06FD1B4B" w14:textId="77777777" w:rsidR="00DE3D3A" w:rsidRPr="00373454" w:rsidRDefault="004C6D4A" w:rsidP="004C6D4A">
            <w:pPr>
              <w:jc w:val="center"/>
              <w:rPr>
                <w:rFonts w:cstheme="minorHAnsi"/>
              </w:rPr>
            </w:pPr>
            <w:r w:rsidRPr="00373454">
              <w:rPr>
                <w:rFonts w:ascii="Symbol" w:eastAsia="Symbol" w:hAnsi="Symbol" w:cstheme="minorHAnsi"/>
                <w:sz w:val="28"/>
                <w:szCs w:val="28"/>
              </w:rPr>
              <w:t>·</w:t>
            </w:r>
          </w:p>
        </w:tc>
        <w:tc>
          <w:tcPr>
            <w:tcW w:w="380" w:type="dxa"/>
            <w:vAlign w:val="center"/>
          </w:tcPr>
          <w:p w14:paraId="370CBED3" w14:textId="77777777" w:rsidR="00DE3D3A" w:rsidRPr="00373454" w:rsidRDefault="00DE3D3A" w:rsidP="00DE3D3A">
            <w:pPr>
              <w:jc w:val="center"/>
              <w:rPr>
                <w:rFonts w:cstheme="minorHAnsi"/>
              </w:rPr>
            </w:pPr>
          </w:p>
        </w:tc>
        <w:tc>
          <w:tcPr>
            <w:tcW w:w="379" w:type="dxa"/>
            <w:vAlign w:val="center"/>
          </w:tcPr>
          <w:p w14:paraId="7F016F6D" w14:textId="77777777" w:rsidR="00DE3D3A" w:rsidRPr="00373454" w:rsidRDefault="00DE3D3A" w:rsidP="00DE3D3A">
            <w:pPr>
              <w:jc w:val="center"/>
              <w:rPr>
                <w:rFonts w:cstheme="minorHAnsi"/>
              </w:rPr>
            </w:pPr>
          </w:p>
        </w:tc>
        <w:tc>
          <w:tcPr>
            <w:tcW w:w="379" w:type="dxa"/>
            <w:vAlign w:val="center"/>
          </w:tcPr>
          <w:p w14:paraId="751CB370" w14:textId="77777777" w:rsidR="00DE3D3A" w:rsidRPr="00373454" w:rsidRDefault="00DE3D3A" w:rsidP="00DE3D3A">
            <w:pPr>
              <w:jc w:val="center"/>
              <w:rPr>
                <w:rFonts w:cstheme="minorHAnsi"/>
              </w:rPr>
            </w:pPr>
          </w:p>
        </w:tc>
        <w:tc>
          <w:tcPr>
            <w:tcW w:w="379" w:type="dxa"/>
            <w:vAlign w:val="center"/>
          </w:tcPr>
          <w:p w14:paraId="691CBFDA" w14:textId="77777777" w:rsidR="00DE3D3A" w:rsidRPr="00373454" w:rsidRDefault="00DE3D3A" w:rsidP="00DE3D3A">
            <w:pPr>
              <w:jc w:val="center"/>
              <w:rPr>
                <w:rFonts w:cstheme="minorHAnsi"/>
              </w:rPr>
            </w:pPr>
          </w:p>
        </w:tc>
        <w:tc>
          <w:tcPr>
            <w:tcW w:w="390" w:type="dxa"/>
            <w:vAlign w:val="center"/>
          </w:tcPr>
          <w:p w14:paraId="0EF90B41" w14:textId="77777777" w:rsidR="00DE3D3A" w:rsidRPr="00373454" w:rsidRDefault="00DE3D3A" w:rsidP="00DE3D3A">
            <w:pPr>
              <w:jc w:val="center"/>
              <w:rPr>
                <w:rFonts w:cstheme="minorHAnsi"/>
              </w:rPr>
            </w:pPr>
          </w:p>
        </w:tc>
      </w:tr>
      <w:tr w:rsidR="00DE3D3A" w:rsidRPr="00373454" w14:paraId="6890DA19" w14:textId="77777777" w:rsidTr="004C6D4A">
        <w:trPr>
          <w:cantSplit/>
        </w:trPr>
        <w:tc>
          <w:tcPr>
            <w:tcW w:w="4498" w:type="dxa"/>
          </w:tcPr>
          <w:p w14:paraId="1B8EC98E"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6.1.4. Планирани действия</w:t>
            </w:r>
          </w:p>
        </w:tc>
        <w:tc>
          <w:tcPr>
            <w:tcW w:w="377" w:type="dxa"/>
          </w:tcPr>
          <w:p w14:paraId="4FD70B14"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07D0DB7B" w14:textId="77777777" w:rsidR="00DE3D3A" w:rsidRPr="00373454" w:rsidRDefault="00DE3D3A" w:rsidP="00DE3D3A">
            <w:pPr>
              <w:jc w:val="center"/>
              <w:rPr>
                <w:rFonts w:cstheme="minorHAnsi"/>
              </w:rPr>
            </w:pPr>
          </w:p>
        </w:tc>
        <w:tc>
          <w:tcPr>
            <w:tcW w:w="378" w:type="dxa"/>
            <w:vAlign w:val="center"/>
          </w:tcPr>
          <w:p w14:paraId="7280AFA8" w14:textId="77777777" w:rsidR="00DE3D3A" w:rsidRPr="00373454" w:rsidRDefault="00DE3D3A" w:rsidP="00DE3D3A">
            <w:pPr>
              <w:jc w:val="center"/>
              <w:rPr>
                <w:rFonts w:cstheme="minorHAnsi"/>
              </w:rPr>
            </w:pPr>
          </w:p>
        </w:tc>
        <w:tc>
          <w:tcPr>
            <w:tcW w:w="378" w:type="dxa"/>
            <w:vAlign w:val="center"/>
          </w:tcPr>
          <w:p w14:paraId="4DDFC627" w14:textId="77777777" w:rsidR="00DE3D3A" w:rsidRPr="00373454" w:rsidRDefault="00DE3D3A" w:rsidP="00DE3D3A">
            <w:pPr>
              <w:jc w:val="center"/>
              <w:rPr>
                <w:rFonts w:cstheme="minorHAnsi"/>
              </w:rPr>
            </w:pPr>
          </w:p>
        </w:tc>
        <w:tc>
          <w:tcPr>
            <w:tcW w:w="377" w:type="dxa"/>
          </w:tcPr>
          <w:p w14:paraId="1CC1A568" w14:textId="77777777" w:rsidR="00DE3D3A" w:rsidRPr="00373454" w:rsidRDefault="00DE3D3A" w:rsidP="00DE3D3A">
            <w:pPr>
              <w:jc w:val="center"/>
              <w:rPr>
                <w:rFonts w:cstheme="minorHAnsi"/>
              </w:rPr>
            </w:pPr>
          </w:p>
        </w:tc>
        <w:tc>
          <w:tcPr>
            <w:tcW w:w="379" w:type="dxa"/>
            <w:vAlign w:val="center"/>
          </w:tcPr>
          <w:p w14:paraId="4BF33516" w14:textId="77777777" w:rsidR="00DE3D3A" w:rsidRPr="00373454" w:rsidRDefault="00DE3D3A" w:rsidP="00DE3D3A">
            <w:pPr>
              <w:jc w:val="center"/>
              <w:rPr>
                <w:rFonts w:cstheme="minorHAnsi"/>
              </w:rPr>
            </w:pPr>
          </w:p>
        </w:tc>
        <w:tc>
          <w:tcPr>
            <w:tcW w:w="379" w:type="dxa"/>
          </w:tcPr>
          <w:p w14:paraId="4C487092" w14:textId="77777777" w:rsidR="00DE3D3A" w:rsidRPr="00373454" w:rsidRDefault="00DE3D3A" w:rsidP="00DE3D3A">
            <w:pPr>
              <w:jc w:val="center"/>
              <w:rPr>
                <w:rFonts w:cstheme="minorHAnsi"/>
              </w:rPr>
            </w:pPr>
          </w:p>
        </w:tc>
        <w:tc>
          <w:tcPr>
            <w:tcW w:w="379" w:type="dxa"/>
            <w:vAlign w:val="center"/>
          </w:tcPr>
          <w:p w14:paraId="12137A3E" w14:textId="77777777" w:rsidR="00DE3D3A" w:rsidRPr="00373454" w:rsidRDefault="00DE3D3A" w:rsidP="00DE3D3A">
            <w:pPr>
              <w:jc w:val="center"/>
              <w:rPr>
                <w:rFonts w:cstheme="minorHAnsi"/>
              </w:rPr>
            </w:pPr>
          </w:p>
        </w:tc>
        <w:tc>
          <w:tcPr>
            <w:tcW w:w="379" w:type="dxa"/>
            <w:vAlign w:val="center"/>
          </w:tcPr>
          <w:p w14:paraId="104550E7" w14:textId="77777777" w:rsidR="00DE3D3A" w:rsidRPr="00373454" w:rsidRDefault="004C6D4A" w:rsidP="004C6D4A">
            <w:pPr>
              <w:jc w:val="center"/>
              <w:rPr>
                <w:rFonts w:cstheme="minorHAnsi"/>
              </w:rPr>
            </w:pPr>
            <w:r w:rsidRPr="00373454">
              <w:rPr>
                <w:rFonts w:ascii="Symbol" w:eastAsia="Symbol" w:hAnsi="Symbol" w:cstheme="minorHAnsi"/>
                <w:sz w:val="28"/>
                <w:szCs w:val="28"/>
              </w:rPr>
              <w:t>·</w:t>
            </w:r>
          </w:p>
        </w:tc>
        <w:tc>
          <w:tcPr>
            <w:tcW w:w="380" w:type="dxa"/>
          </w:tcPr>
          <w:p w14:paraId="4E3D601F" w14:textId="77777777" w:rsidR="00DE3D3A" w:rsidRPr="00373454" w:rsidRDefault="00DE3D3A" w:rsidP="00DE3D3A">
            <w:pPr>
              <w:rPr>
                <w:rFonts w:cstheme="minorHAnsi"/>
              </w:rPr>
            </w:pPr>
          </w:p>
        </w:tc>
        <w:tc>
          <w:tcPr>
            <w:tcW w:w="379" w:type="dxa"/>
          </w:tcPr>
          <w:p w14:paraId="239D5390" w14:textId="77777777" w:rsidR="00DE3D3A" w:rsidRPr="00373454" w:rsidRDefault="00DE3D3A" w:rsidP="00DE3D3A">
            <w:pPr>
              <w:rPr>
                <w:rFonts w:cstheme="minorHAnsi"/>
              </w:rPr>
            </w:pPr>
          </w:p>
        </w:tc>
        <w:tc>
          <w:tcPr>
            <w:tcW w:w="379" w:type="dxa"/>
          </w:tcPr>
          <w:p w14:paraId="659B8E08" w14:textId="77777777" w:rsidR="00DE3D3A" w:rsidRPr="00373454" w:rsidRDefault="00DE3D3A" w:rsidP="00DE3D3A">
            <w:pPr>
              <w:rPr>
                <w:rFonts w:cstheme="minorHAnsi"/>
              </w:rPr>
            </w:pPr>
          </w:p>
        </w:tc>
        <w:tc>
          <w:tcPr>
            <w:tcW w:w="379" w:type="dxa"/>
          </w:tcPr>
          <w:p w14:paraId="1BA4B721" w14:textId="77777777" w:rsidR="00DE3D3A" w:rsidRPr="00373454" w:rsidRDefault="00DE3D3A" w:rsidP="00DE3D3A">
            <w:pPr>
              <w:rPr>
                <w:rFonts w:cstheme="minorHAnsi"/>
              </w:rPr>
            </w:pPr>
          </w:p>
        </w:tc>
        <w:tc>
          <w:tcPr>
            <w:tcW w:w="390" w:type="dxa"/>
          </w:tcPr>
          <w:p w14:paraId="191227E2" w14:textId="77777777" w:rsidR="00DE3D3A" w:rsidRPr="00373454" w:rsidRDefault="00DE3D3A" w:rsidP="00DE3D3A">
            <w:pPr>
              <w:rPr>
                <w:rFonts w:cstheme="minorHAnsi"/>
              </w:rPr>
            </w:pPr>
          </w:p>
        </w:tc>
      </w:tr>
      <w:tr w:rsidR="00DE3D3A" w:rsidRPr="00373454" w14:paraId="6975AF20" w14:textId="77777777" w:rsidTr="004C6D4A">
        <w:trPr>
          <w:cantSplit/>
        </w:trPr>
        <w:tc>
          <w:tcPr>
            <w:tcW w:w="4498" w:type="dxa"/>
          </w:tcPr>
          <w:p w14:paraId="180BD87C"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6.2. Цели по околната среда и планиране на дейностите за тяхното постигане</w:t>
            </w:r>
          </w:p>
        </w:tc>
        <w:tc>
          <w:tcPr>
            <w:tcW w:w="377" w:type="dxa"/>
          </w:tcPr>
          <w:p w14:paraId="197CDA00"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65C3FA61" w14:textId="77777777" w:rsidR="00DE3D3A" w:rsidRPr="00373454" w:rsidRDefault="00DE3D3A" w:rsidP="00DE3D3A">
            <w:pPr>
              <w:jc w:val="center"/>
              <w:rPr>
                <w:rFonts w:cstheme="minorHAnsi"/>
              </w:rPr>
            </w:pPr>
          </w:p>
        </w:tc>
        <w:tc>
          <w:tcPr>
            <w:tcW w:w="378" w:type="dxa"/>
            <w:vAlign w:val="center"/>
          </w:tcPr>
          <w:p w14:paraId="2A6946E9" w14:textId="77777777" w:rsidR="00DE3D3A" w:rsidRPr="00373454" w:rsidRDefault="00DE3D3A" w:rsidP="00DE3D3A">
            <w:pPr>
              <w:jc w:val="center"/>
              <w:rPr>
                <w:rFonts w:cstheme="minorHAnsi"/>
              </w:rPr>
            </w:pPr>
          </w:p>
        </w:tc>
        <w:tc>
          <w:tcPr>
            <w:tcW w:w="378" w:type="dxa"/>
            <w:vAlign w:val="center"/>
          </w:tcPr>
          <w:p w14:paraId="23D23329" w14:textId="77777777" w:rsidR="00DE3D3A" w:rsidRPr="00373454" w:rsidRDefault="00DE3D3A" w:rsidP="00DE3D3A">
            <w:pPr>
              <w:jc w:val="center"/>
              <w:rPr>
                <w:rFonts w:cstheme="minorHAnsi"/>
              </w:rPr>
            </w:pPr>
          </w:p>
        </w:tc>
        <w:tc>
          <w:tcPr>
            <w:tcW w:w="377" w:type="dxa"/>
          </w:tcPr>
          <w:p w14:paraId="52016F8E" w14:textId="77777777" w:rsidR="00DE3D3A" w:rsidRPr="00373454" w:rsidRDefault="00DE3D3A" w:rsidP="00DE3D3A">
            <w:pPr>
              <w:jc w:val="center"/>
              <w:rPr>
                <w:rFonts w:cstheme="minorHAnsi"/>
              </w:rPr>
            </w:pPr>
          </w:p>
        </w:tc>
        <w:tc>
          <w:tcPr>
            <w:tcW w:w="379" w:type="dxa"/>
            <w:vAlign w:val="center"/>
          </w:tcPr>
          <w:p w14:paraId="1C217540" w14:textId="77777777" w:rsidR="00DE3D3A" w:rsidRPr="00373454" w:rsidRDefault="00DE3D3A" w:rsidP="00DE3D3A">
            <w:pPr>
              <w:jc w:val="center"/>
              <w:rPr>
                <w:rFonts w:cstheme="minorHAnsi"/>
              </w:rPr>
            </w:pPr>
          </w:p>
        </w:tc>
        <w:tc>
          <w:tcPr>
            <w:tcW w:w="379" w:type="dxa"/>
          </w:tcPr>
          <w:p w14:paraId="4A9BE9D9" w14:textId="77777777" w:rsidR="00DE3D3A" w:rsidRPr="00373454" w:rsidRDefault="00DE3D3A" w:rsidP="00DE3D3A">
            <w:pPr>
              <w:jc w:val="center"/>
              <w:rPr>
                <w:rFonts w:cstheme="minorHAnsi"/>
              </w:rPr>
            </w:pPr>
          </w:p>
        </w:tc>
        <w:tc>
          <w:tcPr>
            <w:tcW w:w="379" w:type="dxa"/>
            <w:vAlign w:val="center"/>
          </w:tcPr>
          <w:p w14:paraId="5A66FC40" w14:textId="77777777" w:rsidR="00DE3D3A" w:rsidRPr="00373454" w:rsidRDefault="00DE3D3A" w:rsidP="00DE3D3A">
            <w:pPr>
              <w:jc w:val="center"/>
              <w:rPr>
                <w:rFonts w:cstheme="minorHAnsi"/>
              </w:rPr>
            </w:pPr>
          </w:p>
        </w:tc>
        <w:tc>
          <w:tcPr>
            <w:tcW w:w="379" w:type="dxa"/>
            <w:vAlign w:val="center"/>
          </w:tcPr>
          <w:p w14:paraId="3BE81BF6" w14:textId="77777777" w:rsidR="00DE3D3A" w:rsidRPr="00373454" w:rsidRDefault="004C6D4A" w:rsidP="004C6D4A">
            <w:pPr>
              <w:jc w:val="center"/>
              <w:rPr>
                <w:rFonts w:cstheme="minorHAnsi"/>
              </w:rPr>
            </w:pPr>
            <w:r w:rsidRPr="00373454">
              <w:rPr>
                <w:rFonts w:ascii="Symbol" w:eastAsia="Symbol" w:hAnsi="Symbol" w:cstheme="minorHAnsi"/>
                <w:sz w:val="28"/>
                <w:szCs w:val="28"/>
              </w:rPr>
              <w:t>·</w:t>
            </w:r>
          </w:p>
        </w:tc>
        <w:tc>
          <w:tcPr>
            <w:tcW w:w="380" w:type="dxa"/>
          </w:tcPr>
          <w:p w14:paraId="528577BF" w14:textId="77777777" w:rsidR="00DE3D3A" w:rsidRPr="00373454" w:rsidRDefault="00DE3D3A" w:rsidP="00DE3D3A">
            <w:pPr>
              <w:rPr>
                <w:rFonts w:cstheme="minorHAnsi"/>
              </w:rPr>
            </w:pPr>
          </w:p>
        </w:tc>
        <w:tc>
          <w:tcPr>
            <w:tcW w:w="379" w:type="dxa"/>
          </w:tcPr>
          <w:p w14:paraId="654FA9E2" w14:textId="77777777" w:rsidR="00DE3D3A" w:rsidRPr="00373454" w:rsidRDefault="00DE3D3A" w:rsidP="00DE3D3A">
            <w:pPr>
              <w:rPr>
                <w:rFonts w:cstheme="minorHAnsi"/>
              </w:rPr>
            </w:pPr>
          </w:p>
        </w:tc>
        <w:tc>
          <w:tcPr>
            <w:tcW w:w="379" w:type="dxa"/>
          </w:tcPr>
          <w:p w14:paraId="3C353897" w14:textId="77777777" w:rsidR="00DE3D3A" w:rsidRPr="00373454" w:rsidRDefault="00DE3D3A" w:rsidP="00DE3D3A">
            <w:pPr>
              <w:rPr>
                <w:rFonts w:cstheme="minorHAnsi"/>
              </w:rPr>
            </w:pPr>
          </w:p>
        </w:tc>
        <w:tc>
          <w:tcPr>
            <w:tcW w:w="379" w:type="dxa"/>
          </w:tcPr>
          <w:p w14:paraId="60C8CB80" w14:textId="77777777" w:rsidR="00DE3D3A" w:rsidRPr="00373454" w:rsidRDefault="00DE3D3A" w:rsidP="00DE3D3A">
            <w:pPr>
              <w:rPr>
                <w:rFonts w:cstheme="minorHAnsi"/>
              </w:rPr>
            </w:pPr>
          </w:p>
        </w:tc>
        <w:tc>
          <w:tcPr>
            <w:tcW w:w="390" w:type="dxa"/>
            <w:vAlign w:val="center"/>
          </w:tcPr>
          <w:p w14:paraId="1233D4C1" w14:textId="77777777" w:rsidR="00DE3D3A" w:rsidRPr="00373454" w:rsidRDefault="00DE3D3A" w:rsidP="00DE3D3A">
            <w:pPr>
              <w:jc w:val="center"/>
              <w:rPr>
                <w:rFonts w:cstheme="minorHAnsi"/>
              </w:rPr>
            </w:pPr>
          </w:p>
        </w:tc>
      </w:tr>
      <w:tr w:rsidR="00DE3D3A" w:rsidRPr="00373454" w14:paraId="03162F3C" w14:textId="77777777" w:rsidTr="004C6D4A">
        <w:trPr>
          <w:cantSplit/>
        </w:trPr>
        <w:tc>
          <w:tcPr>
            <w:tcW w:w="4498" w:type="dxa"/>
          </w:tcPr>
          <w:p w14:paraId="62CC559C"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6.2.1. Цели по околна среда</w:t>
            </w:r>
          </w:p>
        </w:tc>
        <w:tc>
          <w:tcPr>
            <w:tcW w:w="377" w:type="dxa"/>
          </w:tcPr>
          <w:p w14:paraId="53FD2C98"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32A4A4C7" w14:textId="77777777" w:rsidR="00DE3D3A" w:rsidRPr="00373454" w:rsidRDefault="00DE3D3A" w:rsidP="00DE3D3A">
            <w:pPr>
              <w:jc w:val="center"/>
              <w:rPr>
                <w:rFonts w:cstheme="minorHAnsi"/>
              </w:rPr>
            </w:pPr>
          </w:p>
        </w:tc>
        <w:tc>
          <w:tcPr>
            <w:tcW w:w="378" w:type="dxa"/>
            <w:vAlign w:val="center"/>
          </w:tcPr>
          <w:p w14:paraId="71522CCC" w14:textId="77777777" w:rsidR="00DE3D3A" w:rsidRPr="00373454" w:rsidRDefault="00DE3D3A" w:rsidP="00DE3D3A">
            <w:pPr>
              <w:jc w:val="center"/>
              <w:rPr>
                <w:rFonts w:cstheme="minorHAnsi"/>
              </w:rPr>
            </w:pPr>
          </w:p>
        </w:tc>
        <w:tc>
          <w:tcPr>
            <w:tcW w:w="378" w:type="dxa"/>
            <w:vAlign w:val="center"/>
          </w:tcPr>
          <w:p w14:paraId="788D8B63" w14:textId="77777777" w:rsidR="00DE3D3A" w:rsidRPr="00373454" w:rsidRDefault="00DE3D3A" w:rsidP="00DE3D3A">
            <w:pPr>
              <w:jc w:val="center"/>
              <w:rPr>
                <w:rFonts w:cstheme="minorHAnsi"/>
              </w:rPr>
            </w:pPr>
          </w:p>
        </w:tc>
        <w:tc>
          <w:tcPr>
            <w:tcW w:w="377" w:type="dxa"/>
          </w:tcPr>
          <w:p w14:paraId="692949C7" w14:textId="77777777" w:rsidR="00DE3D3A" w:rsidRPr="00373454" w:rsidRDefault="00DE3D3A" w:rsidP="00DE3D3A">
            <w:pPr>
              <w:jc w:val="center"/>
              <w:rPr>
                <w:rFonts w:cstheme="minorHAnsi"/>
              </w:rPr>
            </w:pPr>
          </w:p>
        </w:tc>
        <w:tc>
          <w:tcPr>
            <w:tcW w:w="379" w:type="dxa"/>
            <w:vAlign w:val="center"/>
          </w:tcPr>
          <w:p w14:paraId="70003806" w14:textId="77777777" w:rsidR="00DE3D3A" w:rsidRPr="00373454" w:rsidRDefault="00DE3D3A" w:rsidP="00DE3D3A">
            <w:pPr>
              <w:jc w:val="center"/>
              <w:rPr>
                <w:rFonts w:cstheme="minorHAnsi"/>
              </w:rPr>
            </w:pPr>
          </w:p>
        </w:tc>
        <w:tc>
          <w:tcPr>
            <w:tcW w:w="379" w:type="dxa"/>
          </w:tcPr>
          <w:p w14:paraId="53722B20" w14:textId="77777777" w:rsidR="00DE3D3A" w:rsidRPr="00373454" w:rsidRDefault="00DE3D3A" w:rsidP="00DE3D3A">
            <w:pPr>
              <w:jc w:val="center"/>
              <w:rPr>
                <w:rFonts w:cstheme="minorHAnsi"/>
              </w:rPr>
            </w:pPr>
          </w:p>
        </w:tc>
        <w:tc>
          <w:tcPr>
            <w:tcW w:w="379" w:type="dxa"/>
            <w:vAlign w:val="center"/>
          </w:tcPr>
          <w:p w14:paraId="5DED48A9" w14:textId="77777777" w:rsidR="00DE3D3A" w:rsidRPr="00373454" w:rsidRDefault="00DE3D3A" w:rsidP="00DE3D3A">
            <w:pPr>
              <w:jc w:val="center"/>
              <w:rPr>
                <w:rFonts w:cstheme="minorHAnsi"/>
              </w:rPr>
            </w:pPr>
          </w:p>
        </w:tc>
        <w:tc>
          <w:tcPr>
            <w:tcW w:w="379" w:type="dxa"/>
            <w:vAlign w:val="center"/>
          </w:tcPr>
          <w:p w14:paraId="730953A8" w14:textId="77777777" w:rsidR="00DE3D3A" w:rsidRPr="00373454" w:rsidRDefault="004C6D4A" w:rsidP="004C6D4A">
            <w:pPr>
              <w:jc w:val="center"/>
              <w:rPr>
                <w:rFonts w:cstheme="minorHAnsi"/>
              </w:rPr>
            </w:pPr>
            <w:r w:rsidRPr="00373454">
              <w:rPr>
                <w:rFonts w:ascii="Symbol" w:eastAsia="Symbol" w:hAnsi="Symbol" w:cstheme="minorHAnsi"/>
                <w:sz w:val="28"/>
                <w:szCs w:val="28"/>
              </w:rPr>
              <w:t>·</w:t>
            </w:r>
          </w:p>
        </w:tc>
        <w:tc>
          <w:tcPr>
            <w:tcW w:w="380" w:type="dxa"/>
          </w:tcPr>
          <w:p w14:paraId="47DB532F" w14:textId="77777777" w:rsidR="00DE3D3A" w:rsidRPr="00373454" w:rsidRDefault="00DE3D3A" w:rsidP="00DE3D3A">
            <w:pPr>
              <w:rPr>
                <w:rFonts w:cstheme="minorHAnsi"/>
              </w:rPr>
            </w:pPr>
          </w:p>
        </w:tc>
        <w:tc>
          <w:tcPr>
            <w:tcW w:w="379" w:type="dxa"/>
          </w:tcPr>
          <w:p w14:paraId="4413155B" w14:textId="77777777" w:rsidR="00DE3D3A" w:rsidRPr="00373454" w:rsidRDefault="00DE3D3A" w:rsidP="00DE3D3A">
            <w:pPr>
              <w:rPr>
                <w:rFonts w:cstheme="minorHAnsi"/>
              </w:rPr>
            </w:pPr>
          </w:p>
        </w:tc>
        <w:tc>
          <w:tcPr>
            <w:tcW w:w="379" w:type="dxa"/>
          </w:tcPr>
          <w:p w14:paraId="2B271163" w14:textId="77777777" w:rsidR="00DE3D3A" w:rsidRPr="00373454" w:rsidRDefault="00DE3D3A" w:rsidP="00DE3D3A">
            <w:pPr>
              <w:rPr>
                <w:rFonts w:cstheme="minorHAnsi"/>
              </w:rPr>
            </w:pPr>
          </w:p>
        </w:tc>
        <w:tc>
          <w:tcPr>
            <w:tcW w:w="379" w:type="dxa"/>
          </w:tcPr>
          <w:p w14:paraId="14D2C7D4" w14:textId="77777777" w:rsidR="00DE3D3A" w:rsidRPr="00373454" w:rsidRDefault="00DE3D3A" w:rsidP="00DE3D3A">
            <w:pPr>
              <w:rPr>
                <w:rFonts w:cstheme="minorHAnsi"/>
              </w:rPr>
            </w:pPr>
          </w:p>
        </w:tc>
        <w:tc>
          <w:tcPr>
            <w:tcW w:w="390" w:type="dxa"/>
          </w:tcPr>
          <w:p w14:paraId="7548C0B7" w14:textId="77777777" w:rsidR="00DE3D3A" w:rsidRPr="00373454" w:rsidRDefault="00DE3D3A" w:rsidP="00DE3D3A">
            <w:pPr>
              <w:rPr>
                <w:rFonts w:cstheme="minorHAnsi"/>
              </w:rPr>
            </w:pPr>
          </w:p>
        </w:tc>
      </w:tr>
      <w:tr w:rsidR="00DE3D3A" w:rsidRPr="00373454" w14:paraId="7FAB789F" w14:textId="77777777" w:rsidTr="004C6D4A">
        <w:trPr>
          <w:cantSplit/>
        </w:trPr>
        <w:tc>
          <w:tcPr>
            <w:tcW w:w="4498" w:type="dxa"/>
          </w:tcPr>
          <w:p w14:paraId="051EC2EE" w14:textId="77777777" w:rsidR="00DE3D3A" w:rsidRPr="007949EF" w:rsidRDefault="00DE3D3A" w:rsidP="00DE3D3A">
            <w:pPr>
              <w:contextualSpacing/>
              <w:rPr>
                <w:rFonts w:ascii="Calibri" w:eastAsia="Calibri" w:hAnsi="Calibri" w:cs="Times New Roman"/>
              </w:rPr>
            </w:pPr>
            <w:r w:rsidRPr="007949EF">
              <w:rPr>
                <w:rFonts w:ascii="Calibri" w:eastAsia="Calibri" w:hAnsi="Calibri" w:cs="Times New Roman"/>
              </w:rPr>
              <w:t>6.2.2. Планиране на действия за постигане на целите по околна среда</w:t>
            </w:r>
          </w:p>
        </w:tc>
        <w:tc>
          <w:tcPr>
            <w:tcW w:w="377" w:type="dxa"/>
          </w:tcPr>
          <w:p w14:paraId="0828C56F"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1F2AFACC" w14:textId="77777777" w:rsidR="00DE3D3A" w:rsidRPr="00373454" w:rsidRDefault="00DE3D3A" w:rsidP="00DE3D3A">
            <w:pPr>
              <w:jc w:val="center"/>
              <w:rPr>
                <w:rFonts w:cstheme="minorHAnsi"/>
              </w:rPr>
            </w:pPr>
          </w:p>
        </w:tc>
        <w:tc>
          <w:tcPr>
            <w:tcW w:w="378" w:type="dxa"/>
            <w:vAlign w:val="center"/>
          </w:tcPr>
          <w:p w14:paraId="4EE439A1" w14:textId="77777777" w:rsidR="00DE3D3A" w:rsidRPr="00373454" w:rsidRDefault="00DE3D3A" w:rsidP="00DE3D3A">
            <w:pPr>
              <w:jc w:val="center"/>
              <w:rPr>
                <w:rFonts w:cstheme="minorHAnsi"/>
              </w:rPr>
            </w:pPr>
          </w:p>
        </w:tc>
        <w:tc>
          <w:tcPr>
            <w:tcW w:w="378" w:type="dxa"/>
            <w:vAlign w:val="center"/>
          </w:tcPr>
          <w:p w14:paraId="2483C06A" w14:textId="77777777" w:rsidR="00DE3D3A" w:rsidRPr="00373454" w:rsidRDefault="00DE3D3A" w:rsidP="00DE3D3A">
            <w:pPr>
              <w:jc w:val="center"/>
              <w:rPr>
                <w:rFonts w:cstheme="minorHAnsi"/>
              </w:rPr>
            </w:pPr>
          </w:p>
        </w:tc>
        <w:tc>
          <w:tcPr>
            <w:tcW w:w="377" w:type="dxa"/>
          </w:tcPr>
          <w:p w14:paraId="6D795DB3" w14:textId="77777777" w:rsidR="00DE3D3A" w:rsidRPr="00373454" w:rsidRDefault="00DE3D3A" w:rsidP="00DE3D3A">
            <w:pPr>
              <w:jc w:val="center"/>
              <w:rPr>
                <w:rFonts w:cstheme="minorHAnsi"/>
              </w:rPr>
            </w:pPr>
          </w:p>
        </w:tc>
        <w:tc>
          <w:tcPr>
            <w:tcW w:w="379" w:type="dxa"/>
            <w:vAlign w:val="center"/>
          </w:tcPr>
          <w:p w14:paraId="640C88E5" w14:textId="77777777" w:rsidR="00DE3D3A" w:rsidRPr="00373454" w:rsidRDefault="00DE3D3A" w:rsidP="00DE3D3A">
            <w:pPr>
              <w:jc w:val="center"/>
              <w:rPr>
                <w:rFonts w:cstheme="minorHAnsi"/>
              </w:rPr>
            </w:pPr>
          </w:p>
        </w:tc>
        <w:tc>
          <w:tcPr>
            <w:tcW w:w="379" w:type="dxa"/>
          </w:tcPr>
          <w:p w14:paraId="4FECB68C" w14:textId="77777777" w:rsidR="00DE3D3A" w:rsidRPr="00373454" w:rsidRDefault="00DE3D3A" w:rsidP="00DE3D3A">
            <w:pPr>
              <w:jc w:val="center"/>
              <w:rPr>
                <w:rFonts w:cstheme="minorHAnsi"/>
              </w:rPr>
            </w:pPr>
          </w:p>
        </w:tc>
        <w:tc>
          <w:tcPr>
            <w:tcW w:w="379" w:type="dxa"/>
            <w:vAlign w:val="center"/>
          </w:tcPr>
          <w:p w14:paraId="4723EE47" w14:textId="77777777" w:rsidR="00DE3D3A" w:rsidRPr="00373454" w:rsidRDefault="00DE3D3A" w:rsidP="00DE3D3A">
            <w:pPr>
              <w:jc w:val="center"/>
              <w:rPr>
                <w:rFonts w:cstheme="minorHAnsi"/>
              </w:rPr>
            </w:pPr>
          </w:p>
        </w:tc>
        <w:tc>
          <w:tcPr>
            <w:tcW w:w="379" w:type="dxa"/>
            <w:vAlign w:val="center"/>
          </w:tcPr>
          <w:p w14:paraId="4878F654" w14:textId="77777777" w:rsidR="00DE3D3A" w:rsidRPr="00373454" w:rsidRDefault="004C6D4A" w:rsidP="004C6D4A">
            <w:pPr>
              <w:jc w:val="center"/>
              <w:rPr>
                <w:rFonts w:cstheme="minorHAnsi"/>
              </w:rPr>
            </w:pPr>
            <w:r w:rsidRPr="00373454">
              <w:rPr>
                <w:rFonts w:ascii="Symbol" w:eastAsia="Symbol" w:hAnsi="Symbol" w:cstheme="minorHAnsi"/>
                <w:sz w:val="28"/>
                <w:szCs w:val="28"/>
              </w:rPr>
              <w:t>·</w:t>
            </w:r>
          </w:p>
        </w:tc>
        <w:tc>
          <w:tcPr>
            <w:tcW w:w="380" w:type="dxa"/>
          </w:tcPr>
          <w:p w14:paraId="638EDADE" w14:textId="77777777" w:rsidR="00DE3D3A" w:rsidRPr="00373454" w:rsidRDefault="00DE3D3A" w:rsidP="00DE3D3A">
            <w:pPr>
              <w:rPr>
                <w:rFonts w:cstheme="minorHAnsi"/>
              </w:rPr>
            </w:pPr>
          </w:p>
        </w:tc>
        <w:tc>
          <w:tcPr>
            <w:tcW w:w="379" w:type="dxa"/>
          </w:tcPr>
          <w:p w14:paraId="7A6F5521" w14:textId="77777777" w:rsidR="00DE3D3A" w:rsidRPr="00373454" w:rsidRDefault="00DE3D3A" w:rsidP="00DE3D3A">
            <w:pPr>
              <w:rPr>
                <w:rFonts w:cstheme="minorHAnsi"/>
              </w:rPr>
            </w:pPr>
          </w:p>
        </w:tc>
        <w:tc>
          <w:tcPr>
            <w:tcW w:w="379" w:type="dxa"/>
          </w:tcPr>
          <w:p w14:paraId="1C21D511" w14:textId="77777777" w:rsidR="00DE3D3A" w:rsidRPr="00373454" w:rsidRDefault="00DE3D3A" w:rsidP="00DE3D3A">
            <w:pPr>
              <w:rPr>
                <w:rFonts w:cstheme="minorHAnsi"/>
              </w:rPr>
            </w:pPr>
          </w:p>
        </w:tc>
        <w:tc>
          <w:tcPr>
            <w:tcW w:w="379" w:type="dxa"/>
          </w:tcPr>
          <w:p w14:paraId="58F7AD3D" w14:textId="77777777" w:rsidR="00DE3D3A" w:rsidRPr="00373454" w:rsidRDefault="00DE3D3A" w:rsidP="00DE3D3A">
            <w:pPr>
              <w:rPr>
                <w:rFonts w:cstheme="minorHAnsi"/>
              </w:rPr>
            </w:pPr>
          </w:p>
        </w:tc>
        <w:tc>
          <w:tcPr>
            <w:tcW w:w="390" w:type="dxa"/>
            <w:vAlign w:val="center"/>
          </w:tcPr>
          <w:p w14:paraId="30BDE29D" w14:textId="77777777" w:rsidR="00DE3D3A" w:rsidRPr="00373454" w:rsidRDefault="00DE3D3A" w:rsidP="00DE3D3A">
            <w:pPr>
              <w:jc w:val="center"/>
              <w:rPr>
                <w:rFonts w:cstheme="minorHAnsi"/>
              </w:rPr>
            </w:pPr>
          </w:p>
        </w:tc>
      </w:tr>
      <w:tr w:rsidR="00DE3D3A" w:rsidRPr="00373454" w14:paraId="4E0EFE07" w14:textId="77777777" w:rsidTr="00A53751">
        <w:trPr>
          <w:cantSplit/>
        </w:trPr>
        <w:tc>
          <w:tcPr>
            <w:tcW w:w="9809" w:type="dxa"/>
            <w:gridSpan w:val="15"/>
          </w:tcPr>
          <w:p w14:paraId="703F78ED" w14:textId="77777777" w:rsidR="00DE3D3A" w:rsidRPr="00373454" w:rsidRDefault="00DE3D3A" w:rsidP="00DE3D3A">
            <w:pPr>
              <w:jc w:val="center"/>
              <w:rPr>
                <w:rFonts w:cstheme="minorHAnsi"/>
              </w:rPr>
            </w:pPr>
            <w:r w:rsidRPr="007949EF">
              <w:rPr>
                <w:rFonts w:ascii="Calibri" w:eastAsia="Calibri" w:hAnsi="Calibri" w:cs="Times New Roman"/>
                <w:b/>
              </w:rPr>
              <w:t>7. Поддържане</w:t>
            </w:r>
          </w:p>
        </w:tc>
      </w:tr>
      <w:tr w:rsidR="00DE3D3A" w:rsidRPr="00373454" w14:paraId="48139A84" w14:textId="77777777" w:rsidTr="00DE3D3A">
        <w:trPr>
          <w:cantSplit/>
        </w:trPr>
        <w:tc>
          <w:tcPr>
            <w:tcW w:w="4498" w:type="dxa"/>
          </w:tcPr>
          <w:p w14:paraId="30343BF8" w14:textId="77777777" w:rsidR="00DE3D3A" w:rsidRPr="007949EF" w:rsidRDefault="00DE3D3A" w:rsidP="00A53751">
            <w:pPr>
              <w:contextualSpacing/>
              <w:rPr>
                <w:rFonts w:ascii="Calibri" w:eastAsia="Calibri" w:hAnsi="Calibri" w:cs="Times New Roman"/>
              </w:rPr>
            </w:pPr>
            <w:r w:rsidRPr="007949EF">
              <w:rPr>
                <w:rFonts w:ascii="Calibri" w:eastAsia="Calibri" w:hAnsi="Calibri" w:cs="Times New Roman"/>
              </w:rPr>
              <w:t>7.1. Ресурси</w:t>
            </w:r>
          </w:p>
        </w:tc>
        <w:tc>
          <w:tcPr>
            <w:tcW w:w="377" w:type="dxa"/>
          </w:tcPr>
          <w:p w14:paraId="5EED625F"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53E3C914" w14:textId="77777777" w:rsidR="00DE3D3A" w:rsidRPr="00373454" w:rsidRDefault="00DE3D3A" w:rsidP="00DE3D3A">
            <w:pPr>
              <w:jc w:val="center"/>
              <w:rPr>
                <w:rFonts w:cstheme="minorHAnsi"/>
              </w:rPr>
            </w:pPr>
          </w:p>
        </w:tc>
        <w:tc>
          <w:tcPr>
            <w:tcW w:w="378" w:type="dxa"/>
            <w:vAlign w:val="center"/>
          </w:tcPr>
          <w:p w14:paraId="64A5D3B0" w14:textId="77777777" w:rsidR="00DE3D3A" w:rsidRPr="00373454" w:rsidRDefault="00DE3D3A" w:rsidP="00DE3D3A">
            <w:pPr>
              <w:jc w:val="center"/>
              <w:rPr>
                <w:rFonts w:cstheme="minorHAnsi"/>
              </w:rPr>
            </w:pPr>
          </w:p>
        </w:tc>
        <w:tc>
          <w:tcPr>
            <w:tcW w:w="378" w:type="dxa"/>
            <w:vAlign w:val="center"/>
          </w:tcPr>
          <w:p w14:paraId="48B6F575" w14:textId="77777777" w:rsidR="00DE3D3A" w:rsidRPr="00373454" w:rsidRDefault="00DE3D3A" w:rsidP="00DE3D3A">
            <w:pPr>
              <w:jc w:val="center"/>
              <w:rPr>
                <w:rFonts w:cstheme="minorHAnsi"/>
              </w:rPr>
            </w:pPr>
          </w:p>
        </w:tc>
        <w:tc>
          <w:tcPr>
            <w:tcW w:w="377" w:type="dxa"/>
          </w:tcPr>
          <w:p w14:paraId="2DF36046" w14:textId="77777777" w:rsidR="00DE3D3A" w:rsidRPr="00373454" w:rsidRDefault="00DE3D3A" w:rsidP="00DE3D3A">
            <w:pPr>
              <w:jc w:val="center"/>
              <w:rPr>
                <w:rFonts w:cstheme="minorHAnsi"/>
              </w:rPr>
            </w:pPr>
          </w:p>
        </w:tc>
        <w:tc>
          <w:tcPr>
            <w:tcW w:w="379" w:type="dxa"/>
            <w:vAlign w:val="center"/>
          </w:tcPr>
          <w:p w14:paraId="6CC11DF1" w14:textId="77777777" w:rsidR="00DE3D3A" w:rsidRPr="00373454" w:rsidRDefault="00DE3D3A" w:rsidP="00DE3D3A">
            <w:pPr>
              <w:jc w:val="center"/>
              <w:rPr>
                <w:rFonts w:cstheme="minorHAnsi"/>
              </w:rPr>
            </w:pPr>
          </w:p>
        </w:tc>
        <w:tc>
          <w:tcPr>
            <w:tcW w:w="379" w:type="dxa"/>
          </w:tcPr>
          <w:p w14:paraId="47A68F73" w14:textId="77777777" w:rsidR="00DE3D3A" w:rsidRPr="00373454" w:rsidRDefault="00DE3D3A" w:rsidP="00DE3D3A">
            <w:pPr>
              <w:jc w:val="center"/>
              <w:rPr>
                <w:rFonts w:cstheme="minorHAnsi"/>
              </w:rPr>
            </w:pPr>
          </w:p>
        </w:tc>
        <w:tc>
          <w:tcPr>
            <w:tcW w:w="379" w:type="dxa"/>
            <w:vAlign w:val="center"/>
          </w:tcPr>
          <w:p w14:paraId="5BDA1401" w14:textId="77777777" w:rsidR="00DE3D3A" w:rsidRPr="00373454" w:rsidRDefault="00DE3D3A" w:rsidP="00DE3D3A">
            <w:pPr>
              <w:jc w:val="center"/>
              <w:rPr>
                <w:rFonts w:cstheme="minorHAnsi"/>
              </w:rPr>
            </w:pPr>
          </w:p>
        </w:tc>
        <w:tc>
          <w:tcPr>
            <w:tcW w:w="379" w:type="dxa"/>
          </w:tcPr>
          <w:p w14:paraId="583E5369" w14:textId="77777777" w:rsidR="00DE3D3A" w:rsidRPr="00373454" w:rsidRDefault="00DE3D3A" w:rsidP="00DE3D3A">
            <w:pPr>
              <w:rPr>
                <w:rFonts w:cstheme="minorHAnsi"/>
              </w:rPr>
            </w:pPr>
          </w:p>
        </w:tc>
        <w:tc>
          <w:tcPr>
            <w:tcW w:w="380" w:type="dxa"/>
          </w:tcPr>
          <w:p w14:paraId="6A12D64F" w14:textId="77777777" w:rsidR="00DE3D3A" w:rsidRPr="00373454" w:rsidRDefault="00DE3D3A" w:rsidP="00DE3D3A">
            <w:pPr>
              <w:rPr>
                <w:rFonts w:cstheme="minorHAnsi"/>
              </w:rPr>
            </w:pPr>
          </w:p>
        </w:tc>
        <w:tc>
          <w:tcPr>
            <w:tcW w:w="379" w:type="dxa"/>
          </w:tcPr>
          <w:p w14:paraId="6FB47581" w14:textId="77777777" w:rsidR="00DE3D3A" w:rsidRPr="00373454" w:rsidRDefault="00DE3D3A" w:rsidP="00DE3D3A">
            <w:pPr>
              <w:rPr>
                <w:rFonts w:cstheme="minorHAnsi"/>
              </w:rPr>
            </w:pPr>
          </w:p>
        </w:tc>
        <w:tc>
          <w:tcPr>
            <w:tcW w:w="379" w:type="dxa"/>
          </w:tcPr>
          <w:p w14:paraId="790CC9C6" w14:textId="77777777" w:rsidR="00DE3D3A" w:rsidRPr="00373454" w:rsidRDefault="00DE3D3A" w:rsidP="00DE3D3A">
            <w:pPr>
              <w:rPr>
                <w:rFonts w:cstheme="minorHAnsi"/>
              </w:rPr>
            </w:pPr>
          </w:p>
        </w:tc>
        <w:tc>
          <w:tcPr>
            <w:tcW w:w="379" w:type="dxa"/>
          </w:tcPr>
          <w:p w14:paraId="7AA5B121" w14:textId="77777777" w:rsidR="00DE3D3A" w:rsidRPr="00373454" w:rsidRDefault="004C6D4A" w:rsidP="00DE3D3A">
            <w:pPr>
              <w:rPr>
                <w:rFonts w:cstheme="minorHAnsi"/>
              </w:rPr>
            </w:pPr>
            <w:r w:rsidRPr="00373454">
              <w:rPr>
                <w:rFonts w:ascii="Symbol" w:eastAsia="Symbol" w:hAnsi="Symbol" w:cstheme="minorHAnsi"/>
                <w:sz w:val="28"/>
                <w:szCs w:val="28"/>
              </w:rPr>
              <w:t>·</w:t>
            </w:r>
          </w:p>
        </w:tc>
        <w:tc>
          <w:tcPr>
            <w:tcW w:w="390" w:type="dxa"/>
            <w:vAlign w:val="center"/>
          </w:tcPr>
          <w:p w14:paraId="41893719" w14:textId="77777777" w:rsidR="00DE3D3A" w:rsidRPr="00373454" w:rsidRDefault="00DE3D3A" w:rsidP="00DE3D3A">
            <w:pPr>
              <w:jc w:val="center"/>
              <w:rPr>
                <w:rFonts w:cstheme="minorHAnsi"/>
              </w:rPr>
            </w:pPr>
          </w:p>
        </w:tc>
      </w:tr>
      <w:tr w:rsidR="00DE3D3A" w:rsidRPr="00373454" w14:paraId="50B9EADE" w14:textId="77777777" w:rsidTr="00DE3D3A">
        <w:trPr>
          <w:cantSplit/>
        </w:trPr>
        <w:tc>
          <w:tcPr>
            <w:tcW w:w="4498" w:type="dxa"/>
          </w:tcPr>
          <w:p w14:paraId="331B8B07" w14:textId="77777777" w:rsidR="00DE3D3A" w:rsidRPr="007949EF" w:rsidRDefault="00DE3D3A" w:rsidP="00A53751">
            <w:pPr>
              <w:contextualSpacing/>
              <w:rPr>
                <w:rFonts w:ascii="Calibri" w:eastAsia="Calibri" w:hAnsi="Calibri" w:cs="Times New Roman"/>
              </w:rPr>
            </w:pPr>
            <w:r w:rsidRPr="007949EF">
              <w:rPr>
                <w:rFonts w:ascii="Calibri" w:eastAsia="Calibri" w:hAnsi="Calibri" w:cs="Times New Roman"/>
              </w:rPr>
              <w:lastRenderedPageBreak/>
              <w:t>7.2. Компетентност</w:t>
            </w:r>
          </w:p>
        </w:tc>
        <w:tc>
          <w:tcPr>
            <w:tcW w:w="377" w:type="dxa"/>
          </w:tcPr>
          <w:p w14:paraId="42B1538D" w14:textId="77777777" w:rsidR="00DE3D3A" w:rsidRPr="00373454" w:rsidRDefault="00DE3D3A" w:rsidP="00DE3D3A">
            <w:pPr>
              <w:rPr>
                <w:rFonts w:cstheme="minorHAnsi"/>
              </w:rPr>
            </w:pPr>
            <w:r w:rsidRPr="00373454">
              <w:rPr>
                <w:rFonts w:ascii="Symbol" w:eastAsia="Symbol" w:hAnsi="Symbol" w:cstheme="minorHAnsi"/>
                <w:sz w:val="28"/>
                <w:szCs w:val="28"/>
              </w:rPr>
              <w:t>·</w:t>
            </w:r>
          </w:p>
        </w:tc>
        <w:tc>
          <w:tcPr>
            <w:tcW w:w="378" w:type="dxa"/>
            <w:vAlign w:val="center"/>
          </w:tcPr>
          <w:p w14:paraId="27DF110E" w14:textId="77777777" w:rsidR="00DE3D3A" w:rsidRPr="00373454" w:rsidRDefault="00DE3D3A" w:rsidP="00DE3D3A">
            <w:pPr>
              <w:jc w:val="center"/>
              <w:rPr>
                <w:rFonts w:cstheme="minorHAnsi"/>
              </w:rPr>
            </w:pPr>
          </w:p>
        </w:tc>
        <w:tc>
          <w:tcPr>
            <w:tcW w:w="378" w:type="dxa"/>
            <w:vAlign w:val="center"/>
          </w:tcPr>
          <w:p w14:paraId="339E0ED8" w14:textId="77777777" w:rsidR="00DE3D3A" w:rsidRPr="00373454" w:rsidRDefault="00DE3D3A" w:rsidP="00DE3D3A">
            <w:pPr>
              <w:jc w:val="center"/>
              <w:rPr>
                <w:rFonts w:cstheme="minorHAnsi"/>
              </w:rPr>
            </w:pPr>
          </w:p>
        </w:tc>
        <w:tc>
          <w:tcPr>
            <w:tcW w:w="378" w:type="dxa"/>
            <w:vAlign w:val="center"/>
          </w:tcPr>
          <w:p w14:paraId="51AC3641" w14:textId="77777777" w:rsidR="00DE3D3A" w:rsidRPr="00373454" w:rsidRDefault="00DE3D3A" w:rsidP="00DE3D3A">
            <w:pPr>
              <w:jc w:val="center"/>
              <w:rPr>
                <w:rFonts w:cstheme="minorHAnsi"/>
              </w:rPr>
            </w:pPr>
          </w:p>
        </w:tc>
        <w:tc>
          <w:tcPr>
            <w:tcW w:w="377" w:type="dxa"/>
          </w:tcPr>
          <w:p w14:paraId="56AA47E2" w14:textId="77777777" w:rsidR="00DE3D3A" w:rsidRPr="00373454" w:rsidRDefault="00DE3D3A" w:rsidP="00DE3D3A">
            <w:pPr>
              <w:jc w:val="center"/>
              <w:rPr>
                <w:rFonts w:cstheme="minorHAnsi"/>
              </w:rPr>
            </w:pPr>
          </w:p>
        </w:tc>
        <w:tc>
          <w:tcPr>
            <w:tcW w:w="379" w:type="dxa"/>
            <w:vAlign w:val="center"/>
          </w:tcPr>
          <w:p w14:paraId="5D9494FF" w14:textId="77777777" w:rsidR="00DE3D3A" w:rsidRPr="00373454" w:rsidRDefault="00DE3D3A" w:rsidP="00DE3D3A">
            <w:pPr>
              <w:jc w:val="center"/>
              <w:rPr>
                <w:rFonts w:cstheme="minorHAnsi"/>
              </w:rPr>
            </w:pPr>
          </w:p>
        </w:tc>
        <w:tc>
          <w:tcPr>
            <w:tcW w:w="379" w:type="dxa"/>
          </w:tcPr>
          <w:p w14:paraId="2824EA0F" w14:textId="77777777" w:rsidR="00DE3D3A" w:rsidRPr="00373454" w:rsidRDefault="00DE3D3A" w:rsidP="00DE3D3A">
            <w:pPr>
              <w:jc w:val="center"/>
              <w:rPr>
                <w:rFonts w:cstheme="minorHAnsi"/>
              </w:rPr>
            </w:pPr>
          </w:p>
        </w:tc>
        <w:tc>
          <w:tcPr>
            <w:tcW w:w="379" w:type="dxa"/>
            <w:vAlign w:val="center"/>
          </w:tcPr>
          <w:p w14:paraId="2B33F8BF" w14:textId="77777777" w:rsidR="00DE3D3A" w:rsidRPr="00373454" w:rsidRDefault="00DE3D3A" w:rsidP="00DE3D3A">
            <w:pPr>
              <w:jc w:val="center"/>
              <w:rPr>
                <w:rFonts w:cstheme="minorHAnsi"/>
              </w:rPr>
            </w:pPr>
          </w:p>
        </w:tc>
        <w:tc>
          <w:tcPr>
            <w:tcW w:w="379" w:type="dxa"/>
          </w:tcPr>
          <w:p w14:paraId="03DA932E" w14:textId="77777777" w:rsidR="00DE3D3A" w:rsidRPr="00373454" w:rsidRDefault="00DE3D3A" w:rsidP="00DE3D3A">
            <w:pPr>
              <w:rPr>
                <w:rFonts w:cstheme="minorHAnsi"/>
              </w:rPr>
            </w:pPr>
          </w:p>
        </w:tc>
        <w:tc>
          <w:tcPr>
            <w:tcW w:w="380" w:type="dxa"/>
          </w:tcPr>
          <w:p w14:paraId="734CEC60" w14:textId="77777777" w:rsidR="00DE3D3A" w:rsidRPr="00373454" w:rsidRDefault="00DE3D3A" w:rsidP="00DE3D3A">
            <w:pPr>
              <w:rPr>
                <w:rFonts w:cstheme="minorHAnsi"/>
              </w:rPr>
            </w:pPr>
          </w:p>
        </w:tc>
        <w:tc>
          <w:tcPr>
            <w:tcW w:w="379" w:type="dxa"/>
          </w:tcPr>
          <w:p w14:paraId="69152691" w14:textId="77777777" w:rsidR="00DE3D3A" w:rsidRPr="00373454" w:rsidRDefault="00DE3D3A" w:rsidP="00DE3D3A">
            <w:pPr>
              <w:rPr>
                <w:rFonts w:cstheme="minorHAnsi"/>
              </w:rPr>
            </w:pPr>
          </w:p>
        </w:tc>
        <w:tc>
          <w:tcPr>
            <w:tcW w:w="379" w:type="dxa"/>
          </w:tcPr>
          <w:p w14:paraId="6B758714" w14:textId="77777777" w:rsidR="00DE3D3A" w:rsidRPr="00373454" w:rsidRDefault="00DE3D3A" w:rsidP="00DE3D3A">
            <w:pPr>
              <w:rPr>
                <w:rFonts w:cstheme="minorHAnsi"/>
              </w:rPr>
            </w:pPr>
          </w:p>
        </w:tc>
        <w:tc>
          <w:tcPr>
            <w:tcW w:w="379" w:type="dxa"/>
          </w:tcPr>
          <w:p w14:paraId="16CBF484" w14:textId="77777777" w:rsidR="00DE3D3A" w:rsidRPr="00373454" w:rsidRDefault="004C6D4A" w:rsidP="00DE3D3A">
            <w:pPr>
              <w:rPr>
                <w:rFonts w:cstheme="minorHAnsi"/>
              </w:rPr>
            </w:pPr>
            <w:r w:rsidRPr="00373454">
              <w:rPr>
                <w:rFonts w:ascii="Symbol" w:eastAsia="Symbol" w:hAnsi="Symbol" w:cstheme="minorHAnsi"/>
                <w:sz w:val="28"/>
                <w:szCs w:val="28"/>
              </w:rPr>
              <w:t>·</w:t>
            </w:r>
          </w:p>
        </w:tc>
        <w:tc>
          <w:tcPr>
            <w:tcW w:w="390" w:type="dxa"/>
            <w:vAlign w:val="center"/>
          </w:tcPr>
          <w:p w14:paraId="2970354F" w14:textId="77777777" w:rsidR="00DE3D3A" w:rsidRPr="00373454" w:rsidRDefault="00DE3D3A" w:rsidP="00DE3D3A">
            <w:pPr>
              <w:jc w:val="center"/>
              <w:rPr>
                <w:rFonts w:cstheme="minorHAnsi"/>
              </w:rPr>
            </w:pPr>
          </w:p>
        </w:tc>
      </w:tr>
      <w:tr w:rsidR="00DE3D3A" w:rsidRPr="00373454" w14:paraId="60CF1CA8" w14:textId="77777777" w:rsidTr="00A53751">
        <w:trPr>
          <w:cantSplit/>
          <w:trHeight w:val="1421"/>
        </w:trPr>
        <w:tc>
          <w:tcPr>
            <w:tcW w:w="4498" w:type="dxa"/>
            <w:tcBorders>
              <w:tl2br w:val="single" w:sz="4" w:space="0" w:color="auto"/>
            </w:tcBorders>
            <w:shd w:val="clear" w:color="auto" w:fill="A6A6A6" w:themeFill="background1" w:themeFillShade="A6"/>
          </w:tcPr>
          <w:p w14:paraId="07743852" w14:textId="77777777" w:rsidR="00DE3D3A" w:rsidRPr="00373454" w:rsidRDefault="00DE3D3A" w:rsidP="00DE3D3A">
            <w:pPr>
              <w:jc w:val="right"/>
              <w:rPr>
                <w:rFonts w:cstheme="minorHAnsi"/>
                <w:b/>
              </w:rPr>
            </w:pPr>
            <w:r w:rsidRPr="00373454">
              <w:rPr>
                <w:rFonts w:cstheme="minorHAnsi"/>
                <w:b/>
              </w:rPr>
              <w:t>Документ от СУ</w:t>
            </w:r>
          </w:p>
          <w:p w14:paraId="10A143F6" w14:textId="77777777" w:rsidR="00DE3D3A" w:rsidRPr="00373454" w:rsidRDefault="00DE3D3A" w:rsidP="00DE3D3A">
            <w:pPr>
              <w:jc w:val="both"/>
              <w:rPr>
                <w:rFonts w:cstheme="minorHAnsi"/>
                <w:b/>
              </w:rPr>
            </w:pPr>
            <w:r w:rsidRPr="00373454">
              <w:rPr>
                <w:rFonts w:cstheme="minorHAnsi"/>
                <w:b/>
              </w:rPr>
              <w:t>Клауза от стандарта</w:t>
            </w:r>
          </w:p>
          <w:p w14:paraId="15B8E141" w14:textId="77777777" w:rsidR="00DE3D3A" w:rsidRPr="00373454" w:rsidRDefault="00DE3D3A" w:rsidP="00DE3D3A">
            <w:pPr>
              <w:jc w:val="both"/>
              <w:rPr>
                <w:rFonts w:cstheme="minorHAnsi"/>
                <w:b/>
              </w:rPr>
            </w:pPr>
            <w:r w:rsidRPr="00373454">
              <w:rPr>
                <w:rFonts w:cstheme="minorHAnsi"/>
                <w:b/>
              </w:rPr>
              <w:t xml:space="preserve">ISO </w:t>
            </w:r>
            <w:r>
              <w:rPr>
                <w:rFonts w:cstheme="minorHAnsi"/>
                <w:b/>
              </w:rPr>
              <w:t>14</w:t>
            </w:r>
            <w:r w:rsidRPr="00373454">
              <w:rPr>
                <w:rFonts w:cstheme="minorHAnsi"/>
                <w:b/>
              </w:rPr>
              <w:t>001:2015</w:t>
            </w:r>
          </w:p>
        </w:tc>
        <w:tc>
          <w:tcPr>
            <w:tcW w:w="377" w:type="dxa"/>
            <w:shd w:val="clear" w:color="auto" w:fill="A6A6A6" w:themeFill="background1" w:themeFillShade="A6"/>
            <w:textDirection w:val="btLr"/>
          </w:tcPr>
          <w:p w14:paraId="70A62685" w14:textId="77777777" w:rsidR="00DE3D3A" w:rsidRPr="00373454" w:rsidRDefault="00DE3D3A" w:rsidP="00DE3D3A">
            <w:pPr>
              <w:rPr>
                <w:rFonts w:cstheme="minorHAnsi"/>
                <w:b/>
              </w:rPr>
            </w:pPr>
            <w:r w:rsidRPr="00373454">
              <w:rPr>
                <w:rFonts w:cstheme="minorHAnsi"/>
                <w:b/>
              </w:rPr>
              <w:t>НК</w:t>
            </w:r>
          </w:p>
        </w:tc>
        <w:tc>
          <w:tcPr>
            <w:tcW w:w="378" w:type="dxa"/>
            <w:shd w:val="clear" w:color="auto" w:fill="A6A6A6" w:themeFill="background1" w:themeFillShade="A6"/>
            <w:textDirection w:val="btLr"/>
          </w:tcPr>
          <w:p w14:paraId="3120A717" w14:textId="77777777" w:rsidR="00DE3D3A" w:rsidRPr="00373454" w:rsidRDefault="00DE3D3A" w:rsidP="00DE3D3A">
            <w:pPr>
              <w:rPr>
                <w:rFonts w:cstheme="minorHAnsi"/>
                <w:b/>
              </w:rPr>
            </w:pPr>
            <w:r w:rsidRPr="00373454">
              <w:rPr>
                <w:rFonts w:cstheme="minorHAnsi"/>
                <w:b/>
              </w:rPr>
              <w:t xml:space="preserve">П </w:t>
            </w:r>
            <w:r>
              <w:rPr>
                <w:rFonts w:cstheme="minorHAnsi"/>
                <w:b/>
              </w:rPr>
              <w:t>1-</w:t>
            </w:r>
            <w:r w:rsidRPr="00373454">
              <w:rPr>
                <w:rFonts w:cstheme="minorHAnsi"/>
                <w:b/>
              </w:rPr>
              <w:t>1</w:t>
            </w:r>
          </w:p>
        </w:tc>
        <w:tc>
          <w:tcPr>
            <w:tcW w:w="378" w:type="dxa"/>
            <w:shd w:val="clear" w:color="auto" w:fill="A6A6A6" w:themeFill="background1" w:themeFillShade="A6"/>
            <w:textDirection w:val="btLr"/>
          </w:tcPr>
          <w:p w14:paraId="4CB6F10D" w14:textId="77777777" w:rsidR="00DE3D3A" w:rsidRPr="00373454" w:rsidRDefault="00DE3D3A" w:rsidP="00DE3D3A">
            <w:pPr>
              <w:rPr>
                <w:rFonts w:cstheme="minorHAnsi"/>
                <w:b/>
              </w:rPr>
            </w:pPr>
            <w:r w:rsidRPr="00373454">
              <w:rPr>
                <w:rFonts w:cstheme="minorHAnsi"/>
                <w:b/>
              </w:rPr>
              <w:t>П 1-2</w:t>
            </w:r>
          </w:p>
        </w:tc>
        <w:tc>
          <w:tcPr>
            <w:tcW w:w="378" w:type="dxa"/>
            <w:shd w:val="clear" w:color="auto" w:fill="A6A6A6" w:themeFill="background1" w:themeFillShade="A6"/>
            <w:textDirection w:val="btLr"/>
          </w:tcPr>
          <w:p w14:paraId="214A5571" w14:textId="77777777" w:rsidR="00DE3D3A" w:rsidRPr="00373454" w:rsidRDefault="00DE3D3A" w:rsidP="00DE3D3A">
            <w:pPr>
              <w:rPr>
                <w:rFonts w:cstheme="minorHAnsi"/>
                <w:b/>
              </w:rPr>
            </w:pPr>
            <w:r>
              <w:rPr>
                <w:rFonts w:cstheme="minorHAnsi"/>
                <w:b/>
              </w:rPr>
              <w:t>П</w:t>
            </w:r>
            <w:r w:rsidRPr="00373454">
              <w:rPr>
                <w:rFonts w:cstheme="minorHAnsi"/>
                <w:b/>
              </w:rPr>
              <w:t xml:space="preserve"> 1-3</w:t>
            </w:r>
          </w:p>
        </w:tc>
        <w:tc>
          <w:tcPr>
            <w:tcW w:w="377" w:type="dxa"/>
            <w:shd w:val="clear" w:color="auto" w:fill="A6A6A6" w:themeFill="background1" w:themeFillShade="A6"/>
            <w:textDirection w:val="btLr"/>
          </w:tcPr>
          <w:p w14:paraId="3BBCA219" w14:textId="77777777" w:rsidR="00DE3D3A" w:rsidRPr="00373454" w:rsidRDefault="00DE3D3A" w:rsidP="00DE3D3A">
            <w:pPr>
              <w:rPr>
                <w:rFonts w:cstheme="minorHAnsi"/>
                <w:b/>
              </w:rPr>
            </w:pPr>
            <w:r w:rsidRPr="00373454">
              <w:rPr>
                <w:rFonts w:cstheme="minorHAnsi"/>
                <w:b/>
              </w:rPr>
              <w:t xml:space="preserve">П </w:t>
            </w:r>
            <w:r>
              <w:rPr>
                <w:rFonts w:cstheme="minorHAnsi"/>
                <w:b/>
              </w:rPr>
              <w:t>1-4</w:t>
            </w:r>
          </w:p>
        </w:tc>
        <w:tc>
          <w:tcPr>
            <w:tcW w:w="379" w:type="dxa"/>
            <w:shd w:val="clear" w:color="auto" w:fill="A6A6A6" w:themeFill="background1" w:themeFillShade="A6"/>
            <w:textDirection w:val="btLr"/>
          </w:tcPr>
          <w:p w14:paraId="4EA36EF3" w14:textId="77777777" w:rsidR="00DE3D3A" w:rsidRPr="00373454" w:rsidRDefault="00DE3D3A" w:rsidP="00DE3D3A">
            <w:pPr>
              <w:rPr>
                <w:rFonts w:cstheme="minorHAnsi"/>
                <w:b/>
              </w:rPr>
            </w:pPr>
            <w:r w:rsidRPr="00373454">
              <w:rPr>
                <w:rFonts w:cstheme="minorHAnsi"/>
                <w:b/>
              </w:rPr>
              <w:t>П 2-1</w:t>
            </w:r>
          </w:p>
        </w:tc>
        <w:tc>
          <w:tcPr>
            <w:tcW w:w="379" w:type="dxa"/>
            <w:shd w:val="clear" w:color="auto" w:fill="A6A6A6" w:themeFill="background1" w:themeFillShade="A6"/>
            <w:textDirection w:val="btLr"/>
          </w:tcPr>
          <w:p w14:paraId="6EE44042" w14:textId="77777777" w:rsidR="00DE3D3A" w:rsidRPr="00373454" w:rsidRDefault="00DE3D3A" w:rsidP="00DE3D3A">
            <w:pPr>
              <w:rPr>
                <w:rFonts w:cstheme="minorHAnsi"/>
                <w:b/>
              </w:rPr>
            </w:pPr>
            <w:r>
              <w:rPr>
                <w:rFonts w:cstheme="minorHAnsi"/>
                <w:b/>
              </w:rPr>
              <w:t>П</w:t>
            </w:r>
            <w:r w:rsidRPr="00373454">
              <w:rPr>
                <w:rFonts w:cstheme="minorHAnsi"/>
                <w:b/>
              </w:rPr>
              <w:t xml:space="preserve"> </w:t>
            </w:r>
            <w:r>
              <w:rPr>
                <w:rFonts w:cstheme="minorHAnsi"/>
                <w:b/>
              </w:rPr>
              <w:t>2-2</w:t>
            </w:r>
          </w:p>
        </w:tc>
        <w:tc>
          <w:tcPr>
            <w:tcW w:w="379" w:type="dxa"/>
            <w:shd w:val="clear" w:color="auto" w:fill="A6A6A6" w:themeFill="background1" w:themeFillShade="A6"/>
            <w:textDirection w:val="btLr"/>
          </w:tcPr>
          <w:p w14:paraId="458217F7" w14:textId="77777777" w:rsidR="00DE3D3A" w:rsidRPr="00373454" w:rsidRDefault="00DE3D3A" w:rsidP="00DE3D3A">
            <w:pPr>
              <w:rPr>
                <w:rFonts w:cstheme="minorHAnsi"/>
                <w:b/>
              </w:rPr>
            </w:pPr>
            <w:r w:rsidRPr="00373454">
              <w:rPr>
                <w:rFonts w:cstheme="minorHAnsi"/>
                <w:b/>
              </w:rPr>
              <w:t xml:space="preserve">П </w:t>
            </w:r>
            <w:r>
              <w:rPr>
                <w:rFonts w:cstheme="minorHAnsi"/>
                <w:b/>
              </w:rPr>
              <w:t>2-</w:t>
            </w:r>
            <w:r w:rsidRPr="00373454">
              <w:rPr>
                <w:rFonts w:cstheme="minorHAnsi"/>
                <w:b/>
              </w:rPr>
              <w:t>3</w:t>
            </w:r>
          </w:p>
        </w:tc>
        <w:tc>
          <w:tcPr>
            <w:tcW w:w="379" w:type="dxa"/>
            <w:shd w:val="clear" w:color="auto" w:fill="A6A6A6" w:themeFill="background1" w:themeFillShade="A6"/>
            <w:textDirection w:val="btLr"/>
          </w:tcPr>
          <w:p w14:paraId="2ADE3F77" w14:textId="77777777" w:rsidR="00DE3D3A" w:rsidRPr="00373454" w:rsidRDefault="00DE3D3A" w:rsidP="00DE3D3A">
            <w:pPr>
              <w:rPr>
                <w:rFonts w:cstheme="minorHAnsi"/>
                <w:b/>
              </w:rPr>
            </w:pPr>
            <w:r>
              <w:rPr>
                <w:rFonts w:cstheme="minorHAnsi"/>
                <w:b/>
              </w:rPr>
              <w:t>П</w:t>
            </w:r>
            <w:r w:rsidRPr="00373454">
              <w:rPr>
                <w:rFonts w:cstheme="minorHAnsi"/>
                <w:b/>
              </w:rPr>
              <w:t xml:space="preserve"> 2</w:t>
            </w:r>
            <w:r>
              <w:rPr>
                <w:rFonts w:cstheme="minorHAnsi"/>
                <w:b/>
              </w:rPr>
              <w:t>-4</w:t>
            </w:r>
          </w:p>
        </w:tc>
        <w:tc>
          <w:tcPr>
            <w:tcW w:w="380" w:type="dxa"/>
            <w:shd w:val="clear" w:color="auto" w:fill="A6A6A6" w:themeFill="background1" w:themeFillShade="A6"/>
            <w:textDirection w:val="btLr"/>
          </w:tcPr>
          <w:p w14:paraId="2B357ED1" w14:textId="77777777" w:rsidR="00DE3D3A" w:rsidRPr="00373454" w:rsidRDefault="00DE3D3A" w:rsidP="00DE3D3A">
            <w:pPr>
              <w:rPr>
                <w:rFonts w:cstheme="minorHAnsi"/>
                <w:b/>
              </w:rPr>
            </w:pPr>
            <w:r w:rsidRPr="00373454">
              <w:rPr>
                <w:rFonts w:cstheme="minorHAnsi"/>
                <w:b/>
              </w:rPr>
              <w:t xml:space="preserve">П </w:t>
            </w:r>
            <w:r>
              <w:rPr>
                <w:rFonts w:cstheme="minorHAnsi"/>
                <w:b/>
              </w:rPr>
              <w:t>2</w:t>
            </w:r>
            <w:r w:rsidRPr="00373454">
              <w:rPr>
                <w:rFonts w:cstheme="minorHAnsi"/>
                <w:b/>
              </w:rPr>
              <w:t>-</w:t>
            </w:r>
            <w:r>
              <w:rPr>
                <w:rFonts w:cstheme="minorHAnsi"/>
                <w:b/>
              </w:rPr>
              <w:t>5</w:t>
            </w:r>
          </w:p>
        </w:tc>
        <w:tc>
          <w:tcPr>
            <w:tcW w:w="379" w:type="dxa"/>
            <w:shd w:val="clear" w:color="auto" w:fill="A6A6A6" w:themeFill="background1" w:themeFillShade="A6"/>
            <w:textDirection w:val="btLr"/>
          </w:tcPr>
          <w:p w14:paraId="3E4ECF73" w14:textId="77777777" w:rsidR="00DE3D3A" w:rsidRPr="00373454" w:rsidRDefault="00DE3D3A" w:rsidP="00DE3D3A">
            <w:pPr>
              <w:rPr>
                <w:rFonts w:cstheme="minorHAnsi"/>
                <w:b/>
              </w:rPr>
            </w:pPr>
            <w:r w:rsidRPr="00373454">
              <w:rPr>
                <w:rFonts w:cstheme="minorHAnsi"/>
                <w:b/>
              </w:rPr>
              <w:t>П 3-</w:t>
            </w:r>
            <w:r>
              <w:rPr>
                <w:rFonts w:cstheme="minorHAnsi"/>
                <w:b/>
              </w:rPr>
              <w:t>1</w:t>
            </w:r>
          </w:p>
        </w:tc>
        <w:tc>
          <w:tcPr>
            <w:tcW w:w="379" w:type="dxa"/>
            <w:shd w:val="clear" w:color="auto" w:fill="A6A6A6" w:themeFill="background1" w:themeFillShade="A6"/>
            <w:textDirection w:val="btLr"/>
          </w:tcPr>
          <w:p w14:paraId="7079391B" w14:textId="77777777" w:rsidR="00DE3D3A" w:rsidRPr="00373454" w:rsidRDefault="00DE3D3A" w:rsidP="00DE3D3A">
            <w:pPr>
              <w:rPr>
                <w:rFonts w:cstheme="minorHAnsi"/>
                <w:b/>
              </w:rPr>
            </w:pPr>
            <w:r>
              <w:rPr>
                <w:rFonts w:cstheme="minorHAnsi"/>
                <w:b/>
              </w:rPr>
              <w:t>П</w:t>
            </w:r>
            <w:r w:rsidRPr="00373454">
              <w:rPr>
                <w:rFonts w:cstheme="minorHAnsi"/>
                <w:b/>
              </w:rPr>
              <w:t xml:space="preserve"> 3-</w:t>
            </w:r>
            <w:r>
              <w:rPr>
                <w:rFonts w:cstheme="minorHAnsi"/>
                <w:b/>
              </w:rPr>
              <w:t>2</w:t>
            </w:r>
          </w:p>
        </w:tc>
        <w:tc>
          <w:tcPr>
            <w:tcW w:w="379" w:type="dxa"/>
            <w:shd w:val="clear" w:color="auto" w:fill="A6A6A6" w:themeFill="background1" w:themeFillShade="A6"/>
            <w:textDirection w:val="btLr"/>
          </w:tcPr>
          <w:p w14:paraId="7590A1D6" w14:textId="77777777" w:rsidR="00DE3D3A" w:rsidRPr="00373454" w:rsidRDefault="00DE3D3A" w:rsidP="00DE3D3A">
            <w:pPr>
              <w:rPr>
                <w:rFonts w:cstheme="minorHAnsi"/>
                <w:b/>
              </w:rPr>
            </w:pPr>
            <w:r w:rsidRPr="00373454">
              <w:rPr>
                <w:rFonts w:cstheme="minorHAnsi"/>
                <w:b/>
              </w:rPr>
              <w:t xml:space="preserve">П </w:t>
            </w:r>
            <w:r>
              <w:rPr>
                <w:rFonts w:cstheme="minorHAnsi"/>
                <w:b/>
              </w:rPr>
              <w:t>3-3</w:t>
            </w:r>
          </w:p>
        </w:tc>
        <w:tc>
          <w:tcPr>
            <w:tcW w:w="390" w:type="dxa"/>
            <w:shd w:val="clear" w:color="auto" w:fill="A6A6A6" w:themeFill="background1" w:themeFillShade="A6"/>
            <w:textDirection w:val="btLr"/>
          </w:tcPr>
          <w:p w14:paraId="489D97A3" w14:textId="77777777" w:rsidR="00DE3D3A" w:rsidRPr="00373454" w:rsidRDefault="00DE3D3A" w:rsidP="00DE3D3A">
            <w:pPr>
              <w:rPr>
                <w:rFonts w:cstheme="minorHAnsi"/>
                <w:b/>
              </w:rPr>
            </w:pPr>
            <w:r w:rsidRPr="00373454">
              <w:rPr>
                <w:rFonts w:cstheme="minorHAnsi"/>
                <w:b/>
              </w:rPr>
              <w:t xml:space="preserve">П </w:t>
            </w:r>
            <w:r>
              <w:rPr>
                <w:rFonts w:cstheme="minorHAnsi"/>
                <w:b/>
              </w:rPr>
              <w:t>3-</w:t>
            </w:r>
            <w:r w:rsidRPr="00373454">
              <w:rPr>
                <w:rFonts w:cstheme="minorHAnsi"/>
                <w:b/>
              </w:rPr>
              <w:t>4</w:t>
            </w:r>
          </w:p>
        </w:tc>
      </w:tr>
      <w:tr w:rsidR="001E1787" w:rsidRPr="00373454" w14:paraId="2A090482" w14:textId="77777777" w:rsidTr="00DE3D3A">
        <w:trPr>
          <w:cantSplit/>
        </w:trPr>
        <w:tc>
          <w:tcPr>
            <w:tcW w:w="4498" w:type="dxa"/>
          </w:tcPr>
          <w:p w14:paraId="048B4E13"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7.3. Осъзнаване</w:t>
            </w:r>
          </w:p>
        </w:tc>
        <w:tc>
          <w:tcPr>
            <w:tcW w:w="377" w:type="dxa"/>
          </w:tcPr>
          <w:p w14:paraId="6F3ED7BC" w14:textId="77777777" w:rsidR="001E1787" w:rsidRDefault="001E1787">
            <w:r w:rsidRPr="00D86BCA">
              <w:rPr>
                <w:rFonts w:ascii="Symbol" w:eastAsia="Symbol" w:hAnsi="Symbol" w:cstheme="minorHAnsi"/>
                <w:sz w:val="28"/>
                <w:szCs w:val="28"/>
              </w:rPr>
              <w:t>·</w:t>
            </w:r>
          </w:p>
        </w:tc>
        <w:tc>
          <w:tcPr>
            <w:tcW w:w="378" w:type="dxa"/>
            <w:vAlign w:val="center"/>
          </w:tcPr>
          <w:p w14:paraId="58E74746" w14:textId="77777777" w:rsidR="001E1787" w:rsidRPr="00373454" w:rsidRDefault="001E1787" w:rsidP="00DE3D3A">
            <w:pPr>
              <w:jc w:val="center"/>
              <w:rPr>
                <w:rFonts w:cstheme="minorHAnsi"/>
              </w:rPr>
            </w:pPr>
          </w:p>
        </w:tc>
        <w:tc>
          <w:tcPr>
            <w:tcW w:w="378" w:type="dxa"/>
            <w:vAlign w:val="center"/>
          </w:tcPr>
          <w:p w14:paraId="3BA62B8F" w14:textId="77777777" w:rsidR="001E1787" w:rsidRPr="00373454" w:rsidRDefault="001E1787" w:rsidP="00DE3D3A">
            <w:pPr>
              <w:jc w:val="center"/>
              <w:rPr>
                <w:rFonts w:cstheme="minorHAnsi"/>
              </w:rPr>
            </w:pPr>
          </w:p>
        </w:tc>
        <w:tc>
          <w:tcPr>
            <w:tcW w:w="378" w:type="dxa"/>
            <w:vAlign w:val="center"/>
          </w:tcPr>
          <w:p w14:paraId="70E1F2B3" w14:textId="77777777" w:rsidR="001E1787" w:rsidRPr="00373454" w:rsidRDefault="001E1787" w:rsidP="00DE3D3A">
            <w:pPr>
              <w:jc w:val="center"/>
              <w:rPr>
                <w:rFonts w:cstheme="minorHAnsi"/>
              </w:rPr>
            </w:pPr>
          </w:p>
        </w:tc>
        <w:tc>
          <w:tcPr>
            <w:tcW w:w="377" w:type="dxa"/>
          </w:tcPr>
          <w:p w14:paraId="2728B07E" w14:textId="77777777" w:rsidR="001E1787" w:rsidRPr="00373454" w:rsidRDefault="001E1787" w:rsidP="00DE3D3A">
            <w:pPr>
              <w:jc w:val="center"/>
              <w:rPr>
                <w:rFonts w:cstheme="minorHAnsi"/>
              </w:rPr>
            </w:pPr>
          </w:p>
        </w:tc>
        <w:tc>
          <w:tcPr>
            <w:tcW w:w="379" w:type="dxa"/>
            <w:vAlign w:val="center"/>
          </w:tcPr>
          <w:p w14:paraId="5F07A82A" w14:textId="77777777" w:rsidR="001E1787" w:rsidRPr="00373454" w:rsidRDefault="001E1787" w:rsidP="00DE3D3A">
            <w:pPr>
              <w:jc w:val="center"/>
              <w:rPr>
                <w:rFonts w:cstheme="minorHAnsi"/>
              </w:rPr>
            </w:pPr>
          </w:p>
        </w:tc>
        <w:tc>
          <w:tcPr>
            <w:tcW w:w="379" w:type="dxa"/>
          </w:tcPr>
          <w:p w14:paraId="43CB3DA8" w14:textId="77777777" w:rsidR="001E1787" w:rsidRPr="00373454" w:rsidRDefault="001E1787" w:rsidP="00DE3D3A">
            <w:pPr>
              <w:jc w:val="center"/>
              <w:rPr>
                <w:rFonts w:cstheme="minorHAnsi"/>
              </w:rPr>
            </w:pPr>
          </w:p>
        </w:tc>
        <w:tc>
          <w:tcPr>
            <w:tcW w:w="379" w:type="dxa"/>
            <w:vAlign w:val="center"/>
          </w:tcPr>
          <w:p w14:paraId="67092D2C" w14:textId="77777777" w:rsidR="001E1787" w:rsidRPr="00373454" w:rsidRDefault="001E1787" w:rsidP="00DE3D3A">
            <w:pPr>
              <w:jc w:val="center"/>
              <w:rPr>
                <w:rFonts w:cstheme="minorHAnsi"/>
              </w:rPr>
            </w:pPr>
          </w:p>
        </w:tc>
        <w:tc>
          <w:tcPr>
            <w:tcW w:w="379" w:type="dxa"/>
          </w:tcPr>
          <w:p w14:paraId="6616D456" w14:textId="77777777" w:rsidR="001E1787" w:rsidRPr="00373454" w:rsidRDefault="001E1787" w:rsidP="00DE3D3A">
            <w:pPr>
              <w:rPr>
                <w:rFonts w:cstheme="minorHAnsi"/>
              </w:rPr>
            </w:pPr>
          </w:p>
        </w:tc>
        <w:tc>
          <w:tcPr>
            <w:tcW w:w="380" w:type="dxa"/>
          </w:tcPr>
          <w:p w14:paraId="14DCE1E7" w14:textId="77777777" w:rsidR="001E1787" w:rsidRPr="00373454" w:rsidRDefault="001E1787" w:rsidP="00DE3D3A">
            <w:pPr>
              <w:rPr>
                <w:rFonts w:cstheme="minorHAnsi"/>
              </w:rPr>
            </w:pPr>
          </w:p>
        </w:tc>
        <w:tc>
          <w:tcPr>
            <w:tcW w:w="379" w:type="dxa"/>
          </w:tcPr>
          <w:p w14:paraId="78D31BA7" w14:textId="77777777" w:rsidR="001E1787" w:rsidRPr="00373454" w:rsidRDefault="001E1787" w:rsidP="00DE3D3A">
            <w:pPr>
              <w:rPr>
                <w:rFonts w:cstheme="minorHAnsi"/>
              </w:rPr>
            </w:pPr>
          </w:p>
        </w:tc>
        <w:tc>
          <w:tcPr>
            <w:tcW w:w="379" w:type="dxa"/>
          </w:tcPr>
          <w:p w14:paraId="55D8D379" w14:textId="77777777" w:rsidR="001E1787" w:rsidRPr="00373454" w:rsidRDefault="001E1787" w:rsidP="00DE3D3A">
            <w:pPr>
              <w:rPr>
                <w:rFonts w:cstheme="minorHAnsi"/>
              </w:rPr>
            </w:pPr>
          </w:p>
        </w:tc>
        <w:tc>
          <w:tcPr>
            <w:tcW w:w="379" w:type="dxa"/>
          </w:tcPr>
          <w:p w14:paraId="7A35A1E5" w14:textId="77777777" w:rsidR="001E1787" w:rsidRPr="00373454" w:rsidRDefault="001E1787" w:rsidP="00DE3D3A">
            <w:pPr>
              <w:rPr>
                <w:rFonts w:cstheme="minorHAnsi"/>
              </w:rPr>
            </w:pPr>
            <w:r w:rsidRPr="00373454">
              <w:rPr>
                <w:rFonts w:ascii="Symbol" w:eastAsia="Symbol" w:hAnsi="Symbol" w:cstheme="minorHAnsi"/>
                <w:sz w:val="28"/>
                <w:szCs w:val="28"/>
              </w:rPr>
              <w:t>·</w:t>
            </w:r>
          </w:p>
        </w:tc>
        <w:tc>
          <w:tcPr>
            <w:tcW w:w="390" w:type="dxa"/>
            <w:vAlign w:val="center"/>
          </w:tcPr>
          <w:p w14:paraId="7690BF55" w14:textId="77777777" w:rsidR="001E1787" w:rsidRPr="00373454" w:rsidRDefault="001E1787" w:rsidP="00DE3D3A">
            <w:pPr>
              <w:jc w:val="center"/>
              <w:rPr>
                <w:rFonts w:cstheme="minorHAnsi"/>
              </w:rPr>
            </w:pPr>
          </w:p>
        </w:tc>
      </w:tr>
      <w:tr w:rsidR="001E1787" w:rsidRPr="00373454" w14:paraId="58947D0F" w14:textId="77777777" w:rsidTr="00DE3D3A">
        <w:trPr>
          <w:cantSplit/>
        </w:trPr>
        <w:tc>
          <w:tcPr>
            <w:tcW w:w="4498" w:type="dxa"/>
          </w:tcPr>
          <w:p w14:paraId="36FEC6F8"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7.4. Обмен на информация</w:t>
            </w:r>
          </w:p>
        </w:tc>
        <w:tc>
          <w:tcPr>
            <w:tcW w:w="377" w:type="dxa"/>
          </w:tcPr>
          <w:p w14:paraId="6723E677" w14:textId="77777777" w:rsidR="001E1787" w:rsidRDefault="001E1787">
            <w:r w:rsidRPr="00D86BCA">
              <w:rPr>
                <w:rFonts w:ascii="Symbol" w:eastAsia="Symbol" w:hAnsi="Symbol" w:cstheme="minorHAnsi"/>
                <w:sz w:val="28"/>
                <w:szCs w:val="28"/>
              </w:rPr>
              <w:t>·</w:t>
            </w:r>
          </w:p>
        </w:tc>
        <w:tc>
          <w:tcPr>
            <w:tcW w:w="378" w:type="dxa"/>
            <w:vAlign w:val="center"/>
          </w:tcPr>
          <w:p w14:paraId="674D6348" w14:textId="77777777" w:rsidR="001E1787" w:rsidRPr="00373454" w:rsidRDefault="001E1787" w:rsidP="00DE3D3A">
            <w:pPr>
              <w:jc w:val="center"/>
              <w:rPr>
                <w:rFonts w:cstheme="minorHAnsi"/>
              </w:rPr>
            </w:pPr>
          </w:p>
        </w:tc>
        <w:tc>
          <w:tcPr>
            <w:tcW w:w="378" w:type="dxa"/>
            <w:vAlign w:val="center"/>
          </w:tcPr>
          <w:p w14:paraId="1EE6AB42" w14:textId="77777777" w:rsidR="001E1787" w:rsidRPr="00373454" w:rsidRDefault="001E1787" w:rsidP="00DE3D3A">
            <w:pPr>
              <w:jc w:val="center"/>
              <w:rPr>
                <w:rFonts w:cstheme="minorHAnsi"/>
              </w:rPr>
            </w:pPr>
          </w:p>
        </w:tc>
        <w:tc>
          <w:tcPr>
            <w:tcW w:w="378" w:type="dxa"/>
            <w:vAlign w:val="center"/>
          </w:tcPr>
          <w:p w14:paraId="1244BE3F" w14:textId="77777777" w:rsidR="001E1787" w:rsidRPr="00373454" w:rsidRDefault="001E1787" w:rsidP="00DE3D3A">
            <w:pPr>
              <w:jc w:val="center"/>
              <w:rPr>
                <w:rFonts w:cstheme="minorHAnsi"/>
              </w:rPr>
            </w:pPr>
          </w:p>
        </w:tc>
        <w:tc>
          <w:tcPr>
            <w:tcW w:w="377" w:type="dxa"/>
          </w:tcPr>
          <w:p w14:paraId="7243445C" w14:textId="77777777" w:rsidR="001E1787" w:rsidRPr="00373454" w:rsidRDefault="001E1787" w:rsidP="00DE3D3A">
            <w:pPr>
              <w:jc w:val="center"/>
              <w:rPr>
                <w:rFonts w:cstheme="minorHAnsi"/>
              </w:rPr>
            </w:pPr>
          </w:p>
        </w:tc>
        <w:tc>
          <w:tcPr>
            <w:tcW w:w="379" w:type="dxa"/>
            <w:vAlign w:val="center"/>
          </w:tcPr>
          <w:p w14:paraId="19A27695" w14:textId="77777777" w:rsidR="001E1787" w:rsidRPr="00373454" w:rsidRDefault="001E1787" w:rsidP="00DE3D3A">
            <w:pPr>
              <w:jc w:val="center"/>
              <w:rPr>
                <w:rFonts w:cstheme="minorHAnsi"/>
              </w:rPr>
            </w:pPr>
          </w:p>
        </w:tc>
        <w:tc>
          <w:tcPr>
            <w:tcW w:w="379" w:type="dxa"/>
          </w:tcPr>
          <w:p w14:paraId="08AC0108" w14:textId="77777777" w:rsidR="001E1787" w:rsidRPr="00373454" w:rsidRDefault="001E1787" w:rsidP="00DE3D3A">
            <w:pPr>
              <w:jc w:val="center"/>
              <w:rPr>
                <w:rFonts w:cstheme="minorHAnsi"/>
              </w:rPr>
            </w:pPr>
          </w:p>
        </w:tc>
        <w:tc>
          <w:tcPr>
            <w:tcW w:w="379" w:type="dxa"/>
            <w:vAlign w:val="center"/>
          </w:tcPr>
          <w:p w14:paraId="49B04DA6" w14:textId="77777777" w:rsidR="001E1787" w:rsidRPr="00373454" w:rsidRDefault="001E1787" w:rsidP="00DE3D3A">
            <w:pPr>
              <w:jc w:val="center"/>
              <w:rPr>
                <w:rFonts w:cstheme="minorHAnsi"/>
              </w:rPr>
            </w:pPr>
          </w:p>
        </w:tc>
        <w:tc>
          <w:tcPr>
            <w:tcW w:w="379" w:type="dxa"/>
          </w:tcPr>
          <w:p w14:paraId="0B9FA68F" w14:textId="77777777" w:rsidR="001E1787" w:rsidRPr="00373454" w:rsidRDefault="001E1787" w:rsidP="00DE3D3A">
            <w:pPr>
              <w:rPr>
                <w:rFonts w:cstheme="minorHAnsi"/>
              </w:rPr>
            </w:pPr>
          </w:p>
        </w:tc>
        <w:tc>
          <w:tcPr>
            <w:tcW w:w="380" w:type="dxa"/>
          </w:tcPr>
          <w:p w14:paraId="06C579D8" w14:textId="77777777" w:rsidR="001E1787" w:rsidRPr="00373454" w:rsidRDefault="001E1787" w:rsidP="00DE3D3A">
            <w:pPr>
              <w:rPr>
                <w:rFonts w:cstheme="minorHAnsi"/>
              </w:rPr>
            </w:pPr>
          </w:p>
        </w:tc>
        <w:tc>
          <w:tcPr>
            <w:tcW w:w="379" w:type="dxa"/>
          </w:tcPr>
          <w:p w14:paraId="60E0084B" w14:textId="77777777" w:rsidR="001E1787" w:rsidRPr="00373454" w:rsidRDefault="001E1787" w:rsidP="00DE3D3A">
            <w:pPr>
              <w:rPr>
                <w:rFonts w:cstheme="minorHAnsi"/>
              </w:rPr>
            </w:pPr>
          </w:p>
        </w:tc>
        <w:tc>
          <w:tcPr>
            <w:tcW w:w="379" w:type="dxa"/>
          </w:tcPr>
          <w:p w14:paraId="0DAB0143" w14:textId="77777777" w:rsidR="001E1787" w:rsidRPr="00373454" w:rsidRDefault="001E1787" w:rsidP="00DE3D3A">
            <w:pPr>
              <w:rPr>
                <w:rFonts w:cstheme="minorHAnsi"/>
              </w:rPr>
            </w:pPr>
            <w:r w:rsidRPr="00373454">
              <w:rPr>
                <w:rFonts w:ascii="Symbol" w:eastAsia="Symbol" w:hAnsi="Symbol" w:cstheme="minorHAnsi"/>
                <w:sz w:val="28"/>
                <w:szCs w:val="28"/>
              </w:rPr>
              <w:t>·</w:t>
            </w:r>
          </w:p>
        </w:tc>
        <w:tc>
          <w:tcPr>
            <w:tcW w:w="379" w:type="dxa"/>
          </w:tcPr>
          <w:p w14:paraId="745C1CE9" w14:textId="77777777" w:rsidR="001E1787" w:rsidRPr="00373454" w:rsidRDefault="001E1787" w:rsidP="00DE3D3A">
            <w:pPr>
              <w:rPr>
                <w:rFonts w:cstheme="minorHAnsi"/>
              </w:rPr>
            </w:pPr>
          </w:p>
        </w:tc>
        <w:tc>
          <w:tcPr>
            <w:tcW w:w="390" w:type="dxa"/>
            <w:vAlign w:val="center"/>
          </w:tcPr>
          <w:p w14:paraId="0CCE11FB" w14:textId="77777777" w:rsidR="001E1787" w:rsidRPr="00373454" w:rsidRDefault="001E1787" w:rsidP="00DE3D3A">
            <w:pPr>
              <w:jc w:val="center"/>
              <w:rPr>
                <w:rFonts w:cstheme="minorHAnsi"/>
              </w:rPr>
            </w:pPr>
          </w:p>
        </w:tc>
      </w:tr>
      <w:tr w:rsidR="001E1787" w:rsidRPr="00373454" w14:paraId="3A36775D" w14:textId="77777777" w:rsidTr="00DE3D3A">
        <w:trPr>
          <w:cantSplit/>
        </w:trPr>
        <w:tc>
          <w:tcPr>
            <w:tcW w:w="4498" w:type="dxa"/>
          </w:tcPr>
          <w:p w14:paraId="538E8F1A"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7.4.1. Общи положения</w:t>
            </w:r>
          </w:p>
        </w:tc>
        <w:tc>
          <w:tcPr>
            <w:tcW w:w="377" w:type="dxa"/>
          </w:tcPr>
          <w:p w14:paraId="1F14AC71" w14:textId="77777777" w:rsidR="001E1787" w:rsidRDefault="001E1787">
            <w:r w:rsidRPr="00D86BCA">
              <w:rPr>
                <w:rFonts w:ascii="Symbol" w:eastAsia="Symbol" w:hAnsi="Symbol" w:cstheme="minorHAnsi"/>
                <w:sz w:val="28"/>
                <w:szCs w:val="28"/>
              </w:rPr>
              <w:t>·</w:t>
            </w:r>
          </w:p>
        </w:tc>
        <w:tc>
          <w:tcPr>
            <w:tcW w:w="378" w:type="dxa"/>
            <w:vAlign w:val="center"/>
          </w:tcPr>
          <w:p w14:paraId="77283647" w14:textId="77777777" w:rsidR="001E1787" w:rsidRPr="00373454" w:rsidRDefault="001E1787" w:rsidP="00DE3D3A">
            <w:pPr>
              <w:jc w:val="center"/>
              <w:rPr>
                <w:rFonts w:cstheme="minorHAnsi"/>
              </w:rPr>
            </w:pPr>
          </w:p>
        </w:tc>
        <w:tc>
          <w:tcPr>
            <w:tcW w:w="378" w:type="dxa"/>
            <w:vAlign w:val="center"/>
          </w:tcPr>
          <w:p w14:paraId="5CB729B8" w14:textId="77777777" w:rsidR="001E1787" w:rsidRPr="00373454" w:rsidRDefault="001E1787" w:rsidP="00DE3D3A">
            <w:pPr>
              <w:jc w:val="center"/>
              <w:rPr>
                <w:rFonts w:cstheme="minorHAnsi"/>
              </w:rPr>
            </w:pPr>
          </w:p>
        </w:tc>
        <w:tc>
          <w:tcPr>
            <w:tcW w:w="378" w:type="dxa"/>
            <w:vAlign w:val="center"/>
          </w:tcPr>
          <w:p w14:paraId="79C84F48" w14:textId="77777777" w:rsidR="001E1787" w:rsidRPr="00373454" w:rsidRDefault="001E1787" w:rsidP="00DE3D3A">
            <w:pPr>
              <w:jc w:val="center"/>
              <w:rPr>
                <w:rFonts w:cstheme="minorHAnsi"/>
              </w:rPr>
            </w:pPr>
          </w:p>
        </w:tc>
        <w:tc>
          <w:tcPr>
            <w:tcW w:w="377" w:type="dxa"/>
          </w:tcPr>
          <w:p w14:paraId="14967C63" w14:textId="77777777" w:rsidR="001E1787" w:rsidRPr="00373454" w:rsidRDefault="001E1787" w:rsidP="00DE3D3A">
            <w:pPr>
              <w:jc w:val="center"/>
              <w:rPr>
                <w:rFonts w:cstheme="minorHAnsi"/>
              </w:rPr>
            </w:pPr>
          </w:p>
        </w:tc>
        <w:tc>
          <w:tcPr>
            <w:tcW w:w="379" w:type="dxa"/>
            <w:vAlign w:val="center"/>
          </w:tcPr>
          <w:p w14:paraId="6C2EA5EC" w14:textId="77777777" w:rsidR="001E1787" w:rsidRPr="00373454" w:rsidRDefault="001E1787" w:rsidP="00DE3D3A">
            <w:pPr>
              <w:jc w:val="center"/>
              <w:rPr>
                <w:rFonts w:cstheme="minorHAnsi"/>
              </w:rPr>
            </w:pPr>
          </w:p>
        </w:tc>
        <w:tc>
          <w:tcPr>
            <w:tcW w:w="379" w:type="dxa"/>
          </w:tcPr>
          <w:p w14:paraId="54A04545" w14:textId="77777777" w:rsidR="001E1787" w:rsidRPr="00373454" w:rsidRDefault="001E1787" w:rsidP="00DE3D3A">
            <w:pPr>
              <w:jc w:val="center"/>
              <w:rPr>
                <w:rFonts w:cstheme="minorHAnsi"/>
              </w:rPr>
            </w:pPr>
          </w:p>
        </w:tc>
        <w:tc>
          <w:tcPr>
            <w:tcW w:w="379" w:type="dxa"/>
            <w:vAlign w:val="center"/>
          </w:tcPr>
          <w:p w14:paraId="238E4FB2" w14:textId="77777777" w:rsidR="001E1787" w:rsidRPr="00373454" w:rsidRDefault="001E1787" w:rsidP="00DE3D3A">
            <w:pPr>
              <w:jc w:val="center"/>
              <w:rPr>
                <w:rFonts w:cstheme="minorHAnsi"/>
              </w:rPr>
            </w:pPr>
          </w:p>
        </w:tc>
        <w:tc>
          <w:tcPr>
            <w:tcW w:w="379" w:type="dxa"/>
          </w:tcPr>
          <w:p w14:paraId="25941B29" w14:textId="77777777" w:rsidR="001E1787" w:rsidRPr="00373454" w:rsidRDefault="001E1787" w:rsidP="00DE3D3A">
            <w:pPr>
              <w:rPr>
                <w:rFonts w:cstheme="minorHAnsi"/>
              </w:rPr>
            </w:pPr>
          </w:p>
        </w:tc>
        <w:tc>
          <w:tcPr>
            <w:tcW w:w="380" w:type="dxa"/>
          </w:tcPr>
          <w:p w14:paraId="3DE2AFEA" w14:textId="77777777" w:rsidR="001E1787" w:rsidRPr="00373454" w:rsidRDefault="001E1787" w:rsidP="00DE3D3A">
            <w:pPr>
              <w:rPr>
                <w:rFonts w:cstheme="minorHAnsi"/>
              </w:rPr>
            </w:pPr>
          </w:p>
        </w:tc>
        <w:tc>
          <w:tcPr>
            <w:tcW w:w="379" w:type="dxa"/>
          </w:tcPr>
          <w:p w14:paraId="3C836A71" w14:textId="77777777" w:rsidR="001E1787" w:rsidRPr="00373454" w:rsidRDefault="001E1787" w:rsidP="00DE3D3A">
            <w:pPr>
              <w:rPr>
                <w:rFonts w:cstheme="minorHAnsi"/>
              </w:rPr>
            </w:pPr>
          </w:p>
        </w:tc>
        <w:tc>
          <w:tcPr>
            <w:tcW w:w="379" w:type="dxa"/>
          </w:tcPr>
          <w:p w14:paraId="18974101" w14:textId="77777777" w:rsidR="001E1787" w:rsidRPr="00373454" w:rsidRDefault="001E1787" w:rsidP="00DE3D3A">
            <w:pPr>
              <w:rPr>
                <w:rFonts w:cstheme="minorHAnsi"/>
              </w:rPr>
            </w:pPr>
            <w:r w:rsidRPr="00373454">
              <w:rPr>
                <w:rFonts w:ascii="Symbol" w:eastAsia="Symbol" w:hAnsi="Symbol" w:cstheme="minorHAnsi"/>
                <w:sz w:val="28"/>
                <w:szCs w:val="28"/>
              </w:rPr>
              <w:t>·</w:t>
            </w:r>
          </w:p>
        </w:tc>
        <w:tc>
          <w:tcPr>
            <w:tcW w:w="379" w:type="dxa"/>
          </w:tcPr>
          <w:p w14:paraId="7DA56F91" w14:textId="77777777" w:rsidR="001E1787" w:rsidRPr="00373454" w:rsidRDefault="001E1787" w:rsidP="00DE3D3A">
            <w:pPr>
              <w:rPr>
                <w:rFonts w:cstheme="minorHAnsi"/>
              </w:rPr>
            </w:pPr>
          </w:p>
        </w:tc>
        <w:tc>
          <w:tcPr>
            <w:tcW w:w="390" w:type="dxa"/>
            <w:vAlign w:val="center"/>
          </w:tcPr>
          <w:p w14:paraId="4EB61452" w14:textId="77777777" w:rsidR="001E1787" w:rsidRPr="00373454" w:rsidRDefault="001E1787" w:rsidP="00DE3D3A">
            <w:pPr>
              <w:jc w:val="center"/>
              <w:rPr>
                <w:rFonts w:cstheme="minorHAnsi"/>
              </w:rPr>
            </w:pPr>
          </w:p>
        </w:tc>
      </w:tr>
      <w:tr w:rsidR="001E1787" w:rsidRPr="00373454" w14:paraId="038C0A86" w14:textId="77777777" w:rsidTr="00DE3D3A">
        <w:trPr>
          <w:cantSplit/>
        </w:trPr>
        <w:tc>
          <w:tcPr>
            <w:tcW w:w="4498" w:type="dxa"/>
          </w:tcPr>
          <w:p w14:paraId="568E0200"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7.4.2. Вътрешен обмен на информация</w:t>
            </w:r>
          </w:p>
        </w:tc>
        <w:tc>
          <w:tcPr>
            <w:tcW w:w="377" w:type="dxa"/>
          </w:tcPr>
          <w:p w14:paraId="20EFA453" w14:textId="77777777" w:rsidR="001E1787" w:rsidRDefault="001E1787">
            <w:r w:rsidRPr="00D86BCA">
              <w:rPr>
                <w:rFonts w:ascii="Symbol" w:eastAsia="Symbol" w:hAnsi="Symbol" w:cstheme="minorHAnsi"/>
                <w:sz w:val="28"/>
                <w:szCs w:val="28"/>
              </w:rPr>
              <w:t>·</w:t>
            </w:r>
          </w:p>
        </w:tc>
        <w:tc>
          <w:tcPr>
            <w:tcW w:w="378" w:type="dxa"/>
            <w:vAlign w:val="center"/>
          </w:tcPr>
          <w:p w14:paraId="247FD454" w14:textId="77777777" w:rsidR="001E1787" w:rsidRPr="00373454" w:rsidRDefault="001E1787" w:rsidP="00DE3D3A">
            <w:pPr>
              <w:jc w:val="center"/>
              <w:rPr>
                <w:rFonts w:cstheme="minorHAnsi"/>
              </w:rPr>
            </w:pPr>
          </w:p>
        </w:tc>
        <w:tc>
          <w:tcPr>
            <w:tcW w:w="378" w:type="dxa"/>
            <w:vAlign w:val="center"/>
          </w:tcPr>
          <w:p w14:paraId="57015BA1" w14:textId="77777777" w:rsidR="001E1787" w:rsidRPr="00373454" w:rsidRDefault="001E1787" w:rsidP="00DE3D3A">
            <w:pPr>
              <w:jc w:val="center"/>
              <w:rPr>
                <w:rFonts w:cstheme="minorHAnsi"/>
              </w:rPr>
            </w:pPr>
          </w:p>
        </w:tc>
        <w:tc>
          <w:tcPr>
            <w:tcW w:w="378" w:type="dxa"/>
            <w:vAlign w:val="center"/>
          </w:tcPr>
          <w:p w14:paraId="6A250368" w14:textId="77777777" w:rsidR="001E1787" w:rsidRPr="00373454" w:rsidRDefault="001E1787" w:rsidP="00DE3D3A">
            <w:pPr>
              <w:jc w:val="center"/>
              <w:rPr>
                <w:rFonts w:cstheme="minorHAnsi"/>
              </w:rPr>
            </w:pPr>
          </w:p>
        </w:tc>
        <w:tc>
          <w:tcPr>
            <w:tcW w:w="377" w:type="dxa"/>
          </w:tcPr>
          <w:p w14:paraId="29009768" w14:textId="77777777" w:rsidR="001E1787" w:rsidRPr="00373454" w:rsidRDefault="001E1787" w:rsidP="00DE3D3A">
            <w:pPr>
              <w:jc w:val="center"/>
              <w:rPr>
                <w:rFonts w:cstheme="minorHAnsi"/>
              </w:rPr>
            </w:pPr>
          </w:p>
        </w:tc>
        <w:tc>
          <w:tcPr>
            <w:tcW w:w="379" w:type="dxa"/>
            <w:vAlign w:val="center"/>
          </w:tcPr>
          <w:p w14:paraId="16BD3678" w14:textId="77777777" w:rsidR="001E1787" w:rsidRPr="00373454" w:rsidRDefault="001E1787" w:rsidP="00DE3D3A">
            <w:pPr>
              <w:jc w:val="center"/>
              <w:rPr>
                <w:rFonts w:cstheme="minorHAnsi"/>
              </w:rPr>
            </w:pPr>
          </w:p>
        </w:tc>
        <w:tc>
          <w:tcPr>
            <w:tcW w:w="379" w:type="dxa"/>
          </w:tcPr>
          <w:p w14:paraId="73DF4A38" w14:textId="77777777" w:rsidR="001E1787" w:rsidRPr="00373454" w:rsidRDefault="001E1787" w:rsidP="00DE3D3A">
            <w:pPr>
              <w:jc w:val="center"/>
              <w:rPr>
                <w:rFonts w:cstheme="minorHAnsi"/>
              </w:rPr>
            </w:pPr>
          </w:p>
        </w:tc>
        <w:tc>
          <w:tcPr>
            <w:tcW w:w="379" w:type="dxa"/>
            <w:vAlign w:val="center"/>
          </w:tcPr>
          <w:p w14:paraId="582F4220" w14:textId="77777777" w:rsidR="001E1787" w:rsidRPr="00373454" w:rsidRDefault="001E1787" w:rsidP="00DE3D3A">
            <w:pPr>
              <w:jc w:val="center"/>
              <w:rPr>
                <w:rFonts w:cstheme="minorHAnsi"/>
              </w:rPr>
            </w:pPr>
          </w:p>
        </w:tc>
        <w:tc>
          <w:tcPr>
            <w:tcW w:w="379" w:type="dxa"/>
          </w:tcPr>
          <w:p w14:paraId="2808A22A" w14:textId="77777777" w:rsidR="001E1787" w:rsidRPr="00373454" w:rsidRDefault="001E1787" w:rsidP="00DE3D3A">
            <w:pPr>
              <w:rPr>
                <w:rFonts w:cstheme="minorHAnsi"/>
              </w:rPr>
            </w:pPr>
          </w:p>
        </w:tc>
        <w:tc>
          <w:tcPr>
            <w:tcW w:w="380" w:type="dxa"/>
          </w:tcPr>
          <w:p w14:paraId="6E41E53E" w14:textId="77777777" w:rsidR="001E1787" w:rsidRPr="00373454" w:rsidRDefault="001E1787" w:rsidP="00DE3D3A">
            <w:pPr>
              <w:rPr>
                <w:rFonts w:cstheme="minorHAnsi"/>
              </w:rPr>
            </w:pPr>
          </w:p>
        </w:tc>
        <w:tc>
          <w:tcPr>
            <w:tcW w:w="379" w:type="dxa"/>
          </w:tcPr>
          <w:p w14:paraId="7104805E" w14:textId="77777777" w:rsidR="001E1787" w:rsidRPr="00373454" w:rsidRDefault="001E1787" w:rsidP="00DE3D3A">
            <w:pPr>
              <w:rPr>
                <w:rFonts w:cstheme="minorHAnsi"/>
              </w:rPr>
            </w:pPr>
          </w:p>
        </w:tc>
        <w:tc>
          <w:tcPr>
            <w:tcW w:w="379" w:type="dxa"/>
          </w:tcPr>
          <w:p w14:paraId="54BD984C" w14:textId="77777777" w:rsidR="001E1787" w:rsidRPr="00373454" w:rsidRDefault="001E1787" w:rsidP="00DE3D3A">
            <w:pPr>
              <w:rPr>
                <w:rFonts w:cstheme="minorHAnsi"/>
              </w:rPr>
            </w:pPr>
            <w:r w:rsidRPr="00373454">
              <w:rPr>
                <w:rFonts w:ascii="Symbol" w:eastAsia="Symbol" w:hAnsi="Symbol" w:cstheme="minorHAnsi"/>
                <w:sz w:val="28"/>
                <w:szCs w:val="28"/>
              </w:rPr>
              <w:t>·</w:t>
            </w:r>
          </w:p>
        </w:tc>
        <w:tc>
          <w:tcPr>
            <w:tcW w:w="379" w:type="dxa"/>
          </w:tcPr>
          <w:p w14:paraId="08888915" w14:textId="77777777" w:rsidR="001E1787" w:rsidRPr="00373454" w:rsidRDefault="001E1787" w:rsidP="00DE3D3A">
            <w:pPr>
              <w:rPr>
                <w:rFonts w:cstheme="minorHAnsi"/>
              </w:rPr>
            </w:pPr>
          </w:p>
        </w:tc>
        <w:tc>
          <w:tcPr>
            <w:tcW w:w="390" w:type="dxa"/>
            <w:vAlign w:val="center"/>
          </w:tcPr>
          <w:p w14:paraId="78FFAC90" w14:textId="77777777" w:rsidR="001E1787" w:rsidRPr="00373454" w:rsidRDefault="001E1787" w:rsidP="00DE3D3A">
            <w:pPr>
              <w:jc w:val="center"/>
              <w:rPr>
                <w:rFonts w:cstheme="minorHAnsi"/>
              </w:rPr>
            </w:pPr>
          </w:p>
        </w:tc>
      </w:tr>
      <w:tr w:rsidR="001E1787" w:rsidRPr="00373454" w14:paraId="7074DC8E" w14:textId="77777777" w:rsidTr="00DE3D3A">
        <w:trPr>
          <w:cantSplit/>
        </w:trPr>
        <w:tc>
          <w:tcPr>
            <w:tcW w:w="4498" w:type="dxa"/>
          </w:tcPr>
          <w:p w14:paraId="2E7C740C"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7.4.3. Външен обмен на информация</w:t>
            </w:r>
          </w:p>
        </w:tc>
        <w:tc>
          <w:tcPr>
            <w:tcW w:w="377" w:type="dxa"/>
          </w:tcPr>
          <w:p w14:paraId="777CC121" w14:textId="77777777" w:rsidR="001E1787" w:rsidRDefault="001E1787">
            <w:r w:rsidRPr="00D86BCA">
              <w:rPr>
                <w:rFonts w:ascii="Symbol" w:eastAsia="Symbol" w:hAnsi="Symbol" w:cstheme="minorHAnsi"/>
                <w:sz w:val="28"/>
                <w:szCs w:val="28"/>
              </w:rPr>
              <w:t>·</w:t>
            </w:r>
          </w:p>
        </w:tc>
        <w:tc>
          <w:tcPr>
            <w:tcW w:w="378" w:type="dxa"/>
            <w:vAlign w:val="center"/>
          </w:tcPr>
          <w:p w14:paraId="080A07DA" w14:textId="77777777" w:rsidR="001E1787" w:rsidRPr="00373454" w:rsidRDefault="001E1787" w:rsidP="00DE3D3A">
            <w:pPr>
              <w:jc w:val="center"/>
              <w:rPr>
                <w:rFonts w:cstheme="minorHAnsi"/>
              </w:rPr>
            </w:pPr>
          </w:p>
        </w:tc>
        <w:tc>
          <w:tcPr>
            <w:tcW w:w="378" w:type="dxa"/>
            <w:vAlign w:val="center"/>
          </w:tcPr>
          <w:p w14:paraId="03DBE93A" w14:textId="77777777" w:rsidR="001E1787" w:rsidRPr="00373454" w:rsidRDefault="001E1787" w:rsidP="00DE3D3A">
            <w:pPr>
              <w:jc w:val="center"/>
              <w:rPr>
                <w:rFonts w:cstheme="minorHAnsi"/>
              </w:rPr>
            </w:pPr>
          </w:p>
        </w:tc>
        <w:tc>
          <w:tcPr>
            <w:tcW w:w="378" w:type="dxa"/>
            <w:vAlign w:val="center"/>
          </w:tcPr>
          <w:p w14:paraId="268EFDEF" w14:textId="77777777" w:rsidR="001E1787" w:rsidRPr="00373454" w:rsidRDefault="001E1787" w:rsidP="00DE3D3A">
            <w:pPr>
              <w:jc w:val="center"/>
              <w:rPr>
                <w:rFonts w:cstheme="minorHAnsi"/>
              </w:rPr>
            </w:pPr>
          </w:p>
        </w:tc>
        <w:tc>
          <w:tcPr>
            <w:tcW w:w="377" w:type="dxa"/>
          </w:tcPr>
          <w:p w14:paraId="56B08593" w14:textId="77777777" w:rsidR="001E1787" w:rsidRPr="00373454" w:rsidRDefault="001E1787" w:rsidP="00DE3D3A">
            <w:pPr>
              <w:jc w:val="center"/>
              <w:rPr>
                <w:rFonts w:cstheme="minorHAnsi"/>
              </w:rPr>
            </w:pPr>
          </w:p>
        </w:tc>
        <w:tc>
          <w:tcPr>
            <w:tcW w:w="379" w:type="dxa"/>
            <w:vAlign w:val="center"/>
          </w:tcPr>
          <w:p w14:paraId="4D014ABE" w14:textId="77777777" w:rsidR="001E1787" w:rsidRPr="00373454" w:rsidRDefault="001E1787" w:rsidP="00DE3D3A">
            <w:pPr>
              <w:jc w:val="center"/>
              <w:rPr>
                <w:rFonts w:cstheme="minorHAnsi"/>
              </w:rPr>
            </w:pPr>
          </w:p>
        </w:tc>
        <w:tc>
          <w:tcPr>
            <w:tcW w:w="379" w:type="dxa"/>
          </w:tcPr>
          <w:p w14:paraId="459D3BE8" w14:textId="77777777" w:rsidR="001E1787" w:rsidRPr="00373454" w:rsidRDefault="001E1787" w:rsidP="00DE3D3A">
            <w:pPr>
              <w:jc w:val="center"/>
              <w:rPr>
                <w:rFonts w:cstheme="minorHAnsi"/>
              </w:rPr>
            </w:pPr>
          </w:p>
        </w:tc>
        <w:tc>
          <w:tcPr>
            <w:tcW w:w="379" w:type="dxa"/>
            <w:vAlign w:val="center"/>
          </w:tcPr>
          <w:p w14:paraId="3C1007CD" w14:textId="77777777" w:rsidR="001E1787" w:rsidRPr="00373454" w:rsidRDefault="001E1787" w:rsidP="00DE3D3A">
            <w:pPr>
              <w:jc w:val="center"/>
              <w:rPr>
                <w:rFonts w:cstheme="minorHAnsi"/>
              </w:rPr>
            </w:pPr>
          </w:p>
        </w:tc>
        <w:tc>
          <w:tcPr>
            <w:tcW w:w="379" w:type="dxa"/>
          </w:tcPr>
          <w:p w14:paraId="4E08191D" w14:textId="77777777" w:rsidR="001E1787" w:rsidRPr="00373454" w:rsidRDefault="001E1787" w:rsidP="00DE3D3A">
            <w:pPr>
              <w:rPr>
                <w:rFonts w:cstheme="minorHAnsi"/>
                <w:sz w:val="28"/>
                <w:szCs w:val="28"/>
              </w:rPr>
            </w:pPr>
          </w:p>
        </w:tc>
        <w:tc>
          <w:tcPr>
            <w:tcW w:w="380" w:type="dxa"/>
          </w:tcPr>
          <w:p w14:paraId="27B85EFA" w14:textId="77777777" w:rsidR="001E1787" w:rsidRPr="00373454" w:rsidRDefault="001E1787" w:rsidP="00DE3D3A">
            <w:pPr>
              <w:rPr>
                <w:rFonts w:cstheme="minorHAnsi"/>
                <w:sz w:val="28"/>
                <w:szCs w:val="28"/>
              </w:rPr>
            </w:pPr>
          </w:p>
        </w:tc>
        <w:tc>
          <w:tcPr>
            <w:tcW w:w="379" w:type="dxa"/>
          </w:tcPr>
          <w:p w14:paraId="672076CF" w14:textId="77777777" w:rsidR="001E1787" w:rsidRPr="00373454" w:rsidRDefault="001E1787" w:rsidP="00DE3D3A">
            <w:pPr>
              <w:rPr>
                <w:rFonts w:cstheme="minorHAnsi"/>
                <w:sz w:val="28"/>
                <w:szCs w:val="28"/>
              </w:rPr>
            </w:pPr>
          </w:p>
        </w:tc>
        <w:tc>
          <w:tcPr>
            <w:tcW w:w="379" w:type="dxa"/>
          </w:tcPr>
          <w:p w14:paraId="637AC2CE" w14:textId="77777777" w:rsidR="001E1787" w:rsidRPr="00373454" w:rsidRDefault="001E1787" w:rsidP="00DE3D3A">
            <w:pPr>
              <w:rPr>
                <w:rFonts w:cstheme="minorHAnsi"/>
                <w:sz w:val="28"/>
                <w:szCs w:val="28"/>
              </w:rPr>
            </w:pPr>
            <w:r w:rsidRPr="00373454">
              <w:rPr>
                <w:rFonts w:ascii="Symbol" w:eastAsia="Symbol" w:hAnsi="Symbol" w:cstheme="minorHAnsi"/>
                <w:sz w:val="28"/>
                <w:szCs w:val="28"/>
              </w:rPr>
              <w:t>·</w:t>
            </w:r>
          </w:p>
        </w:tc>
        <w:tc>
          <w:tcPr>
            <w:tcW w:w="379" w:type="dxa"/>
          </w:tcPr>
          <w:p w14:paraId="77905058" w14:textId="77777777" w:rsidR="001E1787" w:rsidRPr="00373454" w:rsidRDefault="001E1787" w:rsidP="00DE3D3A">
            <w:pPr>
              <w:rPr>
                <w:rFonts w:cstheme="minorHAnsi"/>
                <w:sz w:val="28"/>
                <w:szCs w:val="28"/>
              </w:rPr>
            </w:pPr>
          </w:p>
        </w:tc>
        <w:tc>
          <w:tcPr>
            <w:tcW w:w="390" w:type="dxa"/>
            <w:vAlign w:val="center"/>
          </w:tcPr>
          <w:p w14:paraId="7667354E" w14:textId="77777777" w:rsidR="001E1787" w:rsidRPr="00373454" w:rsidRDefault="001E1787" w:rsidP="00DE3D3A">
            <w:pPr>
              <w:jc w:val="center"/>
              <w:rPr>
                <w:rFonts w:cstheme="minorHAnsi"/>
              </w:rPr>
            </w:pPr>
          </w:p>
        </w:tc>
      </w:tr>
      <w:tr w:rsidR="001E1787" w:rsidRPr="00373454" w14:paraId="2486FB27" w14:textId="77777777" w:rsidTr="00DE3D3A">
        <w:trPr>
          <w:cantSplit/>
        </w:trPr>
        <w:tc>
          <w:tcPr>
            <w:tcW w:w="4498" w:type="dxa"/>
          </w:tcPr>
          <w:p w14:paraId="4E3E3117"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7.5. Документирана информация</w:t>
            </w:r>
          </w:p>
        </w:tc>
        <w:tc>
          <w:tcPr>
            <w:tcW w:w="377" w:type="dxa"/>
          </w:tcPr>
          <w:p w14:paraId="42EE22C9" w14:textId="77777777" w:rsidR="001E1787" w:rsidRDefault="001E1787">
            <w:r w:rsidRPr="00D86BCA">
              <w:rPr>
                <w:rFonts w:ascii="Symbol" w:eastAsia="Symbol" w:hAnsi="Symbol" w:cstheme="minorHAnsi"/>
                <w:sz w:val="28"/>
                <w:szCs w:val="28"/>
              </w:rPr>
              <w:t>·</w:t>
            </w:r>
          </w:p>
        </w:tc>
        <w:tc>
          <w:tcPr>
            <w:tcW w:w="378" w:type="dxa"/>
            <w:vAlign w:val="center"/>
          </w:tcPr>
          <w:p w14:paraId="44B95448" w14:textId="77777777" w:rsidR="001E1787" w:rsidRPr="00373454" w:rsidRDefault="001E1787" w:rsidP="00DE3D3A">
            <w:pPr>
              <w:jc w:val="center"/>
              <w:rPr>
                <w:rFonts w:cstheme="minorHAnsi"/>
              </w:rPr>
            </w:pPr>
          </w:p>
        </w:tc>
        <w:tc>
          <w:tcPr>
            <w:tcW w:w="378" w:type="dxa"/>
            <w:vAlign w:val="center"/>
          </w:tcPr>
          <w:p w14:paraId="14E33124" w14:textId="77777777" w:rsidR="001E1787" w:rsidRPr="00373454" w:rsidRDefault="001E1787" w:rsidP="00DE3D3A">
            <w:pPr>
              <w:jc w:val="center"/>
              <w:rPr>
                <w:rFonts w:cstheme="minorHAnsi"/>
              </w:rPr>
            </w:pPr>
          </w:p>
        </w:tc>
        <w:tc>
          <w:tcPr>
            <w:tcW w:w="378" w:type="dxa"/>
            <w:vAlign w:val="center"/>
          </w:tcPr>
          <w:p w14:paraId="6AE0E387" w14:textId="77777777" w:rsidR="001E1787" w:rsidRPr="00373454" w:rsidRDefault="001E1787" w:rsidP="00DE3D3A">
            <w:pPr>
              <w:jc w:val="center"/>
              <w:rPr>
                <w:rFonts w:cstheme="minorHAnsi"/>
              </w:rPr>
            </w:pPr>
          </w:p>
        </w:tc>
        <w:tc>
          <w:tcPr>
            <w:tcW w:w="377" w:type="dxa"/>
          </w:tcPr>
          <w:p w14:paraId="5085ADC0" w14:textId="77777777" w:rsidR="001E1787" w:rsidRPr="00373454" w:rsidRDefault="001E1787" w:rsidP="00DE3D3A">
            <w:pPr>
              <w:jc w:val="center"/>
              <w:rPr>
                <w:rFonts w:cstheme="minorHAnsi"/>
              </w:rPr>
            </w:pPr>
          </w:p>
        </w:tc>
        <w:tc>
          <w:tcPr>
            <w:tcW w:w="379" w:type="dxa"/>
            <w:vAlign w:val="center"/>
          </w:tcPr>
          <w:p w14:paraId="33677465" w14:textId="77777777" w:rsidR="001E1787" w:rsidRPr="00373454" w:rsidRDefault="001E1787" w:rsidP="00DE3D3A">
            <w:pPr>
              <w:jc w:val="center"/>
              <w:rPr>
                <w:rFonts w:cstheme="minorHAnsi"/>
              </w:rPr>
            </w:pPr>
          </w:p>
        </w:tc>
        <w:tc>
          <w:tcPr>
            <w:tcW w:w="379" w:type="dxa"/>
          </w:tcPr>
          <w:p w14:paraId="22E911C6" w14:textId="77777777" w:rsidR="001E1787" w:rsidRPr="00373454" w:rsidRDefault="001E1787" w:rsidP="00DE3D3A">
            <w:pPr>
              <w:jc w:val="center"/>
              <w:rPr>
                <w:rFonts w:cstheme="minorHAnsi"/>
              </w:rPr>
            </w:pPr>
          </w:p>
        </w:tc>
        <w:tc>
          <w:tcPr>
            <w:tcW w:w="379" w:type="dxa"/>
            <w:vAlign w:val="center"/>
          </w:tcPr>
          <w:p w14:paraId="625B8C8E" w14:textId="77777777" w:rsidR="001E1787" w:rsidRPr="00373454" w:rsidRDefault="001E1787" w:rsidP="00DE3D3A">
            <w:pPr>
              <w:jc w:val="center"/>
              <w:rPr>
                <w:rFonts w:cstheme="minorHAnsi"/>
              </w:rPr>
            </w:pPr>
          </w:p>
        </w:tc>
        <w:tc>
          <w:tcPr>
            <w:tcW w:w="379" w:type="dxa"/>
          </w:tcPr>
          <w:p w14:paraId="6D2C0331" w14:textId="77777777" w:rsidR="001E1787" w:rsidRPr="00373454" w:rsidRDefault="001E1787" w:rsidP="00DE3D3A">
            <w:pPr>
              <w:rPr>
                <w:rFonts w:cstheme="minorHAnsi"/>
                <w:sz w:val="28"/>
                <w:szCs w:val="28"/>
              </w:rPr>
            </w:pPr>
          </w:p>
        </w:tc>
        <w:tc>
          <w:tcPr>
            <w:tcW w:w="380" w:type="dxa"/>
          </w:tcPr>
          <w:p w14:paraId="4C836650" w14:textId="77777777" w:rsidR="001E1787" w:rsidRPr="00373454" w:rsidRDefault="001E1787" w:rsidP="00DE3D3A">
            <w:pPr>
              <w:rPr>
                <w:rFonts w:cstheme="minorHAnsi"/>
                <w:sz w:val="28"/>
                <w:szCs w:val="28"/>
              </w:rPr>
            </w:pPr>
          </w:p>
        </w:tc>
        <w:tc>
          <w:tcPr>
            <w:tcW w:w="379" w:type="dxa"/>
          </w:tcPr>
          <w:p w14:paraId="67F8DA1C" w14:textId="77777777" w:rsidR="001E1787" w:rsidRPr="00373454" w:rsidRDefault="001E1787" w:rsidP="00DE3D3A">
            <w:pPr>
              <w:rPr>
                <w:rFonts w:cstheme="minorHAnsi"/>
                <w:sz w:val="28"/>
                <w:szCs w:val="28"/>
              </w:rPr>
            </w:pPr>
            <w:r w:rsidRPr="00373454">
              <w:rPr>
                <w:rFonts w:ascii="Symbol" w:eastAsia="Symbol" w:hAnsi="Symbol" w:cstheme="minorHAnsi"/>
                <w:sz w:val="28"/>
                <w:szCs w:val="28"/>
              </w:rPr>
              <w:t>·</w:t>
            </w:r>
          </w:p>
        </w:tc>
        <w:tc>
          <w:tcPr>
            <w:tcW w:w="379" w:type="dxa"/>
          </w:tcPr>
          <w:p w14:paraId="50D45636" w14:textId="77777777" w:rsidR="001E1787" w:rsidRPr="00373454" w:rsidRDefault="001E1787" w:rsidP="00DE3D3A">
            <w:pPr>
              <w:rPr>
                <w:rFonts w:cstheme="minorHAnsi"/>
                <w:sz w:val="28"/>
                <w:szCs w:val="28"/>
              </w:rPr>
            </w:pPr>
          </w:p>
        </w:tc>
        <w:tc>
          <w:tcPr>
            <w:tcW w:w="379" w:type="dxa"/>
          </w:tcPr>
          <w:p w14:paraId="7CFC40FC" w14:textId="77777777" w:rsidR="001E1787" w:rsidRPr="00373454" w:rsidRDefault="001E1787" w:rsidP="00DE3D3A">
            <w:pPr>
              <w:rPr>
                <w:rFonts w:cstheme="minorHAnsi"/>
                <w:sz w:val="28"/>
                <w:szCs w:val="28"/>
              </w:rPr>
            </w:pPr>
          </w:p>
        </w:tc>
        <w:tc>
          <w:tcPr>
            <w:tcW w:w="390" w:type="dxa"/>
            <w:vAlign w:val="center"/>
          </w:tcPr>
          <w:p w14:paraId="74560EE9" w14:textId="77777777" w:rsidR="001E1787" w:rsidRPr="00373454" w:rsidRDefault="001E1787" w:rsidP="00DE3D3A">
            <w:pPr>
              <w:jc w:val="center"/>
              <w:rPr>
                <w:rFonts w:cstheme="minorHAnsi"/>
              </w:rPr>
            </w:pPr>
          </w:p>
        </w:tc>
      </w:tr>
      <w:tr w:rsidR="00DE3D3A" w:rsidRPr="00373454" w14:paraId="5176DC6F" w14:textId="77777777" w:rsidTr="00A53751">
        <w:trPr>
          <w:cantSplit/>
        </w:trPr>
        <w:tc>
          <w:tcPr>
            <w:tcW w:w="9809" w:type="dxa"/>
            <w:gridSpan w:val="15"/>
          </w:tcPr>
          <w:p w14:paraId="695DE068" w14:textId="77777777" w:rsidR="00DE3D3A" w:rsidRPr="00DE3D3A" w:rsidRDefault="00DE3D3A" w:rsidP="00DE3D3A">
            <w:pPr>
              <w:jc w:val="center"/>
              <w:rPr>
                <w:rFonts w:cstheme="minorHAnsi"/>
                <w:b/>
              </w:rPr>
            </w:pPr>
            <w:r w:rsidRPr="00DE3D3A">
              <w:rPr>
                <w:rFonts w:cstheme="minorHAnsi"/>
                <w:b/>
              </w:rPr>
              <w:t>8. Дейности</w:t>
            </w:r>
          </w:p>
        </w:tc>
      </w:tr>
      <w:tr w:rsidR="001E1787" w:rsidRPr="00373454" w14:paraId="35A4D9AE" w14:textId="77777777" w:rsidTr="00DE3D3A">
        <w:trPr>
          <w:cantSplit/>
        </w:trPr>
        <w:tc>
          <w:tcPr>
            <w:tcW w:w="4498" w:type="dxa"/>
          </w:tcPr>
          <w:p w14:paraId="57F36251"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8.1. Оперативно планиране и управление</w:t>
            </w:r>
          </w:p>
        </w:tc>
        <w:tc>
          <w:tcPr>
            <w:tcW w:w="377" w:type="dxa"/>
          </w:tcPr>
          <w:p w14:paraId="2F0FAF05" w14:textId="77777777" w:rsidR="001E1787" w:rsidRDefault="001E1787">
            <w:r w:rsidRPr="00D05AD8">
              <w:rPr>
                <w:rFonts w:ascii="Symbol" w:eastAsia="Symbol" w:hAnsi="Symbol" w:cstheme="minorHAnsi"/>
                <w:sz w:val="28"/>
                <w:szCs w:val="28"/>
              </w:rPr>
              <w:t>·</w:t>
            </w:r>
          </w:p>
        </w:tc>
        <w:tc>
          <w:tcPr>
            <w:tcW w:w="378" w:type="dxa"/>
            <w:vAlign w:val="center"/>
          </w:tcPr>
          <w:p w14:paraId="07BA1462" w14:textId="77777777" w:rsidR="001E1787" w:rsidRPr="00373454" w:rsidRDefault="001E1787" w:rsidP="00DE3D3A">
            <w:pPr>
              <w:jc w:val="center"/>
              <w:rPr>
                <w:rFonts w:cstheme="minorHAnsi"/>
              </w:rPr>
            </w:pPr>
          </w:p>
        </w:tc>
        <w:tc>
          <w:tcPr>
            <w:tcW w:w="378" w:type="dxa"/>
            <w:vAlign w:val="center"/>
          </w:tcPr>
          <w:p w14:paraId="08ACA49C" w14:textId="77777777" w:rsidR="001E1787" w:rsidRPr="00373454" w:rsidRDefault="001E1787" w:rsidP="00DE3D3A">
            <w:pPr>
              <w:jc w:val="center"/>
              <w:rPr>
                <w:rFonts w:cstheme="minorHAnsi"/>
              </w:rPr>
            </w:pPr>
          </w:p>
        </w:tc>
        <w:tc>
          <w:tcPr>
            <w:tcW w:w="378" w:type="dxa"/>
            <w:vAlign w:val="center"/>
          </w:tcPr>
          <w:p w14:paraId="6233A034" w14:textId="77777777" w:rsidR="001E1787" w:rsidRPr="00373454" w:rsidRDefault="001E1787" w:rsidP="00DE3D3A">
            <w:pPr>
              <w:jc w:val="center"/>
              <w:rPr>
                <w:rFonts w:cstheme="minorHAnsi"/>
              </w:rPr>
            </w:pPr>
          </w:p>
        </w:tc>
        <w:tc>
          <w:tcPr>
            <w:tcW w:w="377" w:type="dxa"/>
          </w:tcPr>
          <w:p w14:paraId="7195D92F" w14:textId="77777777" w:rsidR="001E1787" w:rsidRPr="00373454" w:rsidRDefault="001E1787" w:rsidP="00DE3D3A">
            <w:pPr>
              <w:jc w:val="center"/>
              <w:rPr>
                <w:rFonts w:cstheme="minorHAnsi"/>
              </w:rPr>
            </w:pPr>
          </w:p>
        </w:tc>
        <w:tc>
          <w:tcPr>
            <w:tcW w:w="379" w:type="dxa"/>
            <w:vAlign w:val="center"/>
          </w:tcPr>
          <w:p w14:paraId="1CB9C84D" w14:textId="77777777" w:rsidR="001E1787" w:rsidRPr="00373454" w:rsidRDefault="001E1787" w:rsidP="00DE3D3A">
            <w:pPr>
              <w:jc w:val="center"/>
              <w:rPr>
                <w:rFonts w:cstheme="minorHAnsi"/>
              </w:rPr>
            </w:pPr>
          </w:p>
        </w:tc>
        <w:tc>
          <w:tcPr>
            <w:tcW w:w="379" w:type="dxa"/>
          </w:tcPr>
          <w:p w14:paraId="1E45FEED" w14:textId="77777777" w:rsidR="001E1787" w:rsidRPr="00373454" w:rsidRDefault="001E1787" w:rsidP="00DE3D3A">
            <w:pPr>
              <w:jc w:val="center"/>
              <w:rPr>
                <w:rFonts w:cstheme="minorHAnsi"/>
              </w:rPr>
            </w:pPr>
          </w:p>
        </w:tc>
        <w:tc>
          <w:tcPr>
            <w:tcW w:w="379" w:type="dxa"/>
            <w:vAlign w:val="center"/>
          </w:tcPr>
          <w:p w14:paraId="7E51927A" w14:textId="77777777" w:rsidR="001E1787" w:rsidRPr="00373454" w:rsidRDefault="001E1787" w:rsidP="00DE3D3A">
            <w:pPr>
              <w:jc w:val="center"/>
              <w:rPr>
                <w:rFonts w:cstheme="minorHAnsi"/>
              </w:rPr>
            </w:pPr>
          </w:p>
        </w:tc>
        <w:tc>
          <w:tcPr>
            <w:tcW w:w="379" w:type="dxa"/>
          </w:tcPr>
          <w:p w14:paraId="1A6D3DFF" w14:textId="77777777" w:rsidR="001E1787" w:rsidRPr="00373454" w:rsidRDefault="001E1787" w:rsidP="00DE3D3A">
            <w:pPr>
              <w:rPr>
                <w:rFonts w:cstheme="minorHAnsi"/>
                <w:sz w:val="28"/>
                <w:szCs w:val="28"/>
              </w:rPr>
            </w:pPr>
            <w:r w:rsidRPr="00373454">
              <w:rPr>
                <w:rFonts w:ascii="Symbol" w:eastAsia="Symbol" w:hAnsi="Symbol" w:cstheme="minorHAnsi"/>
                <w:sz w:val="28"/>
                <w:szCs w:val="28"/>
              </w:rPr>
              <w:t>·</w:t>
            </w:r>
          </w:p>
        </w:tc>
        <w:tc>
          <w:tcPr>
            <w:tcW w:w="380" w:type="dxa"/>
          </w:tcPr>
          <w:p w14:paraId="6BF013DC" w14:textId="77777777" w:rsidR="001E1787" w:rsidRPr="00373454" w:rsidRDefault="001E1787" w:rsidP="00DE3D3A">
            <w:pPr>
              <w:rPr>
                <w:rFonts w:cstheme="minorHAnsi"/>
                <w:sz w:val="28"/>
                <w:szCs w:val="28"/>
              </w:rPr>
            </w:pPr>
          </w:p>
        </w:tc>
        <w:tc>
          <w:tcPr>
            <w:tcW w:w="379" w:type="dxa"/>
          </w:tcPr>
          <w:p w14:paraId="7436CFE9" w14:textId="77777777" w:rsidR="001E1787" w:rsidRPr="00373454" w:rsidRDefault="001E1787" w:rsidP="00DE3D3A">
            <w:pPr>
              <w:rPr>
                <w:rFonts w:cstheme="minorHAnsi"/>
                <w:sz w:val="28"/>
                <w:szCs w:val="28"/>
              </w:rPr>
            </w:pPr>
          </w:p>
        </w:tc>
        <w:tc>
          <w:tcPr>
            <w:tcW w:w="379" w:type="dxa"/>
          </w:tcPr>
          <w:p w14:paraId="75D31A8C" w14:textId="77777777" w:rsidR="001E1787" w:rsidRPr="00373454" w:rsidRDefault="001E1787" w:rsidP="00DE3D3A">
            <w:pPr>
              <w:rPr>
                <w:rFonts w:cstheme="minorHAnsi"/>
                <w:sz w:val="28"/>
                <w:szCs w:val="28"/>
              </w:rPr>
            </w:pPr>
          </w:p>
        </w:tc>
        <w:tc>
          <w:tcPr>
            <w:tcW w:w="379" w:type="dxa"/>
          </w:tcPr>
          <w:p w14:paraId="3EAE6545" w14:textId="77777777" w:rsidR="001E1787" w:rsidRPr="00373454" w:rsidRDefault="001E1787" w:rsidP="00DE3D3A">
            <w:pPr>
              <w:rPr>
                <w:rFonts w:cstheme="minorHAnsi"/>
                <w:sz w:val="28"/>
                <w:szCs w:val="28"/>
              </w:rPr>
            </w:pPr>
          </w:p>
        </w:tc>
        <w:tc>
          <w:tcPr>
            <w:tcW w:w="390" w:type="dxa"/>
            <w:vAlign w:val="center"/>
          </w:tcPr>
          <w:p w14:paraId="436FDE02" w14:textId="77777777" w:rsidR="001E1787" w:rsidRPr="00373454" w:rsidRDefault="001E1787" w:rsidP="00DE3D3A">
            <w:pPr>
              <w:jc w:val="center"/>
              <w:rPr>
                <w:rFonts w:cstheme="minorHAnsi"/>
              </w:rPr>
            </w:pPr>
          </w:p>
        </w:tc>
      </w:tr>
      <w:tr w:rsidR="001E1787" w:rsidRPr="00373454" w14:paraId="63195336" w14:textId="77777777" w:rsidTr="00573226">
        <w:trPr>
          <w:cantSplit/>
        </w:trPr>
        <w:tc>
          <w:tcPr>
            <w:tcW w:w="4498" w:type="dxa"/>
          </w:tcPr>
          <w:p w14:paraId="103FB1B8"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8.2. Готовност за извънредни ситуации и способност за реагиране</w:t>
            </w:r>
          </w:p>
        </w:tc>
        <w:tc>
          <w:tcPr>
            <w:tcW w:w="377" w:type="dxa"/>
          </w:tcPr>
          <w:p w14:paraId="76919A96" w14:textId="77777777" w:rsidR="001E1787" w:rsidRDefault="001E1787">
            <w:r w:rsidRPr="00D05AD8">
              <w:rPr>
                <w:rFonts w:ascii="Symbol" w:eastAsia="Symbol" w:hAnsi="Symbol" w:cstheme="minorHAnsi"/>
                <w:sz w:val="28"/>
                <w:szCs w:val="28"/>
              </w:rPr>
              <w:t>·</w:t>
            </w:r>
          </w:p>
        </w:tc>
        <w:tc>
          <w:tcPr>
            <w:tcW w:w="378" w:type="dxa"/>
            <w:vAlign w:val="center"/>
          </w:tcPr>
          <w:p w14:paraId="4AE455EA" w14:textId="77777777" w:rsidR="001E1787" w:rsidRPr="001E1787" w:rsidRDefault="001E1787" w:rsidP="001E1787">
            <w:pPr>
              <w:jc w:val="center"/>
              <w:rPr>
                <w:rFonts w:cstheme="minorHAnsi"/>
              </w:rPr>
            </w:pPr>
          </w:p>
        </w:tc>
        <w:tc>
          <w:tcPr>
            <w:tcW w:w="378" w:type="dxa"/>
            <w:vAlign w:val="center"/>
          </w:tcPr>
          <w:p w14:paraId="34C0E1BA" w14:textId="77777777" w:rsidR="001E1787" w:rsidRPr="001E1787" w:rsidRDefault="001E1787" w:rsidP="001E1787">
            <w:pPr>
              <w:jc w:val="center"/>
              <w:rPr>
                <w:rFonts w:cstheme="minorHAnsi"/>
              </w:rPr>
            </w:pPr>
          </w:p>
        </w:tc>
        <w:tc>
          <w:tcPr>
            <w:tcW w:w="378" w:type="dxa"/>
            <w:vAlign w:val="center"/>
          </w:tcPr>
          <w:p w14:paraId="66A06FBD" w14:textId="77777777" w:rsidR="001E1787" w:rsidRPr="001E1787" w:rsidRDefault="001E1787" w:rsidP="001E1787">
            <w:pPr>
              <w:jc w:val="center"/>
              <w:rPr>
                <w:rFonts w:cstheme="minorHAnsi"/>
              </w:rPr>
            </w:pPr>
          </w:p>
        </w:tc>
        <w:tc>
          <w:tcPr>
            <w:tcW w:w="377" w:type="dxa"/>
            <w:vAlign w:val="center"/>
          </w:tcPr>
          <w:p w14:paraId="33EB9754" w14:textId="77777777" w:rsidR="001E1787" w:rsidRPr="001E1787" w:rsidRDefault="001E1787" w:rsidP="001E1787">
            <w:pPr>
              <w:jc w:val="center"/>
              <w:rPr>
                <w:rFonts w:cstheme="minorHAnsi"/>
              </w:rPr>
            </w:pPr>
            <w:r w:rsidRPr="00373454">
              <w:rPr>
                <w:rFonts w:ascii="Symbol" w:eastAsia="Symbol" w:hAnsi="Symbol" w:cstheme="minorHAnsi"/>
                <w:sz w:val="28"/>
                <w:szCs w:val="28"/>
              </w:rPr>
              <w:t>·</w:t>
            </w:r>
          </w:p>
        </w:tc>
        <w:tc>
          <w:tcPr>
            <w:tcW w:w="379" w:type="dxa"/>
            <w:vAlign w:val="center"/>
          </w:tcPr>
          <w:p w14:paraId="70193A0B" w14:textId="77777777" w:rsidR="001E1787" w:rsidRPr="001E1787" w:rsidRDefault="001E1787" w:rsidP="001E1787">
            <w:pPr>
              <w:jc w:val="center"/>
              <w:rPr>
                <w:rFonts w:cstheme="minorHAnsi"/>
              </w:rPr>
            </w:pPr>
          </w:p>
        </w:tc>
        <w:tc>
          <w:tcPr>
            <w:tcW w:w="379" w:type="dxa"/>
            <w:vAlign w:val="center"/>
          </w:tcPr>
          <w:p w14:paraId="12D4B19C" w14:textId="77777777" w:rsidR="001E1787" w:rsidRPr="001E1787" w:rsidRDefault="001E1787" w:rsidP="001E1787">
            <w:pPr>
              <w:jc w:val="center"/>
              <w:rPr>
                <w:rFonts w:cstheme="minorHAnsi"/>
              </w:rPr>
            </w:pPr>
          </w:p>
        </w:tc>
        <w:tc>
          <w:tcPr>
            <w:tcW w:w="379" w:type="dxa"/>
            <w:vAlign w:val="center"/>
          </w:tcPr>
          <w:p w14:paraId="04AE59A9" w14:textId="77777777" w:rsidR="001E1787" w:rsidRPr="001E1787" w:rsidRDefault="001E1787" w:rsidP="001E1787">
            <w:pPr>
              <w:jc w:val="center"/>
              <w:rPr>
                <w:rFonts w:cstheme="minorHAnsi"/>
              </w:rPr>
            </w:pPr>
          </w:p>
        </w:tc>
        <w:tc>
          <w:tcPr>
            <w:tcW w:w="379" w:type="dxa"/>
            <w:vAlign w:val="center"/>
          </w:tcPr>
          <w:p w14:paraId="2FB24D69" w14:textId="77777777" w:rsidR="001E1787" w:rsidRPr="001E1787" w:rsidRDefault="001E1787" w:rsidP="001E1787">
            <w:pPr>
              <w:jc w:val="center"/>
              <w:rPr>
                <w:rFonts w:cstheme="minorHAnsi"/>
              </w:rPr>
            </w:pPr>
          </w:p>
        </w:tc>
        <w:tc>
          <w:tcPr>
            <w:tcW w:w="380" w:type="dxa"/>
            <w:vAlign w:val="center"/>
          </w:tcPr>
          <w:p w14:paraId="665084A4" w14:textId="77777777" w:rsidR="001E1787" w:rsidRPr="001E1787" w:rsidRDefault="001E1787" w:rsidP="001E1787">
            <w:pPr>
              <w:jc w:val="center"/>
              <w:rPr>
                <w:rFonts w:cstheme="minorHAnsi"/>
              </w:rPr>
            </w:pPr>
          </w:p>
        </w:tc>
        <w:tc>
          <w:tcPr>
            <w:tcW w:w="379" w:type="dxa"/>
            <w:vAlign w:val="center"/>
          </w:tcPr>
          <w:p w14:paraId="39FD7D11" w14:textId="77777777" w:rsidR="001E1787" w:rsidRPr="001E1787" w:rsidRDefault="001E1787" w:rsidP="001E1787">
            <w:pPr>
              <w:jc w:val="center"/>
              <w:rPr>
                <w:rFonts w:cstheme="minorHAnsi"/>
              </w:rPr>
            </w:pPr>
          </w:p>
        </w:tc>
        <w:tc>
          <w:tcPr>
            <w:tcW w:w="379" w:type="dxa"/>
            <w:vAlign w:val="center"/>
          </w:tcPr>
          <w:p w14:paraId="4CB3C7D2" w14:textId="77777777" w:rsidR="001E1787" w:rsidRPr="001E1787" w:rsidRDefault="001E1787" w:rsidP="001E1787">
            <w:pPr>
              <w:jc w:val="center"/>
              <w:rPr>
                <w:rFonts w:cstheme="minorHAnsi"/>
              </w:rPr>
            </w:pPr>
          </w:p>
        </w:tc>
        <w:tc>
          <w:tcPr>
            <w:tcW w:w="379" w:type="dxa"/>
            <w:vAlign w:val="center"/>
          </w:tcPr>
          <w:p w14:paraId="2805AA8B" w14:textId="77777777" w:rsidR="001E1787" w:rsidRPr="001E1787" w:rsidRDefault="001E1787" w:rsidP="001E1787">
            <w:pPr>
              <w:jc w:val="center"/>
              <w:rPr>
                <w:rFonts w:cstheme="minorHAnsi"/>
              </w:rPr>
            </w:pPr>
          </w:p>
        </w:tc>
        <w:tc>
          <w:tcPr>
            <w:tcW w:w="390" w:type="dxa"/>
            <w:vAlign w:val="center"/>
          </w:tcPr>
          <w:p w14:paraId="7C6C5582" w14:textId="77777777" w:rsidR="001E1787" w:rsidRPr="001E1787" w:rsidRDefault="001E1787" w:rsidP="001E1787">
            <w:pPr>
              <w:jc w:val="center"/>
              <w:rPr>
                <w:rFonts w:cstheme="minorHAnsi"/>
              </w:rPr>
            </w:pPr>
          </w:p>
        </w:tc>
      </w:tr>
      <w:tr w:rsidR="00DE3D3A" w:rsidRPr="00373454" w14:paraId="7E3874B0" w14:textId="77777777" w:rsidTr="00A53751">
        <w:trPr>
          <w:cantSplit/>
        </w:trPr>
        <w:tc>
          <w:tcPr>
            <w:tcW w:w="9809" w:type="dxa"/>
            <w:gridSpan w:val="15"/>
          </w:tcPr>
          <w:p w14:paraId="5D9A298A" w14:textId="77777777" w:rsidR="00DE3D3A" w:rsidRPr="00373454" w:rsidRDefault="00DE3D3A" w:rsidP="00DE3D3A">
            <w:pPr>
              <w:jc w:val="center"/>
              <w:rPr>
                <w:rFonts w:cstheme="minorHAnsi"/>
              </w:rPr>
            </w:pPr>
            <w:r w:rsidRPr="007949EF">
              <w:rPr>
                <w:rFonts w:ascii="Calibri" w:eastAsia="Calibri" w:hAnsi="Calibri" w:cs="Times New Roman"/>
                <w:b/>
              </w:rPr>
              <w:t>9. Оценяване на резултатността</w:t>
            </w:r>
          </w:p>
        </w:tc>
      </w:tr>
      <w:tr w:rsidR="001E1787" w:rsidRPr="00373454" w14:paraId="0A9DBD8F" w14:textId="77777777" w:rsidTr="00DE3D3A">
        <w:trPr>
          <w:cantSplit/>
        </w:trPr>
        <w:tc>
          <w:tcPr>
            <w:tcW w:w="4498" w:type="dxa"/>
          </w:tcPr>
          <w:p w14:paraId="56E170CF"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9.1. Наблюдение, измерване, анализ и оценяване</w:t>
            </w:r>
          </w:p>
        </w:tc>
        <w:tc>
          <w:tcPr>
            <w:tcW w:w="377" w:type="dxa"/>
          </w:tcPr>
          <w:p w14:paraId="21B18C31" w14:textId="77777777" w:rsidR="001E1787" w:rsidRDefault="001E1787">
            <w:r w:rsidRPr="00932A86">
              <w:rPr>
                <w:rFonts w:ascii="Symbol" w:eastAsia="Symbol" w:hAnsi="Symbol" w:cstheme="minorHAnsi"/>
                <w:sz w:val="28"/>
                <w:szCs w:val="28"/>
              </w:rPr>
              <w:t>·</w:t>
            </w:r>
          </w:p>
        </w:tc>
        <w:tc>
          <w:tcPr>
            <w:tcW w:w="378" w:type="dxa"/>
            <w:vAlign w:val="center"/>
          </w:tcPr>
          <w:p w14:paraId="335C0938" w14:textId="77777777" w:rsidR="001E1787" w:rsidRPr="00373454" w:rsidRDefault="001E1787" w:rsidP="00DE3D3A">
            <w:pPr>
              <w:jc w:val="center"/>
              <w:rPr>
                <w:rFonts w:cstheme="minorHAnsi"/>
              </w:rPr>
            </w:pPr>
          </w:p>
        </w:tc>
        <w:tc>
          <w:tcPr>
            <w:tcW w:w="378" w:type="dxa"/>
            <w:vAlign w:val="center"/>
          </w:tcPr>
          <w:p w14:paraId="6CDA85E1" w14:textId="77777777" w:rsidR="001E1787" w:rsidRPr="00373454" w:rsidRDefault="001E1787" w:rsidP="00DE3D3A">
            <w:pPr>
              <w:jc w:val="center"/>
              <w:rPr>
                <w:rFonts w:cstheme="minorHAnsi"/>
              </w:rPr>
            </w:pPr>
            <w:r w:rsidRPr="00373454">
              <w:rPr>
                <w:rFonts w:ascii="Symbol" w:eastAsia="Symbol" w:hAnsi="Symbol" w:cstheme="minorHAnsi"/>
                <w:sz w:val="28"/>
                <w:szCs w:val="28"/>
              </w:rPr>
              <w:t>·</w:t>
            </w:r>
          </w:p>
        </w:tc>
        <w:tc>
          <w:tcPr>
            <w:tcW w:w="378" w:type="dxa"/>
            <w:vAlign w:val="center"/>
          </w:tcPr>
          <w:p w14:paraId="164EEF18" w14:textId="77777777" w:rsidR="001E1787" w:rsidRPr="00373454" w:rsidRDefault="001E1787" w:rsidP="00DE3D3A">
            <w:pPr>
              <w:jc w:val="center"/>
              <w:rPr>
                <w:rFonts w:cstheme="minorHAnsi"/>
              </w:rPr>
            </w:pPr>
          </w:p>
        </w:tc>
        <w:tc>
          <w:tcPr>
            <w:tcW w:w="377" w:type="dxa"/>
          </w:tcPr>
          <w:p w14:paraId="6D3723FD" w14:textId="77777777" w:rsidR="001E1787" w:rsidRPr="00373454" w:rsidRDefault="001E1787" w:rsidP="00DE3D3A">
            <w:pPr>
              <w:jc w:val="center"/>
              <w:rPr>
                <w:rFonts w:cstheme="minorHAnsi"/>
              </w:rPr>
            </w:pPr>
          </w:p>
        </w:tc>
        <w:tc>
          <w:tcPr>
            <w:tcW w:w="379" w:type="dxa"/>
            <w:vAlign w:val="center"/>
          </w:tcPr>
          <w:p w14:paraId="776C8A8E" w14:textId="77777777" w:rsidR="001E1787" w:rsidRPr="00373454" w:rsidRDefault="001E1787" w:rsidP="00DE3D3A">
            <w:pPr>
              <w:jc w:val="center"/>
              <w:rPr>
                <w:rFonts w:cstheme="minorHAnsi"/>
              </w:rPr>
            </w:pPr>
          </w:p>
        </w:tc>
        <w:tc>
          <w:tcPr>
            <w:tcW w:w="379" w:type="dxa"/>
          </w:tcPr>
          <w:p w14:paraId="1A0C6E49" w14:textId="77777777" w:rsidR="001E1787" w:rsidRPr="00373454" w:rsidRDefault="001E1787" w:rsidP="00DE3D3A">
            <w:pPr>
              <w:jc w:val="center"/>
              <w:rPr>
                <w:rFonts w:cstheme="minorHAnsi"/>
              </w:rPr>
            </w:pPr>
          </w:p>
        </w:tc>
        <w:tc>
          <w:tcPr>
            <w:tcW w:w="379" w:type="dxa"/>
            <w:vAlign w:val="center"/>
          </w:tcPr>
          <w:p w14:paraId="69EFB45E" w14:textId="77777777" w:rsidR="001E1787" w:rsidRPr="00373454" w:rsidRDefault="001E1787" w:rsidP="00DE3D3A">
            <w:pPr>
              <w:jc w:val="center"/>
              <w:rPr>
                <w:rFonts w:cstheme="minorHAnsi"/>
              </w:rPr>
            </w:pPr>
          </w:p>
        </w:tc>
        <w:tc>
          <w:tcPr>
            <w:tcW w:w="379" w:type="dxa"/>
          </w:tcPr>
          <w:p w14:paraId="2BE76FCA" w14:textId="77777777" w:rsidR="001E1787" w:rsidRPr="00373454" w:rsidRDefault="001E1787" w:rsidP="00DE3D3A">
            <w:pPr>
              <w:rPr>
                <w:rFonts w:cstheme="minorHAnsi"/>
                <w:sz w:val="28"/>
                <w:szCs w:val="28"/>
              </w:rPr>
            </w:pPr>
          </w:p>
        </w:tc>
        <w:tc>
          <w:tcPr>
            <w:tcW w:w="380" w:type="dxa"/>
          </w:tcPr>
          <w:p w14:paraId="68B8529A" w14:textId="77777777" w:rsidR="001E1787" w:rsidRPr="00373454" w:rsidRDefault="001E1787" w:rsidP="00DE3D3A">
            <w:pPr>
              <w:rPr>
                <w:rFonts w:cstheme="minorHAnsi"/>
                <w:sz w:val="28"/>
                <w:szCs w:val="28"/>
              </w:rPr>
            </w:pPr>
          </w:p>
        </w:tc>
        <w:tc>
          <w:tcPr>
            <w:tcW w:w="379" w:type="dxa"/>
          </w:tcPr>
          <w:p w14:paraId="0245BCF5" w14:textId="77777777" w:rsidR="001E1787" w:rsidRPr="00373454" w:rsidRDefault="001E1787" w:rsidP="00DE3D3A">
            <w:pPr>
              <w:rPr>
                <w:rFonts w:cstheme="minorHAnsi"/>
                <w:sz w:val="28"/>
                <w:szCs w:val="28"/>
              </w:rPr>
            </w:pPr>
          </w:p>
        </w:tc>
        <w:tc>
          <w:tcPr>
            <w:tcW w:w="379" w:type="dxa"/>
          </w:tcPr>
          <w:p w14:paraId="486EC2C5" w14:textId="77777777" w:rsidR="001E1787" w:rsidRPr="00373454" w:rsidRDefault="001E1787" w:rsidP="00DE3D3A">
            <w:pPr>
              <w:rPr>
                <w:rFonts w:cstheme="minorHAnsi"/>
                <w:sz w:val="28"/>
                <w:szCs w:val="28"/>
              </w:rPr>
            </w:pPr>
          </w:p>
        </w:tc>
        <w:tc>
          <w:tcPr>
            <w:tcW w:w="379" w:type="dxa"/>
          </w:tcPr>
          <w:p w14:paraId="5C32C926" w14:textId="77777777" w:rsidR="001E1787" w:rsidRPr="00373454" w:rsidRDefault="001E1787" w:rsidP="00DE3D3A">
            <w:pPr>
              <w:rPr>
                <w:rFonts w:cstheme="minorHAnsi"/>
                <w:sz w:val="28"/>
                <w:szCs w:val="28"/>
              </w:rPr>
            </w:pPr>
          </w:p>
        </w:tc>
        <w:tc>
          <w:tcPr>
            <w:tcW w:w="390" w:type="dxa"/>
            <w:vAlign w:val="center"/>
          </w:tcPr>
          <w:p w14:paraId="235B8F86" w14:textId="77777777" w:rsidR="001E1787" w:rsidRPr="00373454" w:rsidRDefault="001E1787" w:rsidP="00DE3D3A">
            <w:pPr>
              <w:jc w:val="center"/>
              <w:rPr>
                <w:rFonts w:cstheme="minorHAnsi"/>
              </w:rPr>
            </w:pPr>
          </w:p>
        </w:tc>
      </w:tr>
      <w:tr w:rsidR="001E1787" w:rsidRPr="00373454" w14:paraId="1323034A" w14:textId="77777777" w:rsidTr="00DE3D3A">
        <w:trPr>
          <w:cantSplit/>
        </w:trPr>
        <w:tc>
          <w:tcPr>
            <w:tcW w:w="4498" w:type="dxa"/>
          </w:tcPr>
          <w:p w14:paraId="607DBB10"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9.1.1. Общи положения</w:t>
            </w:r>
          </w:p>
        </w:tc>
        <w:tc>
          <w:tcPr>
            <w:tcW w:w="377" w:type="dxa"/>
          </w:tcPr>
          <w:p w14:paraId="527E43C8" w14:textId="77777777" w:rsidR="001E1787" w:rsidRDefault="001E1787">
            <w:r w:rsidRPr="00932A86">
              <w:rPr>
                <w:rFonts w:ascii="Symbol" w:eastAsia="Symbol" w:hAnsi="Symbol" w:cstheme="minorHAnsi"/>
                <w:sz w:val="28"/>
                <w:szCs w:val="28"/>
              </w:rPr>
              <w:t>·</w:t>
            </w:r>
          </w:p>
        </w:tc>
        <w:tc>
          <w:tcPr>
            <w:tcW w:w="378" w:type="dxa"/>
            <w:vAlign w:val="center"/>
          </w:tcPr>
          <w:p w14:paraId="50FB29DF" w14:textId="77777777" w:rsidR="001E1787" w:rsidRPr="00373454" w:rsidRDefault="001E1787" w:rsidP="00DE3D3A">
            <w:pPr>
              <w:jc w:val="center"/>
              <w:rPr>
                <w:rFonts w:cstheme="minorHAnsi"/>
              </w:rPr>
            </w:pPr>
          </w:p>
        </w:tc>
        <w:tc>
          <w:tcPr>
            <w:tcW w:w="378" w:type="dxa"/>
            <w:vAlign w:val="center"/>
          </w:tcPr>
          <w:p w14:paraId="4E821E29" w14:textId="77777777" w:rsidR="001E1787" w:rsidRPr="00373454" w:rsidRDefault="001E1787" w:rsidP="00DE3D3A">
            <w:pPr>
              <w:jc w:val="center"/>
              <w:rPr>
                <w:rFonts w:cstheme="minorHAnsi"/>
              </w:rPr>
            </w:pPr>
            <w:r w:rsidRPr="00373454">
              <w:rPr>
                <w:rFonts w:ascii="Symbol" w:eastAsia="Symbol" w:hAnsi="Symbol" w:cstheme="minorHAnsi"/>
                <w:sz w:val="28"/>
                <w:szCs w:val="28"/>
              </w:rPr>
              <w:t>·</w:t>
            </w:r>
          </w:p>
        </w:tc>
        <w:tc>
          <w:tcPr>
            <w:tcW w:w="378" w:type="dxa"/>
            <w:vAlign w:val="center"/>
          </w:tcPr>
          <w:p w14:paraId="70CBF60A" w14:textId="77777777" w:rsidR="001E1787" w:rsidRPr="00373454" w:rsidRDefault="001E1787" w:rsidP="00DE3D3A">
            <w:pPr>
              <w:jc w:val="center"/>
              <w:rPr>
                <w:rFonts w:cstheme="minorHAnsi"/>
              </w:rPr>
            </w:pPr>
          </w:p>
        </w:tc>
        <w:tc>
          <w:tcPr>
            <w:tcW w:w="377" w:type="dxa"/>
          </w:tcPr>
          <w:p w14:paraId="5BAAD418" w14:textId="77777777" w:rsidR="001E1787" w:rsidRPr="00373454" w:rsidRDefault="001E1787" w:rsidP="00DE3D3A">
            <w:pPr>
              <w:jc w:val="center"/>
              <w:rPr>
                <w:rFonts w:cstheme="minorHAnsi"/>
              </w:rPr>
            </w:pPr>
          </w:p>
        </w:tc>
        <w:tc>
          <w:tcPr>
            <w:tcW w:w="379" w:type="dxa"/>
            <w:vAlign w:val="center"/>
          </w:tcPr>
          <w:p w14:paraId="43977D4D" w14:textId="77777777" w:rsidR="001E1787" w:rsidRPr="00373454" w:rsidRDefault="001E1787" w:rsidP="00DE3D3A">
            <w:pPr>
              <w:jc w:val="center"/>
              <w:rPr>
                <w:rFonts w:cstheme="minorHAnsi"/>
              </w:rPr>
            </w:pPr>
          </w:p>
        </w:tc>
        <w:tc>
          <w:tcPr>
            <w:tcW w:w="379" w:type="dxa"/>
          </w:tcPr>
          <w:p w14:paraId="25AED1FC" w14:textId="77777777" w:rsidR="001E1787" w:rsidRPr="00373454" w:rsidRDefault="001E1787" w:rsidP="00DE3D3A">
            <w:pPr>
              <w:jc w:val="center"/>
              <w:rPr>
                <w:rFonts w:cstheme="minorHAnsi"/>
              </w:rPr>
            </w:pPr>
          </w:p>
        </w:tc>
        <w:tc>
          <w:tcPr>
            <w:tcW w:w="379" w:type="dxa"/>
            <w:vAlign w:val="center"/>
          </w:tcPr>
          <w:p w14:paraId="3EBA7050" w14:textId="77777777" w:rsidR="001E1787" w:rsidRPr="00373454" w:rsidRDefault="001E1787" w:rsidP="00DE3D3A">
            <w:pPr>
              <w:jc w:val="center"/>
              <w:rPr>
                <w:rFonts w:cstheme="minorHAnsi"/>
              </w:rPr>
            </w:pPr>
          </w:p>
        </w:tc>
        <w:tc>
          <w:tcPr>
            <w:tcW w:w="379" w:type="dxa"/>
          </w:tcPr>
          <w:p w14:paraId="117376A5" w14:textId="77777777" w:rsidR="001E1787" w:rsidRPr="00373454" w:rsidRDefault="001E1787" w:rsidP="00DE3D3A">
            <w:pPr>
              <w:rPr>
                <w:rFonts w:cstheme="minorHAnsi"/>
                <w:sz w:val="28"/>
                <w:szCs w:val="28"/>
              </w:rPr>
            </w:pPr>
          </w:p>
        </w:tc>
        <w:tc>
          <w:tcPr>
            <w:tcW w:w="380" w:type="dxa"/>
          </w:tcPr>
          <w:p w14:paraId="159B59A8" w14:textId="77777777" w:rsidR="001E1787" w:rsidRPr="00373454" w:rsidRDefault="001E1787" w:rsidP="00DE3D3A">
            <w:pPr>
              <w:rPr>
                <w:rFonts w:cstheme="minorHAnsi"/>
                <w:sz w:val="28"/>
                <w:szCs w:val="28"/>
              </w:rPr>
            </w:pPr>
          </w:p>
        </w:tc>
        <w:tc>
          <w:tcPr>
            <w:tcW w:w="379" w:type="dxa"/>
          </w:tcPr>
          <w:p w14:paraId="03CB40FA" w14:textId="77777777" w:rsidR="001E1787" w:rsidRPr="00373454" w:rsidRDefault="001E1787" w:rsidP="00DE3D3A">
            <w:pPr>
              <w:rPr>
                <w:rFonts w:cstheme="minorHAnsi"/>
                <w:sz w:val="28"/>
                <w:szCs w:val="28"/>
              </w:rPr>
            </w:pPr>
          </w:p>
        </w:tc>
        <w:tc>
          <w:tcPr>
            <w:tcW w:w="379" w:type="dxa"/>
          </w:tcPr>
          <w:p w14:paraId="27885A1D" w14:textId="77777777" w:rsidR="001E1787" w:rsidRPr="00373454" w:rsidRDefault="001E1787" w:rsidP="00DE3D3A">
            <w:pPr>
              <w:rPr>
                <w:rFonts w:cstheme="minorHAnsi"/>
                <w:sz w:val="28"/>
                <w:szCs w:val="28"/>
              </w:rPr>
            </w:pPr>
          </w:p>
        </w:tc>
        <w:tc>
          <w:tcPr>
            <w:tcW w:w="379" w:type="dxa"/>
          </w:tcPr>
          <w:p w14:paraId="34F5D337" w14:textId="77777777" w:rsidR="001E1787" w:rsidRPr="00373454" w:rsidRDefault="001E1787" w:rsidP="00DE3D3A">
            <w:pPr>
              <w:rPr>
                <w:rFonts w:cstheme="minorHAnsi"/>
                <w:sz w:val="28"/>
                <w:szCs w:val="28"/>
              </w:rPr>
            </w:pPr>
          </w:p>
        </w:tc>
        <w:tc>
          <w:tcPr>
            <w:tcW w:w="390" w:type="dxa"/>
            <w:vAlign w:val="center"/>
          </w:tcPr>
          <w:p w14:paraId="55B4C629" w14:textId="77777777" w:rsidR="001E1787" w:rsidRPr="00373454" w:rsidRDefault="001E1787" w:rsidP="00DE3D3A">
            <w:pPr>
              <w:jc w:val="center"/>
              <w:rPr>
                <w:rFonts w:cstheme="minorHAnsi"/>
              </w:rPr>
            </w:pPr>
          </w:p>
        </w:tc>
      </w:tr>
      <w:tr w:rsidR="001E1787" w:rsidRPr="00373454" w14:paraId="571FD945" w14:textId="77777777" w:rsidTr="00DE3D3A">
        <w:trPr>
          <w:cantSplit/>
        </w:trPr>
        <w:tc>
          <w:tcPr>
            <w:tcW w:w="4498" w:type="dxa"/>
          </w:tcPr>
          <w:p w14:paraId="4141F30B"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9.1.2. Оценяване на съответствието</w:t>
            </w:r>
          </w:p>
        </w:tc>
        <w:tc>
          <w:tcPr>
            <w:tcW w:w="377" w:type="dxa"/>
          </w:tcPr>
          <w:p w14:paraId="1A15B993" w14:textId="77777777" w:rsidR="001E1787" w:rsidRDefault="001E1787">
            <w:r w:rsidRPr="00932A86">
              <w:rPr>
                <w:rFonts w:ascii="Symbol" w:eastAsia="Symbol" w:hAnsi="Symbol" w:cstheme="minorHAnsi"/>
                <w:sz w:val="28"/>
                <w:szCs w:val="28"/>
              </w:rPr>
              <w:t>·</w:t>
            </w:r>
          </w:p>
        </w:tc>
        <w:tc>
          <w:tcPr>
            <w:tcW w:w="378" w:type="dxa"/>
            <w:vAlign w:val="center"/>
          </w:tcPr>
          <w:p w14:paraId="4E7D084E" w14:textId="77777777" w:rsidR="001E1787" w:rsidRPr="00373454" w:rsidRDefault="001E1787" w:rsidP="00DE3D3A">
            <w:pPr>
              <w:jc w:val="center"/>
              <w:rPr>
                <w:rFonts w:cstheme="minorHAnsi"/>
              </w:rPr>
            </w:pPr>
          </w:p>
        </w:tc>
        <w:tc>
          <w:tcPr>
            <w:tcW w:w="378" w:type="dxa"/>
            <w:vAlign w:val="center"/>
          </w:tcPr>
          <w:p w14:paraId="2DB47240" w14:textId="77777777" w:rsidR="001E1787" w:rsidRPr="00373454" w:rsidRDefault="001E1787" w:rsidP="00DE3D3A">
            <w:pPr>
              <w:jc w:val="center"/>
              <w:rPr>
                <w:rFonts w:cstheme="minorHAnsi"/>
              </w:rPr>
            </w:pPr>
          </w:p>
        </w:tc>
        <w:tc>
          <w:tcPr>
            <w:tcW w:w="378" w:type="dxa"/>
            <w:vAlign w:val="center"/>
          </w:tcPr>
          <w:p w14:paraId="7E8FD9E3" w14:textId="77777777" w:rsidR="001E1787" w:rsidRPr="00373454" w:rsidRDefault="001E1787" w:rsidP="00DE3D3A">
            <w:pPr>
              <w:jc w:val="center"/>
              <w:rPr>
                <w:rFonts w:cstheme="minorHAnsi"/>
              </w:rPr>
            </w:pPr>
          </w:p>
        </w:tc>
        <w:tc>
          <w:tcPr>
            <w:tcW w:w="377" w:type="dxa"/>
          </w:tcPr>
          <w:p w14:paraId="6FA6D518" w14:textId="77777777" w:rsidR="001E1787" w:rsidRPr="00373454" w:rsidRDefault="001E1787" w:rsidP="00DE3D3A">
            <w:pPr>
              <w:jc w:val="center"/>
              <w:rPr>
                <w:rFonts w:cstheme="minorHAnsi"/>
              </w:rPr>
            </w:pPr>
          </w:p>
        </w:tc>
        <w:tc>
          <w:tcPr>
            <w:tcW w:w="379" w:type="dxa"/>
            <w:vAlign w:val="center"/>
          </w:tcPr>
          <w:p w14:paraId="6E49EED4" w14:textId="77777777" w:rsidR="001E1787" w:rsidRPr="00373454" w:rsidRDefault="001E1787" w:rsidP="00DE3D3A">
            <w:pPr>
              <w:jc w:val="center"/>
              <w:rPr>
                <w:rFonts w:cstheme="minorHAnsi"/>
              </w:rPr>
            </w:pPr>
          </w:p>
        </w:tc>
        <w:tc>
          <w:tcPr>
            <w:tcW w:w="379" w:type="dxa"/>
          </w:tcPr>
          <w:p w14:paraId="255C37A0" w14:textId="77777777" w:rsidR="001E1787" w:rsidRPr="00373454" w:rsidRDefault="001E1787" w:rsidP="00DE3D3A">
            <w:pPr>
              <w:jc w:val="center"/>
              <w:rPr>
                <w:rFonts w:cstheme="minorHAnsi"/>
              </w:rPr>
            </w:pPr>
          </w:p>
        </w:tc>
        <w:tc>
          <w:tcPr>
            <w:tcW w:w="379" w:type="dxa"/>
            <w:vAlign w:val="center"/>
          </w:tcPr>
          <w:p w14:paraId="5DCEAB4C" w14:textId="77777777" w:rsidR="001E1787" w:rsidRPr="00373454" w:rsidRDefault="001E1787" w:rsidP="00DE3D3A">
            <w:pPr>
              <w:jc w:val="center"/>
              <w:rPr>
                <w:rFonts w:cstheme="minorHAnsi"/>
              </w:rPr>
            </w:pPr>
          </w:p>
        </w:tc>
        <w:tc>
          <w:tcPr>
            <w:tcW w:w="379" w:type="dxa"/>
          </w:tcPr>
          <w:p w14:paraId="5C8E68F6" w14:textId="77777777" w:rsidR="001E1787" w:rsidRPr="00373454" w:rsidRDefault="001E1787" w:rsidP="00DE3D3A">
            <w:pPr>
              <w:rPr>
                <w:rFonts w:cstheme="minorHAnsi"/>
                <w:sz w:val="28"/>
                <w:szCs w:val="28"/>
              </w:rPr>
            </w:pPr>
            <w:r w:rsidRPr="00373454">
              <w:rPr>
                <w:rFonts w:ascii="Symbol" w:eastAsia="Symbol" w:hAnsi="Symbol" w:cstheme="minorHAnsi"/>
                <w:sz w:val="28"/>
                <w:szCs w:val="28"/>
              </w:rPr>
              <w:t>·</w:t>
            </w:r>
          </w:p>
        </w:tc>
        <w:tc>
          <w:tcPr>
            <w:tcW w:w="380" w:type="dxa"/>
          </w:tcPr>
          <w:p w14:paraId="5E5D83DA" w14:textId="77777777" w:rsidR="001E1787" w:rsidRPr="00373454" w:rsidRDefault="001E1787" w:rsidP="00DE3D3A">
            <w:pPr>
              <w:rPr>
                <w:rFonts w:cstheme="minorHAnsi"/>
                <w:sz w:val="28"/>
                <w:szCs w:val="28"/>
              </w:rPr>
            </w:pPr>
          </w:p>
        </w:tc>
        <w:tc>
          <w:tcPr>
            <w:tcW w:w="379" w:type="dxa"/>
          </w:tcPr>
          <w:p w14:paraId="44981DE8" w14:textId="77777777" w:rsidR="001E1787" w:rsidRPr="00373454" w:rsidRDefault="001E1787" w:rsidP="00DE3D3A">
            <w:pPr>
              <w:rPr>
                <w:rFonts w:cstheme="minorHAnsi"/>
                <w:sz w:val="28"/>
                <w:szCs w:val="28"/>
              </w:rPr>
            </w:pPr>
          </w:p>
        </w:tc>
        <w:tc>
          <w:tcPr>
            <w:tcW w:w="379" w:type="dxa"/>
          </w:tcPr>
          <w:p w14:paraId="1AC033B6" w14:textId="77777777" w:rsidR="001E1787" w:rsidRPr="00373454" w:rsidRDefault="001E1787" w:rsidP="00DE3D3A">
            <w:pPr>
              <w:rPr>
                <w:rFonts w:cstheme="minorHAnsi"/>
                <w:sz w:val="28"/>
                <w:szCs w:val="28"/>
              </w:rPr>
            </w:pPr>
          </w:p>
        </w:tc>
        <w:tc>
          <w:tcPr>
            <w:tcW w:w="379" w:type="dxa"/>
          </w:tcPr>
          <w:p w14:paraId="5A8C8C35" w14:textId="77777777" w:rsidR="001E1787" w:rsidRPr="00373454" w:rsidRDefault="001E1787" w:rsidP="00DE3D3A">
            <w:pPr>
              <w:rPr>
                <w:rFonts w:cstheme="minorHAnsi"/>
                <w:sz w:val="28"/>
                <w:szCs w:val="28"/>
              </w:rPr>
            </w:pPr>
          </w:p>
        </w:tc>
        <w:tc>
          <w:tcPr>
            <w:tcW w:w="390" w:type="dxa"/>
            <w:vAlign w:val="center"/>
          </w:tcPr>
          <w:p w14:paraId="5CEBA4D8" w14:textId="77777777" w:rsidR="001E1787" w:rsidRPr="00373454" w:rsidRDefault="001E1787" w:rsidP="00DE3D3A">
            <w:pPr>
              <w:jc w:val="center"/>
              <w:rPr>
                <w:rFonts w:cstheme="minorHAnsi"/>
              </w:rPr>
            </w:pPr>
          </w:p>
        </w:tc>
      </w:tr>
      <w:tr w:rsidR="001E1787" w:rsidRPr="00373454" w14:paraId="34E337A5" w14:textId="77777777" w:rsidTr="00DE3D3A">
        <w:trPr>
          <w:cantSplit/>
        </w:trPr>
        <w:tc>
          <w:tcPr>
            <w:tcW w:w="4498" w:type="dxa"/>
          </w:tcPr>
          <w:p w14:paraId="7BDF0DFF"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9.2. Вътрешен одит</w:t>
            </w:r>
          </w:p>
        </w:tc>
        <w:tc>
          <w:tcPr>
            <w:tcW w:w="377" w:type="dxa"/>
          </w:tcPr>
          <w:p w14:paraId="3728D8FD" w14:textId="77777777" w:rsidR="001E1787" w:rsidRDefault="001E1787">
            <w:r w:rsidRPr="00932A86">
              <w:rPr>
                <w:rFonts w:ascii="Symbol" w:eastAsia="Symbol" w:hAnsi="Symbol" w:cstheme="minorHAnsi"/>
                <w:sz w:val="28"/>
                <w:szCs w:val="28"/>
              </w:rPr>
              <w:t>·</w:t>
            </w:r>
          </w:p>
        </w:tc>
        <w:tc>
          <w:tcPr>
            <w:tcW w:w="378" w:type="dxa"/>
            <w:vAlign w:val="center"/>
          </w:tcPr>
          <w:p w14:paraId="3519245F" w14:textId="77777777" w:rsidR="001E1787" w:rsidRPr="00373454" w:rsidRDefault="001E1787" w:rsidP="00DE3D3A">
            <w:pPr>
              <w:jc w:val="center"/>
              <w:rPr>
                <w:rFonts w:cstheme="minorHAnsi"/>
              </w:rPr>
            </w:pPr>
          </w:p>
        </w:tc>
        <w:tc>
          <w:tcPr>
            <w:tcW w:w="378" w:type="dxa"/>
            <w:vAlign w:val="center"/>
          </w:tcPr>
          <w:p w14:paraId="20952EC6" w14:textId="77777777" w:rsidR="001E1787" w:rsidRPr="00373454" w:rsidRDefault="001E1787" w:rsidP="00DE3D3A">
            <w:pPr>
              <w:jc w:val="center"/>
              <w:rPr>
                <w:rFonts w:cstheme="minorHAnsi"/>
              </w:rPr>
            </w:pPr>
          </w:p>
        </w:tc>
        <w:tc>
          <w:tcPr>
            <w:tcW w:w="378" w:type="dxa"/>
            <w:vAlign w:val="center"/>
          </w:tcPr>
          <w:p w14:paraId="163028BD" w14:textId="77777777" w:rsidR="001E1787" w:rsidRPr="00373454" w:rsidRDefault="001E1787" w:rsidP="00DE3D3A">
            <w:pPr>
              <w:jc w:val="center"/>
              <w:rPr>
                <w:rFonts w:cstheme="minorHAnsi"/>
              </w:rPr>
            </w:pPr>
            <w:r w:rsidRPr="00373454">
              <w:rPr>
                <w:rFonts w:ascii="Symbol" w:eastAsia="Symbol" w:hAnsi="Symbol" w:cstheme="minorHAnsi"/>
                <w:sz w:val="28"/>
                <w:szCs w:val="28"/>
              </w:rPr>
              <w:t>·</w:t>
            </w:r>
          </w:p>
        </w:tc>
        <w:tc>
          <w:tcPr>
            <w:tcW w:w="377" w:type="dxa"/>
          </w:tcPr>
          <w:p w14:paraId="5097A716" w14:textId="77777777" w:rsidR="001E1787" w:rsidRPr="00373454" w:rsidRDefault="001E1787" w:rsidP="00DE3D3A">
            <w:pPr>
              <w:jc w:val="center"/>
              <w:rPr>
                <w:rFonts w:cstheme="minorHAnsi"/>
              </w:rPr>
            </w:pPr>
          </w:p>
        </w:tc>
        <w:tc>
          <w:tcPr>
            <w:tcW w:w="379" w:type="dxa"/>
            <w:vAlign w:val="center"/>
          </w:tcPr>
          <w:p w14:paraId="64F1DB52" w14:textId="77777777" w:rsidR="001E1787" w:rsidRPr="00373454" w:rsidRDefault="001E1787" w:rsidP="00DE3D3A">
            <w:pPr>
              <w:jc w:val="center"/>
              <w:rPr>
                <w:rFonts w:cstheme="minorHAnsi"/>
              </w:rPr>
            </w:pPr>
          </w:p>
        </w:tc>
        <w:tc>
          <w:tcPr>
            <w:tcW w:w="379" w:type="dxa"/>
          </w:tcPr>
          <w:p w14:paraId="2D77BAF2" w14:textId="77777777" w:rsidR="001E1787" w:rsidRPr="00373454" w:rsidRDefault="001E1787" w:rsidP="00DE3D3A">
            <w:pPr>
              <w:jc w:val="center"/>
              <w:rPr>
                <w:rFonts w:cstheme="minorHAnsi"/>
              </w:rPr>
            </w:pPr>
          </w:p>
        </w:tc>
        <w:tc>
          <w:tcPr>
            <w:tcW w:w="379" w:type="dxa"/>
            <w:vAlign w:val="center"/>
          </w:tcPr>
          <w:p w14:paraId="654BADCE" w14:textId="77777777" w:rsidR="001E1787" w:rsidRPr="00373454" w:rsidRDefault="001E1787" w:rsidP="00DE3D3A">
            <w:pPr>
              <w:jc w:val="center"/>
              <w:rPr>
                <w:rFonts w:cstheme="minorHAnsi"/>
              </w:rPr>
            </w:pPr>
          </w:p>
        </w:tc>
        <w:tc>
          <w:tcPr>
            <w:tcW w:w="379" w:type="dxa"/>
          </w:tcPr>
          <w:p w14:paraId="23579426" w14:textId="77777777" w:rsidR="001E1787" w:rsidRPr="00373454" w:rsidRDefault="001E1787" w:rsidP="00DE3D3A">
            <w:pPr>
              <w:rPr>
                <w:rFonts w:cstheme="minorHAnsi"/>
                <w:sz w:val="28"/>
                <w:szCs w:val="28"/>
              </w:rPr>
            </w:pPr>
          </w:p>
        </w:tc>
        <w:tc>
          <w:tcPr>
            <w:tcW w:w="380" w:type="dxa"/>
          </w:tcPr>
          <w:p w14:paraId="71DB4740" w14:textId="77777777" w:rsidR="001E1787" w:rsidRPr="00373454" w:rsidRDefault="001E1787" w:rsidP="00DE3D3A">
            <w:pPr>
              <w:rPr>
                <w:rFonts w:cstheme="minorHAnsi"/>
                <w:sz w:val="28"/>
                <w:szCs w:val="28"/>
              </w:rPr>
            </w:pPr>
          </w:p>
        </w:tc>
        <w:tc>
          <w:tcPr>
            <w:tcW w:w="379" w:type="dxa"/>
          </w:tcPr>
          <w:p w14:paraId="04494D1A" w14:textId="77777777" w:rsidR="001E1787" w:rsidRPr="00373454" w:rsidRDefault="001E1787" w:rsidP="00DE3D3A">
            <w:pPr>
              <w:rPr>
                <w:rFonts w:cstheme="minorHAnsi"/>
                <w:sz w:val="28"/>
                <w:szCs w:val="28"/>
              </w:rPr>
            </w:pPr>
          </w:p>
        </w:tc>
        <w:tc>
          <w:tcPr>
            <w:tcW w:w="379" w:type="dxa"/>
          </w:tcPr>
          <w:p w14:paraId="0B1F92D3" w14:textId="77777777" w:rsidR="001E1787" w:rsidRPr="00373454" w:rsidRDefault="001E1787" w:rsidP="00DE3D3A">
            <w:pPr>
              <w:rPr>
                <w:rFonts w:cstheme="minorHAnsi"/>
                <w:sz w:val="28"/>
                <w:szCs w:val="28"/>
              </w:rPr>
            </w:pPr>
          </w:p>
        </w:tc>
        <w:tc>
          <w:tcPr>
            <w:tcW w:w="379" w:type="dxa"/>
          </w:tcPr>
          <w:p w14:paraId="55505ADA" w14:textId="77777777" w:rsidR="001E1787" w:rsidRPr="00373454" w:rsidRDefault="001E1787" w:rsidP="00DE3D3A">
            <w:pPr>
              <w:rPr>
                <w:rFonts w:cstheme="minorHAnsi"/>
                <w:sz w:val="28"/>
                <w:szCs w:val="28"/>
              </w:rPr>
            </w:pPr>
          </w:p>
        </w:tc>
        <w:tc>
          <w:tcPr>
            <w:tcW w:w="390" w:type="dxa"/>
            <w:vAlign w:val="center"/>
          </w:tcPr>
          <w:p w14:paraId="06BA51DD" w14:textId="77777777" w:rsidR="001E1787" w:rsidRPr="00373454" w:rsidRDefault="001E1787" w:rsidP="00DE3D3A">
            <w:pPr>
              <w:jc w:val="center"/>
              <w:rPr>
                <w:rFonts w:cstheme="minorHAnsi"/>
              </w:rPr>
            </w:pPr>
          </w:p>
        </w:tc>
      </w:tr>
      <w:tr w:rsidR="001E1787" w:rsidRPr="00373454" w14:paraId="44891533" w14:textId="77777777" w:rsidTr="00DE3D3A">
        <w:trPr>
          <w:cantSplit/>
        </w:trPr>
        <w:tc>
          <w:tcPr>
            <w:tcW w:w="4498" w:type="dxa"/>
          </w:tcPr>
          <w:p w14:paraId="0BDA7CCD"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9.2.1. Общи положения</w:t>
            </w:r>
          </w:p>
        </w:tc>
        <w:tc>
          <w:tcPr>
            <w:tcW w:w="377" w:type="dxa"/>
          </w:tcPr>
          <w:p w14:paraId="57F27F5D" w14:textId="77777777" w:rsidR="001E1787" w:rsidRDefault="001E1787">
            <w:r w:rsidRPr="00932A86">
              <w:rPr>
                <w:rFonts w:ascii="Symbol" w:eastAsia="Symbol" w:hAnsi="Symbol" w:cstheme="minorHAnsi"/>
                <w:sz w:val="28"/>
                <w:szCs w:val="28"/>
              </w:rPr>
              <w:t>·</w:t>
            </w:r>
          </w:p>
        </w:tc>
        <w:tc>
          <w:tcPr>
            <w:tcW w:w="378" w:type="dxa"/>
            <w:vAlign w:val="center"/>
          </w:tcPr>
          <w:p w14:paraId="0D0D0A26" w14:textId="77777777" w:rsidR="001E1787" w:rsidRPr="00373454" w:rsidRDefault="001E1787" w:rsidP="00DE3D3A">
            <w:pPr>
              <w:jc w:val="center"/>
              <w:rPr>
                <w:rFonts w:cstheme="minorHAnsi"/>
              </w:rPr>
            </w:pPr>
          </w:p>
        </w:tc>
        <w:tc>
          <w:tcPr>
            <w:tcW w:w="378" w:type="dxa"/>
            <w:vAlign w:val="center"/>
          </w:tcPr>
          <w:p w14:paraId="484B14D8" w14:textId="77777777" w:rsidR="001E1787" w:rsidRPr="00373454" w:rsidRDefault="001E1787" w:rsidP="00DE3D3A">
            <w:pPr>
              <w:jc w:val="center"/>
              <w:rPr>
                <w:rFonts w:cstheme="minorHAnsi"/>
              </w:rPr>
            </w:pPr>
          </w:p>
        </w:tc>
        <w:tc>
          <w:tcPr>
            <w:tcW w:w="378" w:type="dxa"/>
            <w:vAlign w:val="center"/>
          </w:tcPr>
          <w:p w14:paraId="036B6F6D" w14:textId="77777777" w:rsidR="001E1787" w:rsidRPr="00373454" w:rsidRDefault="001E1787" w:rsidP="00DE3D3A">
            <w:pPr>
              <w:jc w:val="center"/>
              <w:rPr>
                <w:rFonts w:cstheme="minorHAnsi"/>
              </w:rPr>
            </w:pPr>
            <w:r w:rsidRPr="00373454">
              <w:rPr>
                <w:rFonts w:ascii="Symbol" w:eastAsia="Symbol" w:hAnsi="Symbol" w:cstheme="minorHAnsi"/>
                <w:sz w:val="28"/>
                <w:szCs w:val="28"/>
              </w:rPr>
              <w:t>·</w:t>
            </w:r>
          </w:p>
        </w:tc>
        <w:tc>
          <w:tcPr>
            <w:tcW w:w="377" w:type="dxa"/>
          </w:tcPr>
          <w:p w14:paraId="4B9E4A9D" w14:textId="77777777" w:rsidR="001E1787" w:rsidRPr="00373454" w:rsidRDefault="001E1787" w:rsidP="00DE3D3A">
            <w:pPr>
              <w:jc w:val="center"/>
              <w:rPr>
                <w:rFonts w:cstheme="minorHAnsi"/>
              </w:rPr>
            </w:pPr>
          </w:p>
        </w:tc>
        <w:tc>
          <w:tcPr>
            <w:tcW w:w="379" w:type="dxa"/>
            <w:vAlign w:val="center"/>
          </w:tcPr>
          <w:p w14:paraId="12A154B6" w14:textId="77777777" w:rsidR="001E1787" w:rsidRPr="00373454" w:rsidRDefault="001E1787" w:rsidP="00DE3D3A">
            <w:pPr>
              <w:jc w:val="center"/>
              <w:rPr>
                <w:rFonts w:cstheme="minorHAnsi"/>
              </w:rPr>
            </w:pPr>
          </w:p>
        </w:tc>
        <w:tc>
          <w:tcPr>
            <w:tcW w:w="379" w:type="dxa"/>
          </w:tcPr>
          <w:p w14:paraId="523B7E44" w14:textId="77777777" w:rsidR="001E1787" w:rsidRPr="00373454" w:rsidRDefault="001E1787" w:rsidP="00DE3D3A">
            <w:pPr>
              <w:jc w:val="center"/>
              <w:rPr>
                <w:rFonts w:cstheme="minorHAnsi"/>
              </w:rPr>
            </w:pPr>
          </w:p>
        </w:tc>
        <w:tc>
          <w:tcPr>
            <w:tcW w:w="379" w:type="dxa"/>
            <w:vAlign w:val="center"/>
          </w:tcPr>
          <w:p w14:paraId="4F67E0BA" w14:textId="77777777" w:rsidR="001E1787" w:rsidRPr="00373454" w:rsidRDefault="001E1787" w:rsidP="00DE3D3A">
            <w:pPr>
              <w:jc w:val="center"/>
              <w:rPr>
                <w:rFonts w:cstheme="minorHAnsi"/>
              </w:rPr>
            </w:pPr>
          </w:p>
        </w:tc>
        <w:tc>
          <w:tcPr>
            <w:tcW w:w="379" w:type="dxa"/>
          </w:tcPr>
          <w:p w14:paraId="5F251A3B" w14:textId="77777777" w:rsidR="001E1787" w:rsidRPr="00373454" w:rsidRDefault="001E1787" w:rsidP="00DE3D3A">
            <w:pPr>
              <w:rPr>
                <w:rFonts w:cstheme="minorHAnsi"/>
                <w:sz w:val="28"/>
                <w:szCs w:val="28"/>
              </w:rPr>
            </w:pPr>
          </w:p>
        </w:tc>
        <w:tc>
          <w:tcPr>
            <w:tcW w:w="380" w:type="dxa"/>
          </w:tcPr>
          <w:p w14:paraId="2D6C4165" w14:textId="77777777" w:rsidR="001E1787" w:rsidRPr="00373454" w:rsidRDefault="001E1787" w:rsidP="00DE3D3A">
            <w:pPr>
              <w:rPr>
                <w:rFonts w:cstheme="minorHAnsi"/>
                <w:sz w:val="28"/>
                <w:szCs w:val="28"/>
              </w:rPr>
            </w:pPr>
          </w:p>
        </w:tc>
        <w:tc>
          <w:tcPr>
            <w:tcW w:w="379" w:type="dxa"/>
          </w:tcPr>
          <w:p w14:paraId="2D15921D" w14:textId="77777777" w:rsidR="001E1787" w:rsidRPr="00373454" w:rsidRDefault="001E1787" w:rsidP="00DE3D3A">
            <w:pPr>
              <w:rPr>
                <w:rFonts w:cstheme="minorHAnsi"/>
                <w:sz w:val="28"/>
                <w:szCs w:val="28"/>
              </w:rPr>
            </w:pPr>
          </w:p>
        </w:tc>
        <w:tc>
          <w:tcPr>
            <w:tcW w:w="379" w:type="dxa"/>
          </w:tcPr>
          <w:p w14:paraId="2F9334E2" w14:textId="77777777" w:rsidR="001E1787" w:rsidRPr="00373454" w:rsidRDefault="001E1787" w:rsidP="00DE3D3A">
            <w:pPr>
              <w:rPr>
                <w:rFonts w:cstheme="minorHAnsi"/>
                <w:sz w:val="28"/>
                <w:szCs w:val="28"/>
              </w:rPr>
            </w:pPr>
          </w:p>
        </w:tc>
        <w:tc>
          <w:tcPr>
            <w:tcW w:w="379" w:type="dxa"/>
          </w:tcPr>
          <w:p w14:paraId="3D608D7B" w14:textId="77777777" w:rsidR="001E1787" w:rsidRPr="00373454" w:rsidRDefault="001E1787" w:rsidP="00DE3D3A">
            <w:pPr>
              <w:rPr>
                <w:rFonts w:cstheme="minorHAnsi"/>
                <w:sz w:val="28"/>
                <w:szCs w:val="28"/>
              </w:rPr>
            </w:pPr>
          </w:p>
        </w:tc>
        <w:tc>
          <w:tcPr>
            <w:tcW w:w="390" w:type="dxa"/>
            <w:vAlign w:val="center"/>
          </w:tcPr>
          <w:p w14:paraId="3C20772F" w14:textId="77777777" w:rsidR="001E1787" w:rsidRPr="00373454" w:rsidRDefault="001E1787" w:rsidP="00DE3D3A">
            <w:pPr>
              <w:jc w:val="center"/>
              <w:rPr>
                <w:rFonts w:cstheme="minorHAnsi"/>
              </w:rPr>
            </w:pPr>
          </w:p>
        </w:tc>
      </w:tr>
      <w:tr w:rsidR="001E1787" w:rsidRPr="00373454" w14:paraId="43A40583" w14:textId="77777777" w:rsidTr="00DE3D3A">
        <w:trPr>
          <w:cantSplit/>
        </w:trPr>
        <w:tc>
          <w:tcPr>
            <w:tcW w:w="4498" w:type="dxa"/>
          </w:tcPr>
          <w:p w14:paraId="59FF182C"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9.2.2. Програма за вътрешен одит</w:t>
            </w:r>
          </w:p>
        </w:tc>
        <w:tc>
          <w:tcPr>
            <w:tcW w:w="377" w:type="dxa"/>
          </w:tcPr>
          <w:p w14:paraId="2A4F373D" w14:textId="77777777" w:rsidR="001E1787" w:rsidRDefault="001E1787">
            <w:r w:rsidRPr="00932A86">
              <w:rPr>
                <w:rFonts w:ascii="Symbol" w:eastAsia="Symbol" w:hAnsi="Symbol" w:cstheme="minorHAnsi"/>
                <w:sz w:val="28"/>
                <w:szCs w:val="28"/>
              </w:rPr>
              <w:t>·</w:t>
            </w:r>
          </w:p>
        </w:tc>
        <w:tc>
          <w:tcPr>
            <w:tcW w:w="378" w:type="dxa"/>
            <w:vAlign w:val="center"/>
          </w:tcPr>
          <w:p w14:paraId="3C06DE2D" w14:textId="77777777" w:rsidR="001E1787" w:rsidRPr="00373454" w:rsidRDefault="001E1787" w:rsidP="00DE3D3A">
            <w:pPr>
              <w:jc w:val="center"/>
              <w:rPr>
                <w:rFonts w:cstheme="minorHAnsi"/>
              </w:rPr>
            </w:pPr>
          </w:p>
        </w:tc>
        <w:tc>
          <w:tcPr>
            <w:tcW w:w="378" w:type="dxa"/>
            <w:vAlign w:val="center"/>
          </w:tcPr>
          <w:p w14:paraId="6E8634F8" w14:textId="77777777" w:rsidR="001E1787" w:rsidRPr="00373454" w:rsidRDefault="001E1787" w:rsidP="00DE3D3A">
            <w:pPr>
              <w:jc w:val="center"/>
              <w:rPr>
                <w:rFonts w:cstheme="minorHAnsi"/>
              </w:rPr>
            </w:pPr>
          </w:p>
        </w:tc>
        <w:tc>
          <w:tcPr>
            <w:tcW w:w="378" w:type="dxa"/>
            <w:vAlign w:val="center"/>
          </w:tcPr>
          <w:p w14:paraId="2DAAF905" w14:textId="77777777" w:rsidR="001E1787" w:rsidRPr="00373454" w:rsidRDefault="001E1787" w:rsidP="00DE3D3A">
            <w:pPr>
              <w:jc w:val="center"/>
              <w:rPr>
                <w:rFonts w:cstheme="minorHAnsi"/>
              </w:rPr>
            </w:pPr>
            <w:r w:rsidRPr="00373454">
              <w:rPr>
                <w:rFonts w:ascii="Symbol" w:eastAsia="Symbol" w:hAnsi="Symbol" w:cstheme="minorHAnsi"/>
                <w:sz w:val="28"/>
                <w:szCs w:val="28"/>
              </w:rPr>
              <w:t>·</w:t>
            </w:r>
          </w:p>
        </w:tc>
        <w:tc>
          <w:tcPr>
            <w:tcW w:w="377" w:type="dxa"/>
          </w:tcPr>
          <w:p w14:paraId="131FF016" w14:textId="77777777" w:rsidR="001E1787" w:rsidRPr="00373454" w:rsidRDefault="001E1787" w:rsidP="00DE3D3A">
            <w:pPr>
              <w:jc w:val="center"/>
              <w:rPr>
                <w:rFonts w:cstheme="minorHAnsi"/>
              </w:rPr>
            </w:pPr>
          </w:p>
        </w:tc>
        <w:tc>
          <w:tcPr>
            <w:tcW w:w="379" w:type="dxa"/>
            <w:vAlign w:val="center"/>
          </w:tcPr>
          <w:p w14:paraId="4B4A4978" w14:textId="77777777" w:rsidR="001E1787" w:rsidRPr="00373454" w:rsidRDefault="001E1787" w:rsidP="00DE3D3A">
            <w:pPr>
              <w:jc w:val="center"/>
              <w:rPr>
                <w:rFonts w:cstheme="minorHAnsi"/>
              </w:rPr>
            </w:pPr>
          </w:p>
        </w:tc>
        <w:tc>
          <w:tcPr>
            <w:tcW w:w="379" w:type="dxa"/>
          </w:tcPr>
          <w:p w14:paraId="7BF15363" w14:textId="77777777" w:rsidR="001E1787" w:rsidRPr="00373454" w:rsidRDefault="001E1787" w:rsidP="00DE3D3A">
            <w:pPr>
              <w:jc w:val="center"/>
              <w:rPr>
                <w:rFonts w:cstheme="minorHAnsi"/>
              </w:rPr>
            </w:pPr>
          </w:p>
        </w:tc>
        <w:tc>
          <w:tcPr>
            <w:tcW w:w="379" w:type="dxa"/>
            <w:vAlign w:val="center"/>
          </w:tcPr>
          <w:p w14:paraId="7418F226" w14:textId="77777777" w:rsidR="001E1787" w:rsidRPr="00373454" w:rsidRDefault="001E1787" w:rsidP="00DE3D3A">
            <w:pPr>
              <w:jc w:val="center"/>
              <w:rPr>
                <w:rFonts w:cstheme="minorHAnsi"/>
              </w:rPr>
            </w:pPr>
          </w:p>
        </w:tc>
        <w:tc>
          <w:tcPr>
            <w:tcW w:w="379" w:type="dxa"/>
          </w:tcPr>
          <w:p w14:paraId="7C0E9F4D" w14:textId="77777777" w:rsidR="001E1787" w:rsidRPr="00373454" w:rsidRDefault="001E1787" w:rsidP="00DE3D3A">
            <w:pPr>
              <w:rPr>
                <w:rFonts w:cstheme="minorHAnsi"/>
                <w:sz w:val="28"/>
                <w:szCs w:val="28"/>
              </w:rPr>
            </w:pPr>
          </w:p>
        </w:tc>
        <w:tc>
          <w:tcPr>
            <w:tcW w:w="380" w:type="dxa"/>
          </w:tcPr>
          <w:p w14:paraId="580244C8" w14:textId="77777777" w:rsidR="001E1787" w:rsidRPr="00373454" w:rsidRDefault="001E1787" w:rsidP="00DE3D3A">
            <w:pPr>
              <w:rPr>
                <w:rFonts w:cstheme="minorHAnsi"/>
                <w:sz w:val="28"/>
                <w:szCs w:val="28"/>
              </w:rPr>
            </w:pPr>
          </w:p>
        </w:tc>
        <w:tc>
          <w:tcPr>
            <w:tcW w:w="379" w:type="dxa"/>
          </w:tcPr>
          <w:p w14:paraId="6A159794" w14:textId="77777777" w:rsidR="001E1787" w:rsidRPr="00373454" w:rsidRDefault="001E1787" w:rsidP="00DE3D3A">
            <w:pPr>
              <w:rPr>
                <w:rFonts w:cstheme="minorHAnsi"/>
                <w:sz w:val="28"/>
                <w:szCs w:val="28"/>
              </w:rPr>
            </w:pPr>
          </w:p>
        </w:tc>
        <w:tc>
          <w:tcPr>
            <w:tcW w:w="379" w:type="dxa"/>
          </w:tcPr>
          <w:p w14:paraId="5964EA52" w14:textId="77777777" w:rsidR="001E1787" w:rsidRPr="00373454" w:rsidRDefault="001E1787" w:rsidP="00DE3D3A">
            <w:pPr>
              <w:rPr>
                <w:rFonts w:cstheme="minorHAnsi"/>
                <w:sz w:val="28"/>
                <w:szCs w:val="28"/>
              </w:rPr>
            </w:pPr>
          </w:p>
        </w:tc>
        <w:tc>
          <w:tcPr>
            <w:tcW w:w="379" w:type="dxa"/>
          </w:tcPr>
          <w:p w14:paraId="0F7E38AA" w14:textId="77777777" w:rsidR="001E1787" w:rsidRPr="00373454" w:rsidRDefault="001E1787" w:rsidP="00DE3D3A">
            <w:pPr>
              <w:rPr>
                <w:rFonts w:cstheme="minorHAnsi"/>
                <w:sz w:val="28"/>
                <w:szCs w:val="28"/>
              </w:rPr>
            </w:pPr>
          </w:p>
        </w:tc>
        <w:tc>
          <w:tcPr>
            <w:tcW w:w="390" w:type="dxa"/>
            <w:vAlign w:val="center"/>
          </w:tcPr>
          <w:p w14:paraId="7850824F" w14:textId="77777777" w:rsidR="001E1787" w:rsidRPr="00373454" w:rsidRDefault="001E1787" w:rsidP="00DE3D3A">
            <w:pPr>
              <w:jc w:val="center"/>
              <w:rPr>
                <w:rFonts w:cstheme="minorHAnsi"/>
              </w:rPr>
            </w:pPr>
          </w:p>
        </w:tc>
      </w:tr>
      <w:tr w:rsidR="001E1787" w:rsidRPr="00373454" w14:paraId="561DE89A" w14:textId="77777777" w:rsidTr="00DE3D3A">
        <w:trPr>
          <w:cantSplit/>
        </w:trPr>
        <w:tc>
          <w:tcPr>
            <w:tcW w:w="4498" w:type="dxa"/>
          </w:tcPr>
          <w:p w14:paraId="06745353"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9.3. Преглед от ръководството</w:t>
            </w:r>
          </w:p>
        </w:tc>
        <w:tc>
          <w:tcPr>
            <w:tcW w:w="377" w:type="dxa"/>
          </w:tcPr>
          <w:p w14:paraId="37AD5DBC" w14:textId="77777777" w:rsidR="001E1787" w:rsidRDefault="001E1787">
            <w:r w:rsidRPr="00932A86">
              <w:rPr>
                <w:rFonts w:ascii="Symbol" w:eastAsia="Symbol" w:hAnsi="Symbol" w:cstheme="minorHAnsi"/>
                <w:sz w:val="28"/>
                <w:szCs w:val="28"/>
              </w:rPr>
              <w:t>·</w:t>
            </w:r>
          </w:p>
        </w:tc>
        <w:tc>
          <w:tcPr>
            <w:tcW w:w="378" w:type="dxa"/>
            <w:vAlign w:val="center"/>
          </w:tcPr>
          <w:p w14:paraId="10F1D32F" w14:textId="77777777" w:rsidR="001E1787" w:rsidRPr="00373454" w:rsidRDefault="001E1787" w:rsidP="00DE3D3A">
            <w:pPr>
              <w:jc w:val="center"/>
              <w:rPr>
                <w:rFonts w:cstheme="minorHAnsi"/>
              </w:rPr>
            </w:pPr>
            <w:r w:rsidRPr="00373454">
              <w:rPr>
                <w:rFonts w:ascii="Symbol" w:eastAsia="Symbol" w:hAnsi="Symbol" w:cstheme="minorHAnsi"/>
                <w:sz w:val="28"/>
                <w:szCs w:val="28"/>
              </w:rPr>
              <w:t>·</w:t>
            </w:r>
          </w:p>
        </w:tc>
        <w:tc>
          <w:tcPr>
            <w:tcW w:w="378" w:type="dxa"/>
            <w:vAlign w:val="center"/>
          </w:tcPr>
          <w:p w14:paraId="283F7C68" w14:textId="77777777" w:rsidR="001E1787" w:rsidRPr="00373454" w:rsidRDefault="001E1787" w:rsidP="00DE3D3A">
            <w:pPr>
              <w:jc w:val="center"/>
              <w:rPr>
                <w:rFonts w:cstheme="minorHAnsi"/>
              </w:rPr>
            </w:pPr>
          </w:p>
        </w:tc>
        <w:tc>
          <w:tcPr>
            <w:tcW w:w="378" w:type="dxa"/>
            <w:vAlign w:val="center"/>
          </w:tcPr>
          <w:p w14:paraId="26945C74" w14:textId="77777777" w:rsidR="001E1787" w:rsidRPr="00373454" w:rsidRDefault="001E1787" w:rsidP="00DE3D3A">
            <w:pPr>
              <w:jc w:val="center"/>
              <w:rPr>
                <w:rFonts w:cstheme="minorHAnsi"/>
              </w:rPr>
            </w:pPr>
          </w:p>
        </w:tc>
        <w:tc>
          <w:tcPr>
            <w:tcW w:w="377" w:type="dxa"/>
          </w:tcPr>
          <w:p w14:paraId="24AB8A3C" w14:textId="77777777" w:rsidR="001E1787" w:rsidRPr="00373454" w:rsidRDefault="001E1787" w:rsidP="00DE3D3A">
            <w:pPr>
              <w:jc w:val="center"/>
              <w:rPr>
                <w:rFonts w:cstheme="minorHAnsi"/>
              </w:rPr>
            </w:pPr>
          </w:p>
        </w:tc>
        <w:tc>
          <w:tcPr>
            <w:tcW w:w="379" w:type="dxa"/>
            <w:vAlign w:val="center"/>
          </w:tcPr>
          <w:p w14:paraId="63E2ED32" w14:textId="77777777" w:rsidR="001E1787" w:rsidRPr="00373454" w:rsidRDefault="001E1787" w:rsidP="00DE3D3A">
            <w:pPr>
              <w:jc w:val="center"/>
              <w:rPr>
                <w:rFonts w:cstheme="minorHAnsi"/>
              </w:rPr>
            </w:pPr>
          </w:p>
        </w:tc>
        <w:tc>
          <w:tcPr>
            <w:tcW w:w="379" w:type="dxa"/>
          </w:tcPr>
          <w:p w14:paraId="13B2895C" w14:textId="77777777" w:rsidR="001E1787" w:rsidRPr="00373454" w:rsidRDefault="001E1787" w:rsidP="00DE3D3A">
            <w:pPr>
              <w:jc w:val="center"/>
              <w:rPr>
                <w:rFonts w:cstheme="minorHAnsi"/>
              </w:rPr>
            </w:pPr>
          </w:p>
        </w:tc>
        <w:tc>
          <w:tcPr>
            <w:tcW w:w="379" w:type="dxa"/>
            <w:vAlign w:val="center"/>
          </w:tcPr>
          <w:p w14:paraId="434C3B01" w14:textId="77777777" w:rsidR="001E1787" w:rsidRPr="00373454" w:rsidRDefault="001E1787" w:rsidP="00DE3D3A">
            <w:pPr>
              <w:jc w:val="center"/>
              <w:rPr>
                <w:rFonts w:cstheme="minorHAnsi"/>
              </w:rPr>
            </w:pPr>
          </w:p>
        </w:tc>
        <w:tc>
          <w:tcPr>
            <w:tcW w:w="379" w:type="dxa"/>
          </w:tcPr>
          <w:p w14:paraId="5E80721F" w14:textId="77777777" w:rsidR="001E1787" w:rsidRPr="00373454" w:rsidRDefault="001E1787" w:rsidP="00DE3D3A">
            <w:pPr>
              <w:rPr>
                <w:rFonts w:cstheme="minorHAnsi"/>
                <w:sz w:val="28"/>
                <w:szCs w:val="28"/>
              </w:rPr>
            </w:pPr>
          </w:p>
        </w:tc>
        <w:tc>
          <w:tcPr>
            <w:tcW w:w="380" w:type="dxa"/>
          </w:tcPr>
          <w:p w14:paraId="00A70A86" w14:textId="77777777" w:rsidR="001E1787" w:rsidRPr="00373454" w:rsidRDefault="001E1787" w:rsidP="00DE3D3A">
            <w:pPr>
              <w:rPr>
                <w:rFonts w:cstheme="minorHAnsi"/>
                <w:sz w:val="28"/>
                <w:szCs w:val="28"/>
              </w:rPr>
            </w:pPr>
          </w:p>
        </w:tc>
        <w:tc>
          <w:tcPr>
            <w:tcW w:w="379" w:type="dxa"/>
          </w:tcPr>
          <w:p w14:paraId="234B6271" w14:textId="77777777" w:rsidR="001E1787" w:rsidRPr="00373454" w:rsidRDefault="001E1787" w:rsidP="00DE3D3A">
            <w:pPr>
              <w:rPr>
                <w:rFonts w:cstheme="minorHAnsi"/>
                <w:sz w:val="28"/>
                <w:szCs w:val="28"/>
              </w:rPr>
            </w:pPr>
          </w:p>
        </w:tc>
        <w:tc>
          <w:tcPr>
            <w:tcW w:w="379" w:type="dxa"/>
          </w:tcPr>
          <w:p w14:paraId="1E0C3F87" w14:textId="77777777" w:rsidR="001E1787" w:rsidRPr="00373454" w:rsidRDefault="001E1787" w:rsidP="00DE3D3A">
            <w:pPr>
              <w:rPr>
                <w:rFonts w:cstheme="minorHAnsi"/>
                <w:sz w:val="28"/>
                <w:szCs w:val="28"/>
              </w:rPr>
            </w:pPr>
          </w:p>
        </w:tc>
        <w:tc>
          <w:tcPr>
            <w:tcW w:w="379" w:type="dxa"/>
          </w:tcPr>
          <w:p w14:paraId="56EDDF0B" w14:textId="77777777" w:rsidR="001E1787" w:rsidRPr="00373454" w:rsidRDefault="001E1787" w:rsidP="00DE3D3A">
            <w:pPr>
              <w:rPr>
                <w:rFonts w:cstheme="minorHAnsi"/>
                <w:sz w:val="28"/>
                <w:szCs w:val="28"/>
              </w:rPr>
            </w:pPr>
          </w:p>
        </w:tc>
        <w:tc>
          <w:tcPr>
            <w:tcW w:w="390" w:type="dxa"/>
            <w:vAlign w:val="center"/>
          </w:tcPr>
          <w:p w14:paraId="7E9285A4" w14:textId="77777777" w:rsidR="001E1787" w:rsidRPr="00373454" w:rsidRDefault="001E1787" w:rsidP="00DE3D3A">
            <w:pPr>
              <w:jc w:val="center"/>
              <w:rPr>
                <w:rFonts w:cstheme="minorHAnsi"/>
              </w:rPr>
            </w:pPr>
          </w:p>
        </w:tc>
      </w:tr>
      <w:tr w:rsidR="001E1787" w:rsidRPr="00373454" w14:paraId="7E60EFCE" w14:textId="77777777" w:rsidTr="00DE3D3A">
        <w:trPr>
          <w:cantSplit/>
        </w:trPr>
        <w:tc>
          <w:tcPr>
            <w:tcW w:w="4498" w:type="dxa"/>
          </w:tcPr>
          <w:p w14:paraId="547137E2" w14:textId="77777777" w:rsidR="001E1787" w:rsidRPr="007949EF" w:rsidRDefault="001E1787" w:rsidP="00A53751">
            <w:pPr>
              <w:contextualSpacing/>
              <w:rPr>
                <w:rFonts w:ascii="Calibri" w:hAnsi="Calibri"/>
              </w:rPr>
            </w:pPr>
            <w:r w:rsidRPr="007949EF">
              <w:rPr>
                <w:rFonts w:ascii="Calibri" w:eastAsia="Calibri" w:hAnsi="Calibri" w:cs="Times New Roman"/>
                <w:b/>
              </w:rPr>
              <w:t>10. Подобряване</w:t>
            </w:r>
          </w:p>
        </w:tc>
        <w:tc>
          <w:tcPr>
            <w:tcW w:w="377" w:type="dxa"/>
          </w:tcPr>
          <w:p w14:paraId="1679AE13" w14:textId="77777777" w:rsidR="001E1787" w:rsidRDefault="001E1787">
            <w:r w:rsidRPr="00932A86">
              <w:rPr>
                <w:rFonts w:ascii="Symbol" w:eastAsia="Symbol" w:hAnsi="Symbol" w:cstheme="minorHAnsi"/>
                <w:sz w:val="28"/>
                <w:szCs w:val="28"/>
              </w:rPr>
              <w:t>·</w:t>
            </w:r>
          </w:p>
        </w:tc>
        <w:tc>
          <w:tcPr>
            <w:tcW w:w="378" w:type="dxa"/>
            <w:vAlign w:val="center"/>
          </w:tcPr>
          <w:p w14:paraId="5517C1A1" w14:textId="77777777" w:rsidR="001E1787" w:rsidRPr="00373454" w:rsidRDefault="001E1787" w:rsidP="00DE3D3A">
            <w:pPr>
              <w:jc w:val="center"/>
              <w:rPr>
                <w:rFonts w:cstheme="minorHAnsi"/>
              </w:rPr>
            </w:pPr>
          </w:p>
        </w:tc>
        <w:tc>
          <w:tcPr>
            <w:tcW w:w="378" w:type="dxa"/>
            <w:vAlign w:val="center"/>
          </w:tcPr>
          <w:p w14:paraId="0B6C1635" w14:textId="77777777" w:rsidR="001E1787" w:rsidRPr="00373454" w:rsidRDefault="001E1787" w:rsidP="00DE3D3A">
            <w:pPr>
              <w:jc w:val="center"/>
              <w:rPr>
                <w:rFonts w:cstheme="minorHAnsi"/>
              </w:rPr>
            </w:pPr>
          </w:p>
        </w:tc>
        <w:tc>
          <w:tcPr>
            <w:tcW w:w="378" w:type="dxa"/>
            <w:vAlign w:val="center"/>
          </w:tcPr>
          <w:p w14:paraId="4C9CA520" w14:textId="77777777" w:rsidR="001E1787" w:rsidRPr="00373454" w:rsidRDefault="001E1787" w:rsidP="00DE3D3A">
            <w:pPr>
              <w:jc w:val="center"/>
              <w:rPr>
                <w:rFonts w:cstheme="minorHAnsi"/>
              </w:rPr>
            </w:pPr>
          </w:p>
        </w:tc>
        <w:tc>
          <w:tcPr>
            <w:tcW w:w="377" w:type="dxa"/>
          </w:tcPr>
          <w:p w14:paraId="3077AD78" w14:textId="77777777" w:rsidR="001E1787" w:rsidRPr="00373454" w:rsidRDefault="001E1787" w:rsidP="00DE3D3A">
            <w:pPr>
              <w:jc w:val="center"/>
              <w:rPr>
                <w:rFonts w:cstheme="minorHAnsi"/>
              </w:rPr>
            </w:pPr>
            <w:r w:rsidRPr="00373454">
              <w:rPr>
                <w:rFonts w:ascii="Symbol" w:eastAsia="Symbol" w:hAnsi="Symbol" w:cstheme="minorHAnsi"/>
                <w:sz w:val="28"/>
                <w:szCs w:val="28"/>
              </w:rPr>
              <w:t>·</w:t>
            </w:r>
          </w:p>
        </w:tc>
        <w:tc>
          <w:tcPr>
            <w:tcW w:w="379" w:type="dxa"/>
            <w:vAlign w:val="center"/>
          </w:tcPr>
          <w:p w14:paraId="7A469D32" w14:textId="77777777" w:rsidR="001E1787" w:rsidRPr="00373454" w:rsidRDefault="001E1787" w:rsidP="00DE3D3A">
            <w:pPr>
              <w:jc w:val="center"/>
              <w:rPr>
                <w:rFonts w:cstheme="minorHAnsi"/>
              </w:rPr>
            </w:pPr>
          </w:p>
        </w:tc>
        <w:tc>
          <w:tcPr>
            <w:tcW w:w="379" w:type="dxa"/>
          </w:tcPr>
          <w:p w14:paraId="020987BF" w14:textId="77777777" w:rsidR="001E1787" w:rsidRPr="00373454" w:rsidRDefault="001E1787" w:rsidP="00DE3D3A">
            <w:pPr>
              <w:jc w:val="center"/>
              <w:rPr>
                <w:rFonts w:cstheme="minorHAnsi"/>
              </w:rPr>
            </w:pPr>
          </w:p>
        </w:tc>
        <w:tc>
          <w:tcPr>
            <w:tcW w:w="379" w:type="dxa"/>
            <w:vAlign w:val="center"/>
          </w:tcPr>
          <w:p w14:paraId="42A9522C" w14:textId="77777777" w:rsidR="001E1787" w:rsidRPr="00373454" w:rsidRDefault="001E1787" w:rsidP="00DE3D3A">
            <w:pPr>
              <w:jc w:val="center"/>
              <w:rPr>
                <w:rFonts w:cstheme="minorHAnsi"/>
              </w:rPr>
            </w:pPr>
          </w:p>
        </w:tc>
        <w:tc>
          <w:tcPr>
            <w:tcW w:w="379" w:type="dxa"/>
          </w:tcPr>
          <w:p w14:paraId="74C24D22" w14:textId="77777777" w:rsidR="001E1787" w:rsidRPr="00373454" w:rsidRDefault="001E1787" w:rsidP="00DE3D3A">
            <w:pPr>
              <w:rPr>
                <w:rFonts w:cstheme="minorHAnsi"/>
                <w:sz w:val="28"/>
                <w:szCs w:val="28"/>
              </w:rPr>
            </w:pPr>
          </w:p>
        </w:tc>
        <w:tc>
          <w:tcPr>
            <w:tcW w:w="380" w:type="dxa"/>
          </w:tcPr>
          <w:p w14:paraId="5D15F874" w14:textId="77777777" w:rsidR="001E1787" w:rsidRPr="00373454" w:rsidRDefault="001E1787" w:rsidP="00DE3D3A">
            <w:pPr>
              <w:rPr>
                <w:rFonts w:cstheme="minorHAnsi"/>
                <w:sz w:val="28"/>
                <w:szCs w:val="28"/>
              </w:rPr>
            </w:pPr>
          </w:p>
        </w:tc>
        <w:tc>
          <w:tcPr>
            <w:tcW w:w="379" w:type="dxa"/>
          </w:tcPr>
          <w:p w14:paraId="2EE95195" w14:textId="77777777" w:rsidR="001E1787" w:rsidRPr="00373454" w:rsidRDefault="001E1787" w:rsidP="00DE3D3A">
            <w:pPr>
              <w:rPr>
                <w:rFonts w:cstheme="minorHAnsi"/>
                <w:sz w:val="28"/>
                <w:szCs w:val="28"/>
              </w:rPr>
            </w:pPr>
          </w:p>
        </w:tc>
        <w:tc>
          <w:tcPr>
            <w:tcW w:w="379" w:type="dxa"/>
          </w:tcPr>
          <w:p w14:paraId="47EB99FE" w14:textId="77777777" w:rsidR="001E1787" w:rsidRPr="00373454" w:rsidRDefault="001E1787" w:rsidP="00DE3D3A">
            <w:pPr>
              <w:rPr>
                <w:rFonts w:cstheme="minorHAnsi"/>
                <w:sz w:val="28"/>
                <w:szCs w:val="28"/>
              </w:rPr>
            </w:pPr>
          </w:p>
        </w:tc>
        <w:tc>
          <w:tcPr>
            <w:tcW w:w="379" w:type="dxa"/>
          </w:tcPr>
          <w:p w14:paraId="347F8F73" w14:textId="77777777" w:rsidR="001E1787" w:rsidRPr="00373454" w:rsidRDefault="001E1787" w:rsidP="00DE3D3A">
            <w:pPr>
              <w:rPr>
                <w:rFonts w:cstheme="minorHAnsi"/>
                <w:sz w:val="28"/>
                <w:szCs w:val="28"/>
              </w:rPr>
            </w:pPr>
          </w:p>
        </w:tc>
        <w:tc>
          <w:tcPr>
            <w:tcW w:w="390" w:type="dxa"/>
            <w:vAlign w:val="center"/>
          </w:tcPr>
          <w:p w14:paraId="1CAEF104" w14:textId="77777777" w:rsidR="001E1787" w:rsidRPr="00373454" w:rsidRDefault="001E1787" w:rsidP="00DE3D3A">
            <w:pPr>
              <w:jc w:val="center"/>
              <w:rPr>
                <w:rFonts w:cstheme="minorHAnsi"/>
              </w:rPr>
            </w:pPr>
          </w:p>
        </w:tc>
      </w:tr>
      <w:tr w:rsidR="001E1787" w:rsidRPr="00373454" w14:paraId="5713BE80" w14:textId="77777777" w:rsidTr="00DE3D3A">
        <w:trPr>
          <w:cantSplit/>
        </w:trPr>
        <w:tc>
          <w:tcPr>
            <w:tcW w:w="4498" w:type="dxa"/>
          </w:tcPr>
          <w:p w14:paraId="67DCAB5E"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t>10.1. Общи положения</w:t>
            </w:r>
          </w:p>
        </w:tc>
        <w:tc>
          <w:tcPr>
            <w:tcW w:w="377" w:type="dxa"/>
          </w:tcPr>
          <w:p w14:paraId="17A726F8" w14:textId="77777777" w:rsidR="001E1787" w:rsidRDefault="001E1787">
            <w:r w:rsidRPr="00932A86">
              <w:rPr>
                <w:rFonts w:ascii="Symbol" w:eastAsia="Symbol" w:hAnsi="Symbol" w:cstheme="minorHAnsi"/>
                <w:sz w:val="28"/>
                <w:szCs w:val="28"/>
              </w:rPr>
              <w:t>·</w:t>
            </w:r>
          </w:p>
        </w:tc>
        <w:tc>
          <w:tcPr>
            <w:tcW w:w="378" w:type="dxa"/>
            <w:vAlign w:val="center"/>
          </w:tcPr>
          <w:p w14:paraId="028EA834" w14:textId="77777777" w:rsidR="001E1787" w:rsidRPr="00373454" w:rsidRDefault="001E1787" w:rsidP="00DE3D3A">
            <w:pPr>
              <w:jc w:val="center"/>
              <w:rPr>
                <w:rFonts w:cstheme="minorHAnsi"/>
              </w:rPr>
            </w:pPr>
          </w:p>
        </w:tc>
        <w:tc>
          <w:tcPr>
            <w:tcW w:w="378" w:type="dxa"/>
            <w:vAlign w:val="center"/>
          </w:tcPr>
          <w:p w14:paraId="35D77788" w14:textId="77777777" w:rsidR="001E1787" w:rsidRPr="00373454" w:rsidRDefault="001E1787" w:rsidP="00DE3D3A">
            <w:pPr>
              <w:jc w:val="center"/>
              <w:rPr>
                <w:rFonts w:cstheme="minorHAnsi"/>
              </w:rPr>
            </w:pPr>
          </w:p>
        </w:tc>
        <w:tc>
          <w:tcPr>
            <w:tcW w:w="378" w:type="dxa"/>
            <w:vAlign w:val="center"/>
          </w:tcPr>
          <w:p w14:paraId="26116F6E" w14:textId="77777777" w:rsidR="001E1787" w:rsidRPr="00373454" w:rsidRDefault="001E1787" w:rsidP="00DE3D3A">
            <w:pPr>
              <w:jc w:val="center"/>
              <w:rPr>
                <w:rFonts w:cstheme="minorHAnsi"/>
              </w:rPr>
            </w:pPr>
          </w:p>
        </w:tc>
        <w:tc>
          <w:tcPr>
            <w:tcW w:w="377" w:type="dxa"/>
          </w:tcPr>
          <w:p w14:paraId="05ECA356" w14:textId="77777777" w:rsidR="001E1787" w:rsidRPr="00373454" w:rsidRDefault="001E1787" w:rsidP="00DE3D3A">
            <w:pPr>
              <w:jc w:val="center"/>
              <w:rPr>
                <w:rFonts w:cstheme="minorHAnsi"/>
              </w:rPr>
            </w:pPr>
            <w:r w:rsidRPr="00373454">
              <w:rPr>
                <w:rFonts w:ascii="Symbol" w:eastAsia="Symbol" w:hAnsi="Symbol" w:cstheme="minorHAnsi"/>
                <w:sz w:val="28"/>
                <w:szCs w:val="28"/>
              </w:rPr>
              <w:t>·</w:t>
            </w:r>
          </w:p>
        </w:tc>
        <w:tc>
          <w:tcPr>
            <w:tcW w:w="379" w:type="dxa"/>
            <w:vAlign w:val="center"/>
          </w:tcPr>
          <w:p w14:paraId="6242BB95" w14:textId="77777777" w:rsidR="001E1787" w:rsidRPr="00373454" w:rsidRDefault="001E1787" w:rsidP="00DE3D3A">
            <w:pPr>
              <w:jc w:val="center"/>
              <w:rPr>
                <w:rFonts w:cstheme="minorHAnsi"/>
              </w:rPr>
            </w:pPr>
          </w:p>
        </w:tc>
        <w:tc>
          <w:tcPr>
            <w:tcW w:w="379" w:type="dxa"/>
          </w:tcPr>
          <w:p w14:paraId="35233CD0" w14:textId="77777777" w:rsidR="001E1787" w:rsidRPr="00373454" w:rsidRDefault="001E1787" w:rsidP="00DE3D3A">
            <w:pPr>
              <w:jc w:val="center"/>
              <w:rPr>
                <w:rFonts w:cstheme="minorHAnsi"/>
              </w:rPr>
            </w:pPr>
          </w:p>
        </w:tc>
        <w:tc>
          <w:tcPr>
            <w:tcW w:w="379" w:type="dxa"/>
            <w:vAlign w:val="center"/>
          </w:tcPr>
          <w:p w14:paraId="23E0D0CE" w14:textId="77777777" w:rsidR="001E1787" w:rsidRPr="00373454" w:rsidRDefault="001E1787" w:rsidP="00DE3D3A">
            <w:pPr>
              <w:jc w:val="center"/>
              <w:rPr>
                <w:rFonts w:cstheme="minorHAnsi"/>
              </w:rPr>
            </w:pPr>
          </w:p>
        </w:tc>
        <w:tc>
          <w:tcPr>
            <w:tcW w:w="379" w:type="dxa"/>
          </w:tcPr>
          <w:p w14:paraId="02B72F21" w14:textId="77777777" w:rsidR="001E1787" w:rsidRPr="00373454" w:rsidRDefault="001E1787" w:rsidP="00DE3D3A">
            <w:pPr>
              <w:rPr>
                <w:rFonts w:cstheme="minorHAnsi"/>
                <w:sz w:val="28"/>
                <w:szCs w:val="28"/>
              </w:rPr>
            </w:pPr>
          </w:p>
        </w:tc>
        <w:tc>
          <w:tcPr>
            <w:tcW w:w="380" w:type="dxa"/>
          </w:tcPr>
          <w:p w14:paraId="4897B29F" w14:textId="77777777" w:rsidR="001E1787" w:rsidRPr="00373454" w:rsidRDefault="001E1787" w:rsidP="00DE3D3A">
            <w:pPr>
              <w:rPr>
                <w:rFonts w:cstheme="minorHAnsi"/>
                <w:sz w:val="28"/>
                <w:szCs w:val="28"/>
              </w:rPr>
            </w:pPr>
          </w:p>
        </w:tc>
        <w:tc>
          <w:tcPr>
            <w:tcW w:w="379" w:type="dxa"/>
          </w:tcPr>
          <w:p w14:paraId="7EAC48FD" w14:textId="77777777" w:rsidR="001E1787" w:rsidRPr="00373454" w:rsidRDefault="001E1787" w:rsidP="00DE3D3A">
            <w:pPr>
              <w:rPr>
                <w:rFonts w:cstheme="minorHAnsi"/>
                <w:sz w:val="28"/>
                <w:szCs w:val="28"/>
              </w:rPr>
            </w:pPr>
          </w:p>
        </w:tc>
        <w:tc>
          <w:tcPr>
            <w:tcW w:w="379" w:type="dxa"/>
          </w:tcPr>
          <w:p w14:paraId="327910D7" w14:textId="77777777" w:rsidR="001E1787" w:rsidRPr="00373454" w:rsidRDefault="001E1787" w:rsidP="00DE3D3A">
            <w:pPr>
              <w:rPr>
                <w:rFonts w:cstheme="minorHAnsi"/>
                <w:sz w:val="28"/>
                <w:szCs w:val="28"/>
              </w:rPr>
            </w:pPr>
          </w:p>
        </w:tc>
        <w:tc>
          <w:tcPr>
            <w:tcW w:w="379" w:type="dxa"/>
          </w:tcPr>
          <w:p w14:paraId="6987D68E" w14:textId="77777777" w:rsidR="001E1787" w:rsidRPr="00373454" w:rsidRDefault="001E1787" w:rsidP="00DE3D3A">
            <w:pPr>
              <w:rPr>
                <w:rFonts w:cstheme="minorHAnsi"/>
                <w:sz w:val="28"/>
                <w:szCs w:val="28"/>
              </w:rPr>
            </w:pPr>
          </w:p>
        </w:tc>
        <w:tc>
          <w:tcPr>
            <w:tcW w:w="390" w:type="dxa"/>
            <w:vAlign w:val="center"/>
          </w:tcPr>
          <w:p w14:paraId="1B3EE63F" w14:textId="77777777" w:rsidR="001E1787" w:rsidRPr="00373454" w:rsidRDefault="001E1787" w:rsidP="00DE3D3A">
            <w:pPr>
              <w:jc w:val="center"/>
              <w:rPr>
                <w:rFonts w:cstheme="minorHAnsi"/>
              </w:rPr>
            </w:pPr>
          </w:p>
        </w:tc>
      </w:tr>
      <w:tr w:rsidR="001E1787" w:rsidRPr="00373454" w14:paraId="731E8713" w14:textId="77777777" w:rsidTr="00DE3D3A">
        <w:trPr>
          <w:cantSplit/>
        </w:trPr>
        <w:tc>
          <w:tcPr>
            <w:tcW w:w="4498" w:type="dxa"/>
          </w:tcPr>
          <w:p w14:paraId="2B801682" w14:textId="77777777" w:rsidR="001E1787" w:rsidRPr="007949EF" w:rsidRDefault="001E1787" w:rsidP="00A53751">
            <w:pPr>
              <w:contextualSpacing/>
              <w:rPr>
                <w:rFonts w:ascii="Calibri" w:eastAsia="Calibri" w:hAnsi="Calibri" w:cs="Times New Roman"/>
              </w:rPr>
            </w:pPr>
            <w:r w:rsidRPr="007949EF">
              <w:rPr>
                <w:rFonts w:ascii="Calibri" w:eastAsia="Calibri" w:hAnsi="Calibri" w:cs="Times New Roman"/>
              </w:rPr>
              <w:lastRenderedPageBreak/>
              <w:t>10.2. Несъответствие и коригиращо действие</w:t>
            </w:r>
          </w:p>
        </w:tc>
        <w:tc>
          <w:tcPr>
            <w:tcW w:w="377" w:type="dxa"/>
          </w:tcPr>
          <w:p w14:paraId="6BEC432E" w14:textId="77777777" w:rsidR="001E1787" w:rsidRDefault="001E1787">
            <w:r w:rsidRPr="00932A86">
              <w:rPr>
                <w:rFonts w:ascii="Symbol" w:eastAsia="Symbol" w:hAnsi="Symbol" w:cstheme="minorHAnsi"/>
                <w:sz w:val="28"/>
                <w:szCs w:val="28"/>
              </w:rPr>
              <w:t>·</w:t>
            </w:r>
          </w:p>
        </w:tc>
        <w:tc>
          <w:tcPr>
            <w:tcW w:w="378" w:type="dxa"/>
            <w:vAlign w:val="center"/>
          </w:tcPr>
          <w:p w14:paraId="61DA2043" w14:textId="77777777" w:rsidR="001E1787" w:rsidRPr="00373454" w:rsidRDefault="001E1787" w:rsidP="00DE3D3A">
            <w:pPr>
              <w:jc w:val="center"/>
              <w:rPr>
                <w:rFonts w:cstheme="minorHAnsi"/>
              </w:rPr>
            </w:pPr>
          </w:p>
        </w:tc>
        <w:tc>
          <w:tcPr>
            <w:tcW w:w="378" w:type="dxa"/>
            <w:vAlign w:val="center"/>
          </w:tcPr>
          <w:p w14:paraId="0814A18E" w14:textId="77777777" w:rsidR="001E1787" w:rsidRPr="00373454" w:rsidRDefault="001E1787" w:rsidP="00DE3D3A">
            <w:pPr>
              <w:jc w:val="center"/>
              <w:rPr>
                <w:rFonts w:cstheme="minorHAnsi"/>
              </w:rPr>
            </w:pPr>
          </w:p>
        </w:tc>
        <w:tc>
          <w:tcPr>
            <w:tcW w:w="378" w:type="dxa"/>
            <w:vAlign w:val="center"/>
          </w:tcPr>
          <w:p w14:paraId="1A8677B1" w14:textId="77777777" w:rsidR="001E1787" w:rsidRPr="00373454" w:rsidRDefault="001E1787" w:rsidP="00DE3D3A">
            <w:pPr>
              <w:jc w:val="center"/>
              <w:rPr>
                <w:rFonts w:cstheme="minorHAnsi"/>
              </w:rPr>
            </w:pPr>
          </w:p>
        </w:tc>
        <w:tc>
          <w:tcPr>
            <w:tcW w:w="377" w:type="dxa"/>
          </w:tcPr>
          <w:p w14:paraId="33AA7022" w14:textId="77777777" w:rsidR="001E1787" w:rsidRPr="00373454" w:rsidRDefault="001E1787" w:rsidP="00DE3D3A">
            <w:pPr>
              <w:jc w:val="center"/>
              <w:rPr>
                <w:rFonts w:cstheme="minorHAnsi"/>
              </w:rPr>
            </w:pPr>
            <w:r w:rsidRPr="00373454">
              <w:rPr>
                <w:rFonts w:ascii="Symbol" w:eastAsia="Symbol" w:hAnsi="Symbol" w:cstheme="minorHAnsi"/>
                <w:sz w:val="28"/>
                <w:szCs w:val="28"/>
              </w:rPr>
              <w:t>·</w:t>
            </w:r>
          </w:p>
        </w:tc>
        <w:tc>
          <w:tcPr>
            <w:tcW w:w="379" w:type="dxa"/>
            <w:vAlign w:val="center"/>
          </w:tcPr>
          <w:p w14:paraId="2C9C8FFC" w14:textId="77777777" w:rsidR="001E1787" w:rsidRPr="00373454" w:rsidRDefault="001E1787" w:rsidP="00DE3D3A">
            <w:pPr>
              <w:jc w:val="center"/>
              <w:rPr>
                <w:rFonts w:cstheme="minorHAnsi"/>
              </w:rPr>
            </w:pPr>
          </w:p>
        </w:tc>
        <w:tc>
          <w:tcPr>
            <w:tcW w:w="379" w:type="dxa"/>
          </w:tcPr>
          <w:p w14:paraId="0D4C82E7" w14:textId="77777777" w:rsidR="001E1787" w:rsidRPr="00373454" w:rsidRDefault="001E1787" w:rsidP="00DE3D3A">
            <w:pPr>
              <w:jc w:val="center"/>
              <w:rPr>
                <w:rFonts w:cstheme="minorHAnsi"/>
              </w:rPr>
            </w:pPr>
          </w:p>
        </w:tc>
        <w:tc>
          <w:tcPr>
            <w:tcW w:w="379" w:type="dxa"/>
            <w:vAlign w:val="center"/>
          </w:tcPr>
          <w:p w14:paraId="4B468EEA" w14:textId="77777777" w:rsidR="001E1787" w:rsidRPr="00373454" w:rsidRDefault="001E1787" w:rsidP="00DE3D3A">
            <w:pPr>
              <w:jc w:val="center"/>
              <w:rPr>
                <w:rFonts w:cstheme="minorHAnsi"/>
              </w:rPr>
            </w:pPr>
          </w:p>
        </w:tc>
        <w:tc>
          <w:tcPr>
            <w:tcW w:w="379" w:type="dxa"/>
          </w:tcPr>
          <w:p w14:paraId="6CE58D48" w14:textId="77777777" w:rsidR="001E1787" w:rsidRPr="00373454" w:rsidRDefault="001E1787" w:rsidP="00DE3D3A">
            <w:pPr>
              <w:rPr>
                <w:rFonts w:cstheme="minorHAnsi"/>
                <w:sz w:val="28"/>
                <w:szCs w:val="28"/>
              </w:rPr>
            </w:pPr>
          </w:p>
        </w:tc>
        <w:tc>
          <w:tcPr>
            <w:tcW w:w="380" w:type="dxa"/>
          </w:tcPr>
          <w:p w14:paraId="3D6A0109" w14:textId="77777777" w:rsidR="001E1787" w:rsidRPr="00373454" w:rsidRDefault="001E1787" w:rsidP="00DE3D3A">
            <w:pPr>
              <w:rPr>
                <w:rFonts w:cstheme="minorHAnsi"/>
                <w:sz w:val="28"/>
                <w:szCs w:val="28"/>
              </w:rPr>
            </w:pPr>
          </w:p>
        </w:tc>
        <w:tc>
          <w:tcPr>
            <w:tcW w:w="379" w:type="dxa"/>
          </w:tcPr>
          <w:p w14:paraId="26B6961B" w14:textId="77777777" w:rsidR="001E1787" w:rsidRPr="00373454" w:rsidRDefault="001E1787" w:rsidP="00DE3D3A">
            <w:pPr>
              <w:rPr>
                <w:rFonts w:cstheme="minorHAnsi"/>
                <w:sz w:val="28"/>
                <w:szCs w:val="28"/>
              </w:rPr>
            </w:pPr>
          </w:p>
        </w:tc>
        <w:tc>
          <w:tcPr>
            <w:tcW w:w="379" w:type="dxa"/>
          </w:tcPr>
          <w:p w14:paraId="45A9497F" w14:textId="77777777" w:rsidR="001E1787" w:rsidRPr="00373454" w:rsidRDefault="001E1787" w:rsidP="00DE3D3A">
            <w:pPr>
              <w:rPr>
                <w:rFonts w:cstheme="minorHAnsi"/>
                <w:sz w:val="28"/>
                <w:szCs w:val="28"/>
              </w:rPr>
            </w:pPr>
          </w:p>
        </w:tc>
        <w:tc>
          <w:tcPr>
            <w:tcW w:w="379" w:type="dxa"/>
          </w:tcPr>
          <w:p w14:paraId="0A75761D" w14:textId="77777777" w:rsidR="001E1787" w:rsidRPr="00373454" w:rsidRDefault="001E1787" w:rsidP="00DE3D3A">
            <w:pPr>
              <w:rPr>
                <w:rFonts w:cstheme="minorHAnsi"/>
                <w:sz w:val="28"/>
                <w:szCs w:val="28"/>
              </w:rPr>
            </w:pPr>
          </w:p>
        </w:tc>
        <w:tc>
          <w:tcPr>
            <w:tcW w:w="390" w:type="dxa"/>
            <w:vAlign w:val="center"/>
          </w:tcPr>
          <w:p w14:paraId="5740FC5E" w14:textId="77777777" w:rsidR="001E1787" w:rsidRPr="00373454" w:rsidRDefault="001E1787" w:rsidP="00DE3D3A">
            <w:pPr>
              <w:jc w:val="center"/>
              <w:rPr>
                <w:rFonts w:cstheme="minorHAnsi"/>
              </w:rPr>
            </w:pPr>
          </w:p>
        </w:tc>
      </w:tr>
      <w:tr w:rsidR="00F96329" w:rsidRPr="00373454" w14:paraId="78764DA8" w14:textId="77777777" w:rsidTr="00573226">
        <w:trPr>
          <w:cantSplit/>
        </w:trPr>
        <w:tc>
          <w:tcPr>
            <w:tcW w:w="4498" w:type="dxa"/>
          </w:tcPr>
          <w:p w14:paraId="7530D770" w14:textId="77777777" w:rsidR="00F96329" w:rsidRPr="007949EF" w:rsidRDefault="00F96329" w:rsidP="00A53751">
            <w:pPr>
              <w:contextualSpacing/>
              <w:rPr>
                <w:rFonts w:ascii="Calibri" w:eastAsia="Calibri" w:hAnsi="Calibri" w:cs="Times New Roman"/>
              </w:rPr>
            </w:pPr>
            <w:r w:rsidRPr="007949EF">
              <w:rPr>
                <w:rFonts w:ascii="Calibri" w:eastAsia="Calibri" w:hAnsi="Calibri" w:cs="Times New Roman"/>
              </w:rPr>
              <w:t>10.3. Постоянно подобряване</w:t>
            </w:r>
          </w:p>
        </w:tc>
        <w:tc>
          <w:tcPr>
            <w:tcW w:w="377" w:type="dxa"/>
          </w:tcPr>
          <w:p w14:paraId="6DC5E77C" w14:textId="77777777" w:rsidR="00F96329" w:rsidRDefault="00F96329">
            <w:r w:rsidRPr="00932A86">
              <w:rPr>
                <w:rFonts w:ascii="Symbol" w:eastAsia="Symbol" w:hAnsi="Symbol" w:cstheme="minorHAnsi"/>
                <w:sz w:val="28"/>
                <w:szCs w:val="28"/>
              </w:rPr>
              <w:t>·</w:t>
            </w:r>
          </w:p>
        </w:tc>
        <w:tc>
          <w:tcPr>
            <w:tcW w:w="378" w:type="dxa"/>
            <w:vAlign w:val="center"/>
          </w:tcPr>
          <w:p w14:paraId="5C4E6D5E" w14:textId="77777777" w:rsidR="00F96329" w:rsidRPr="00373454" w:rsidRDefault="00F96329" w:rsidP="00DE3D3A">
            <w:pPr>
              <w:jc w:val="center"/>
              <w:rPr>
                <w:rFonts w:cstheme="minorHAnsi"/>
              </w:rPr>
            </w:pPr>
            <w:r w:rsidRPr="00EA7B5E">
              <w:rPr>
                <w:rFonts w:ascii="Symbol" w:eastAsia="Symbol" w:hAnsi="Symbol" w:cstheme="minorHAnsi"/>
                <w:sz w:val="28"/>
                <w:szCs w:val="28"/>
              </w:rPr>
              <w:t>·</w:t>
            </w:r>
          </w:p>
        </w:tc>
        <w:tc>
          <w:tcPr>
            <w:tcW w:w="378" w:type="dxa"/>
            <w:vAlign w:val="center"/>
          </w:tcPr>
          <w:p w14:paraId="47C68996" w14:textId="77777777" w:rsidR="00F96329" w:rsidRPr="00373454" w:rsidRDefault="00573226" w:rsidP="00DE3D3A">
            <w:pPr>
              <w:jc w:val="center"/>
              <w:rPr>
                <w:rFonts w:cstheme="minorHAnsi"/>
              </w:rPr>
            </w:pPr>
            <w:r w:rsidRPr="00EA7B5E">
              <w:rPr>
                <w:rFonts w:ascii="Symbol" w:eastAsia="Symbol" w:hAnsi="Symbol" w:cstheme="minorHAnsi"/>
                <w:sz w:val="28"/>
                <w:szCs w:val="28"/>
              </w:rPr>
              <w:t>·</w:t>
            </w:r>
          </w:p>
        </w:tc>
        <w:tc>
          <w:tcPr>
            <w:tcW w:w="378" w:type="dxa"/>
            <w:vAlign w:val="center"/>
          </w:tcPr>
          <w:p w14:paraId="2699228D" w14:textId="77777777" w:rsidR="00F96329" w:rsidRPr="00373454" w:rsidRDefault="00F96329" w:rsidP="00DE3D3A">
            <w:pPr>
              <w:jc w:val="center"/>
              <w:rPr>
                <w:rFonts w:cstheme="minorHAnsi"/>
              </w:rPr>
            </w:pPr>
            <w:r w:rsidRPr="00EA7B5E">
              <w:rPr>
                <w:rFonts w:ascii="Symbol" w:eastAsia="Symbol" w:hAnsi="Symbol" w:cstheme="minorHAnsi"/>
                <w:sz w:val="28"/>
                <w:szCs w:val="28"/>
              </w:rPr>
              <w:t>·</w:t>
            </w:r>
          </w:p>
        </w:tc>
        <w:tc>
          <w:tcPr>
            <w:tcW w:w="377" w:type="dxa"/>
          </w:tcPr>
          <w:p w14:paraId="5BCF33A4"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9" w:type="dxa"/>
          </w:tcPr>
          <w:p w14:paraId="36FD122A" w14:textId="77777777" w:rsidR="00F96329" w:rsidRDefault="00F96329">
            <w:r w:rsidRPr="00540591">
              <w:rPr>
                <w:rFonts w:ascii="Symbol" w:eastAsia="Symbol" w:hAnsi="Symbol" w:cstheme="minorHAnsi"/>
                <w:sz w:val="28"/>
                <w:szCs w:val="28"/>
              </w:rPr>
              <w:t>·</w:t>
            </w:r>
          </w:p>
        </w:tc>
        <w:tc>
          <w:tcPr>
            <w:tcW w:w="379" w:type="dxa"/>
          </w:tcPr>
          <w:p w14:paraId="25AEAB34" w14:textId="77777777" w:rsidR="00F96329" w:rsidRDefault="00F96329">
            <w:r w:rsidRPr="00540591">
              <w:rPr>
                <w:rFonts w:ascii="Symbol" w:eastAsia="Symbol" w:hAnsi="Symbol" w:cstheme="minorHAnsi"/>
                <w:sz w:val="28"/>
                <w:szCs w:val="28"/>
              </w:rPr>
              <w:t>·</w:t>
            </w:r>
          </w:p>
        </w:tc>
        <w:tc>
          <w:tcPr>
            <w:tcW w:w="379" w:type="dxa"/>
          </w:tcPr>
          <w:p w14:paraId="38EAAA7B" w14:textId="77777777" w:rsidR="00F96329" w:rsidRDefault="00F96329">
            <w:r w:rsidRPr="00540591">
              <w:rPr>
                <w:rFonts w:ascii="Symbol" w:eastAsia="Symbol" w:hAnsi="Symbol" w:cstheme="minorHAnsi"/>
                <w:sz w:val="28"/>
                <w:szCs w:val="28"/>
              </w:rPr>
              <w:t>·</w:t>
            </w:r>
          </w:p>
        </w:tc>
        <w:tc>
          <w:tcPr>
            <w:tcW w:w="379" w:type="dxa"/>
          </w:tcPr>
          <w:p w14:paraId="1D9AFA31" w14:textId="77777777" w:rsidR="00F96329" w:rsidRDefault="00F96329">
            <w:r w:rsidRPr="00540591">
              <w:rPr>
                <w:rFonts w:ascii="Symbol" w:eastAsia="Symbol" w:hAnsi="Symbol" w:cstheme="minorHAnsi"/>
                <w:sz w:val="28"/>
                <w:szCs w:val="28"/>
              </w:rPr>
              <w:t>·</w:t>
            </w:r>
          </w:p>
        </w:tc>
        <w:tc>
          <w:tcPr>
            <w:tcW w:w="380" w:type="dxa"/>
          </w:tcPr>
          <w:p w14:paraId="5D7CE48B" w14:textId="77777777" w:rsidR="00F96329" w:rsidRDefault="00F96329">
            <w:r w:rsidRPr="00540591">
              <w:rPr>
                <w:rFonts w:ascii="Symbol" w:eastAsia="Symbol" w:hAnsi="Symbol" w:cstheme="minorHAnsi"/>
                <w:sz w:val="28"/>
                <w:szCs w:val="28"/>
              </w:rPr>
              <w:t>·</w:t>
            </w:r>
          </w:p>
        </w:tc>
        <w:tc>
          <w:tcPr>
            <w:tcW w:w="379" w:type="dxa"/>
          </w:tcPr>
          <w:p w14:paraId="1B5891EC" w14:textId="77777777" w:rsidR="00F96329" w:rsidRDefault="00F96329">
            <w:r w:rsidRPr="00540591">
              <w:rPr>
                <w:rFonts w:ascii="Symbol" w:eastAsia="Symbol" w:hAnsi="Symbol" w:cstheme="minorHAnsi"/>
                <w:sz w:val="28"/>
                <w:szCs w:val="28"/>
              </w:rPr>
              <w:t>·</w:t>
            </w:r>
          </w:p>
        </w:tc>
        <w:tc>
          <w:tcPr>
            <w:tcW w:w="379" w:type="dxa"/>
          </w:tcPr>
          <w:p w14:paraId="2FE2D404" w14:textId="77777777" w:rsidR="00F96329" w:rsidRPr="00373454" w:rsidRDefault="00573226" w:rsidP="00DE3D3A">
            <w:pPr>
              <w:rPr>
                <w:rFonts w:cstheme="minorHAnsi"/>
                <w:sz w:val="28"/>
                <w:szCs w:val="28"/>
              </w:rPr>
            </w:pPr>
            <w:r w:rsidRPr="00EA7B5E">
              <w:rPr>
                <w:rFonts w:ascii="Symbol" w:eastAsia="Symbol" w:hAnsi="Symbol" w:cstheme="minorHAnsi"/>
                <w:sz w:val="28"/>
                <w:szCs w:val="28"/>
              </w:rPr>
              <w:t>·</w:t>
            </w:r>
          </w:p>
        </w:tc>
        <w:tc>
          <w:tcPr>
            <w:tcW w:w="379" w:type="dxa"/>
          </w:tcPr>
          <w:p w14:paraId="2BEC69A8" w14:textId="77777777" w:rsidR="00F96329" w:rsidRDefault="00F96329">
            <w:r w:rsidRPr="00727CD0">
              <w:rPr>
                <w:rFonts w:ascii="Symbol" w:eastAsia="Symbol" w:hAnsi="Symbol" w:cstheme="minorHAnsi"/>
                <w:sz w:val="28"/>
                <w:szCs w:val="28"/>
              </w:rPr>
              <w:t>·</w:t>
            </w:r>
          </w:p>
        </w:tc>
        <w:tc>
          <w:tcPr>
            <w:tcW w:w="390" w:type="dxa"/>
          </w:tcPr>
          <w:p w14:paraId="279E2175" w14:textId="77777777" w:rsidR="00F96329" w:rsidRDefault="00F96329">
            <w:r w:rsidRPr="00727CD0">
              <w:rPr>
                <w:rFonts w:ascii="Symbol" w:eastAsia="Symbol" w:hAnsi="Symbol" w:cstheme="minorHAnsi"/>
                <w:sz w:val="28"/>
                <w:szCs w:val="28"/>
              </w:rPr>
              <w:t>·</w:t>
            </w:r>
          </w:p>
        </w:tc>
      </w:tr>
    </w:tbl>
    <w:p w14:paraId="6D8E2329" w14:textId="77777777" w:rsidR="00DE3D3A" w:rsidRDefault="00DE3D3A" w:rsidP="00A53751">
      <w:pPr>
        <w:contextualSpacing/>
        <w:rPr>
          <w:rFonts w:ascii="Calibri" w:hAnsi="Calibri"/>
        </w:rPr>
        <w:sectPr w:rsidR="00DE3D3A" w:rsidSect="00C24304">
          <w:headerReference w:type="default" r:id="rId44"/>
          <w:footerReference w:type="default" r:id="rId45"/>
          <w:footerReference w:type="first" r:id="rId46"/>
          <w:pgSz w:w="11906" w:h="16838"/>
          <w:pgMar w:top="1389" w:right="425" w:bottom="1134" w:left="1021" w:header="709" w:footer="709" w:gutter="0"/>
          <w:cols w:space="708"/>
          <w:titlePg/>
          <w:docGrid w:linePitch="360"/>
        </w:sectPr>
      </w:pPr>
    </w:p>
    <w:tbl>
      <w:tblPr>
        <w:tblpPr w:leftFromText="141" w:rightFromText="141" w:vertAnchor="text" w:tblpY="1"/>
        <w:tblOverlap w:val="neve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8"/>
        <w:gridCol w:w="377"/>
        <w:gridCol w:w="378"/>
        <w:gridCol w:w="378"/>
        <w:gridCol w:w="378"/>
        <w:gridCol w:w="377"/>
        <w:gridCol w:w="379"/>
        <w:gridCol w:w="379"/>
        <w:gridCol w:w="379"/>
        <w:gridCol w:w="379"/>
        <w:gridCol w:w="380"/>
        <w:gridCol w:w="379"/>
        <w:gridCol w:w="379"/>
        <w:gridCol w:w="379"/>
        <w:gridCol w:w="390"/>
      </w:tblGrid>
      <w:tr w:rsidR="00DE3D3A" w:rsidRPr="00373454" w14:paraId="222CC5E1" w14:textId="77777777" w:rsidTr="00DE3D3A">
        <w:trPr>
          <w:cantSplit/>
          <w:trHeight w:val="1421"/>
        </w:trPr>
        <w:tc>
          <w:tcPr>
            <w:tcW w:w="4498" w:type="dxa"/>
            <w:tcBorders>
              <w:tl2br w:val="single" w:sz="4" w:space="0" w:color="auto"/>
            </w:tcBorders>
            <w:shd w:val="clear" w:color="auto" w:fill="A6A6A6" w:themeFill="background1" w:themeFillShade="A6"/>
          </w:tcPr>
          <w:p w14:paraId="00E7C2ED" w14:textId="77777777" w:rsidR="00DE3D3A" w:rsidRPr="00373454" w:rsidRDefault="00DE3D3A" w:rsidP="00DE3D3A">
            <w:pPr>
              <w:jc w:val="right"/>
              <w:rPr>
                <w:rFonts w:cstheme="minorHAnsi"/>
                <w:b/>
              </w:rPr>
            </w:pPr>
            <w:r w:rsidRPr="00373454">
              <w:rPr>
                <w:rFonts w:cstheme="minorHAnsi"/>
                <w:b/>
              </w:rPr>
              <w:lastRenderedPageBreak/>
              <w:t>Документ от СУ</w:t>
            </w:r>
          </w:p>
          <w:p w14:paraId="562DA848" w14:textId="77777777" w:rsidR="00DE3D3A" w:rsidRPr="00373454" w:rsidRDefault="00DE3D3A" w:rsidP="00DE3D3A">
            <w:pPr>
              <w:jc w:val="both"/>
              <w:rPr>
                <w:rFonts w:cstheme="minorHAnsi"/>
                <w:b/>
              </w:rPr>
            </w:pPr>
            <w:r w:rsidRPr="00373454">
              <w:rPr>
                <w:rFonts w:cstheme="minorHAnsi"/>
                <w:b/>
              </w:rPr>
              <w:t>Клауза от стандарта</w:t>
            </w:r>
          </w:p>
          <w:p w14:paraId="309DB61D" w14:textId="77777777" w:rsidR="00DE3D3A" w:rsidRPr="00373454" w:rsidRDefault="00DE3D3A" w:rsidP="00DE3D3A">
            <w:pPr>
              <w:jc w:val="both"/>
              <w:rPr>
                <w:rFonts w:cstheme="minorHAnsi"/>
                <w:b/>
              </w:rPr>
            </w:pPr>
            <w:r w:rsidRPr="00373454">
              <w:rPr>
                <w:rFonts w:cstheme="minorHAnsi"/>
                <w:b/>
              </w:rPr>
              <w:t xml:space="preserve">ISO </w:t>
            </w:r>
            <w:r>
              <w:rPr>
                <w:rFonts w:cstheme="minorHAnsi"/>
                <w:b/>
              </w:rPr>
              <w:t>45</w:t>
            </w:r>
            <w:r w:rsidRPr="00373454">
              <w:rPr>
                <w:rFonts w:cstheme="minorHAnsi"/>
                <w:b/>
              </w:rPr>
              <w:t>001:201</w:t>
            </w:r>
            <w:r>
              <w:rPr>
                <w:rFonts w:cstheme="minorHAnsi"/>
                <w:b/>
              </w:rPr>
              <w:t>8</w:t>
            </w:r>
          </w:p>
        </w:tc>
        <w:tc>
          <w:tcPr>
            <w:tcW w:w="377" w:type="dxa"/>
            <w:shd w:val="clear" w:color="auto" w:fill="A6A6A6" w:themeFill="background1" w:themeFillShade="A6"/>
            <w:textDirection w:val="btLr"/>
          </w:tcPr>
          <w:p w14:paraId="2D604151" w14:textId="77777777" w:rsidR="00DE3D3A" w:rsidRPr="00373454" w:rsidRDefault="00DE3D3A" w:rsidP="00DE3D3A">
            <w:pPr>
              <w:rPr>
                <w:rFonts w:cstheme="minorHAnsi"/>
                <w:b/>
              </w:rPr>
            </w:pPr>
            <w:r w:rsidRPr="00373454">
              <w:rPr>
                <w:rFonts w:cstheme="minorHAnsi"/>
                <w:b/>
              </w:rPr>
              <w:t>НК</w:t>
            </w:r>
          </w:p>
        </w:tc>
        <w:tc>
          <w:tcPr>
            <w:tcW w:w="378" w:type="dxa"/>
            <w:shd w:val="clear" w:color="auto" w:fill="A6A6A6" w:themeFill="background1" w:themeFillShade="A6"/>
            <w:textDirection w:val="btLr"/>
          </w:tcPr>
          <w:p w14:paraId="60B67E8A" w14:textId="77777777" w:rsidR="00DE3D3A" w:rsidRPr="00373454" w:rsidRDefault="00DE3D3A" w:rsidP="00DE3D3A">
            <w:pPr>
              <w:rPr>
                <w:rFonts w:cstheme="minorHAnsi"/>
                <w:b/>
              </w:rPr>
            </w:pPr>
            <w:r w:rsidRPr="00373454">
              <w:rPr>
                <w:rFonts w:cstheme="minorHAnsi"/>
                <w:b/>
              </w:rPr>
              <w:t xml:space="preserve">П </w:t>
            </w:r>
            <w:r>
              <w:rPr>
                <w:rFonts w:cstheme="minorHAnsi"/>
                <w:b/>
              </w:rPr>
              <w:t>1-</w:t>
            </w:r>
            <w:r w:rsidRPr="00373454">
              <w:rPr>
                <w:rFonts w:cstheme="minorHAnsi"/>
                <w:b/>
              </w:rPr>
              <w:t>1</w:t>
            </w:r>
          </w:p>
        </w:tc>
        <w:tc>
          <w:tcPr>
            <w:tcW w:w="378" w:type="dxa"/>
            <w:shd w:val="clear" w:color="auto" w:fill="A6A6A6" w:themeFill="background1" w:themeFillShade="A6"/>
            <w:textDirection w:val="btLr"/>
          </w:tcPr>
          <w:p w14:paraId="5421643A" w14:textId="77777777" w:rsidR="00DE3D3A" w:rsidRPr="00373454" w:rsidRDefault="00DE3D3A" w:rsidP="00DE3D3A">
            <w:pPr>
              <w:rPr>
                <w:rFonts w:cstheme="minorHAnsi"/>
                <w:b/>
              </w:rPr>
            </w:pPr>
            <w:r w:rsidRPr="00373454">
              <w:rPr>
                <w:rFonts w:cstheme="minorHAnsi"/>
                <w:b/>
              </w:rPr>
              <w:t>П 1-2</w:t>
            </w:r>
          </w:p>
        </w:tc>
        <w:tc>
          <w:tcPr>
            <w:tcW w:w="378" w:type="dxa"/>
            <w:shd w:val="clear" w:color="auto" w:fill="A6A6A6" w:themeFill="background1" w:themeFillShade="A6"/>
            <w:textDirection w:val="btLr"/>
          </w:tcPr>
          <w:p w14:paraId="200ED4B9" w14:textId="77777777" w:rsidR="00DE3D3A" w:rsidRPr="00373454" w:rsidRDefault="00DE3D3A" w:rsidP="00DE3D3A">
            <w:pPr>
              <w:rPr>
                <w:rFonts w:cstheme="minorHAnsi"/>
                <w:b/>
              </w:rPr>
            </w:pPr>
            <w:r>
              <w:rPr>
                <w:rFonts w:cstheme="minorHAnsi"/>
                <w:b/>
              </w:rPr>
              <w:t>П</w:t>
            </w:r>
            <w:r w:rsidRPr="00373454">
              <w:rPr>
                <w:rFonts w:cstheme="minorHAnsi"/>
                <w:b/>
              </w:rPr>
              <w:t xml:space="preserve"> 1-3</w:t>
            </w:r>
          </w:p>
        </w:tc>
        <w:tc>
          <w:tcPr>
            <w:tcW w:w="377" w:type="dxa"/>
            <w:shd w:val="clear" w:color="auto" w:fill="A6A6A6" w:themeFill="background1" w:themeFillShade="A6"/>
            <w:textDirection w:val="btLr"/>
          </w:tcPr>
          <w:p w14:paraId="740373E7" w14:textId="77777777" w:rsidR="00DE3D3A" w:rsidRPr="00373454" w:rsidRDefault="00DE3D3A" w:rsidP="00DE3D3A">
            <w:pPr>
              <w:rPr>
                <w:rFonts w:cstheme="minorHAnsi"/>
                <w:b/>
              </w:rPr>
            </w:pPr>
            <w:r w:rsidRPr="00373454">
              <w:rPr>
                <w:rFonts w:cstheme="minorHAnsi"/>
                <w:b/>
              </w:rPr>
              <w:t xml:space="preserve">П </w:t>
            </w:r>
            <w:r>
              <w:rPr>
                <w:rFonts w:cstheme="minorHAnsi"/>
                <w:b/>
              </w:rPr>
              <w:t>1-4</w:t>
            </w:r>
          </w:p>
        </w:tc>
        <w:tc>
          <w:tcPr>
            <w:tcW w:w="379" w:type="dxa"/>
            <w:shd w:val="clear" w:color="auto" w:fill="A6A6A6" w:themeFill="background1" w:themeFillShade="A6"/>
            <w:textDirection w:val="btLr"/>
          </w:tcPr>
          <w:p w14:paraId="438255AF" w14:textId="77777777" w:rsidR="00DE3D3A" w:rsidRPr="00373454" w:rsidRDefault="00DE3D3A" w:rsidP="00DE3D3A">
            <w:pPr>
              <w:rPr>
                <w:rFonts w:cstheme="minorHAnsi"/>
                <w:b/>
              </w:rPr>
            </w:pPr>
            <w:r w:rsidRPr="00373454">
              <w:rPr>
                <w:rFonts w:cstheme="minorHAnsi"/>
                <w:b/>
              </w:rPr>
              <w:t>П 2-1</w:t>
            </w:r>
          </w:p>
        </w:tc>
        <w:tc>
          <w:tcPr>
            <w:tcW w:w="379" w:type="dxa"/>
            <w:shd w:val="clear" w:color="auto" w:fill="A6A6A6" w:themeFill="background1" w:themeFillShade="A6"/>
            <w:textDirection w:val="btLr"/>
          </w:tcPr>
          <w:p w14:paraId="7A1E02A5" w14:textId="77777777" w:rsidR="00DE3D3A" w:rsidRPr="00373454" w:rsidRDefault="00DE3D3A" w:rsidP="00DE3D3A">
            <w:pPr>
              <w:rPr>
                <w:rFonts w:cstheme="minorHAnsi"/>
                <w:b/>
              </w:rPr>
            </w:pPr>
            <w:r>
              <w:rPr>
                <w:rFonts w:cstheme="minorHAnsi"/>
                <w:b/>
              </w:rPr>
              <w:t>П</w:t>
            </w:r>
            <w:r w:rsidRPr="00373454">
              <w:rPr>
                <w:rFonts w:cstheme="minorHAnsi"/>
                <w:b/>
              </w:rPr>
              <w:t xml:space="preserve"> </w:t>
            </w:r>
            <w:r>
              <w:rPr>
                <w:rFonts w:cstheme="minorHAnsi"/>
                <w:b/>
              </w:rPr>
              <w:t>2-2</w:t>
            </w:r>
          </w:p>
        </w:tc>
        <w:tc>
          <w:tcPr>
            <w:tcW w:w="379" w:type="dxa"/>
            <w:shd w:val="clear" w:color="auto" w:fill="A6A6A6" w:themeFill="background1" w:themeFillShade="A6"/>
            <w:textDirection w:val="btLr"/>
          </w:tcPr>
          <w:p w14:paraId="6C587F9B" w14:textId="77777777" w:rsidR="00DE3D3A" w:rsidRPr="00373454" w:rsidRDefault="00DE3D3A" w:rsidP="00DE3D3A">
            <w:pPr>
              <w:rPr>
                <w:rFonts w:cstheme="minorHAnsi"/>
                <w:b/>
              </w:rPr>
            </w:pPr>
            <w:r w:rsidRPr="00373454">
              <w:rPr>
                <w:rFonts w:cstheme="minorHAnsi"/>
                <w:b/>
              </w:rPr>
              <w:t xml:space="preserve">П </w:t>
            </w:r>
            <w:r>
              <w:rPr>
                <w:rFonts w:cstheme="minorHAnsi"/>
                <w:b/>
              </w:rPr>
              <w:t>2-</w:t>
            </w:r>
            <w:r w:rsidRPr="00373454">
              <w:rPr>
                <w:rFonts w:cstheme="minorHAnsi"/>
                <w:b/>
              </w:rPr>
              <w:t>3</w:t>
            </w:r>
          </w:p>
        </w:tc>
        <w:tc>
          <w:tcPr>
            <w:tcW w:w="379" w:type="dxa"/>
            <w:shd w:val="clear" w:color="auto" w:fill="A6A6A6" w:themeFill="background1" w:themeFillShade="A6"/>
            <w:textDirection w:val="btLr"/>
          </w:tcPr>
          <w:p w14:paraId="1A244D54" w14:textId="77777777" w:rsidR="00DE3D3A" w:rsidRPr="00373454" w:rsidRDefault="00DE3D3A" w:rsidP="00DE3D3A">
            <w:pPr>
              <w:rPr>
                <w:rFonts w:cstheme="minorHAnsi"/>
                <w:b/>
              </w:rPr>
            </w:pPr>
            <w:r>
              <w:rPr>
                <w:rFonts w:cstheme="minorHAnsi"/>
                <w:b/>
              </w:rPr>
              <w:t>П</w:t>
            </w:r>
            <w:r w:rsidRPr="00373454">
              <w:rPr>
                <w:rFonts w:cstheme="minorHAnsi"/>
                <w:b/>
              </w:rPr>
              <w:t xml:space="preserve"> 2</w:t>
            </w:r>
            <w:r>
              <w:rPr>
                <w:rFonts w:cstheme="minorHAnsi"/>
                <w:b/>
              </w:rPr>
              <w:t>-4</w:t>
            </w:r>
          </w:p>
        </w:tc>
        <w:tc>
          <w:tcPr>
            <w:tcW w:w="380" w:type="dxa"/>
            <w:shd w:val="clear" w:color="auto" w:fill="A6A6A6" w:themeFill="background1" w:themeFillShade="A6"/>
            <w:textDirection w:val="btLr"/>
          </w:tcPr>
          <w:p w14:paraId="7DB75844" w14:textId="77777777" w:rsidR="00DE3D3A" w:rsidRPr="00373454" w:rsidRDefault="00DE3D3A" w:rsidP="00DE3D3A">
            <w:pPr>
              <w:rPr>
                <w:rFonts w:cstheme="minorHAnsi"/>
                <w:b/>
              </w:rPr>
            </w:pPr>
            <w:r w:rsidRPr="00373454">
              <w:rPr>
                <w:rFonts w:cstheme="minorHAnsi"/>
                <w:b/>
              </w:rPr>
              <w:t xml:space="preserve">П </w:t>
            </w:r>
            <w:r>
              <w:rPr>
                <w:rFonts w:cstheme="minorHAnsi"/>
                <w:b/>
              </w:rPr>
              <w:t>2</w:t>
            </w:r>
            <w:r w:rsidRPr="00373454">
              <w:rPr>
                <w:rFonts w:cstheme="minorHAnsi"/>
                <w:b/>
              </w:rPr>
              <w:t>-</w:t>
            </w:r>
            <w:r>
              <w:rPr>
                <w:rFonts w:cstheme="minorHAnsi"/>
                <w:b/>
              </w:rPr>
              <w:t>5</w:t>
            </w:r>
          </w:p>
        </w:tc>
        <w:tc>
          <w:tcPr>
            <w:tcW w:w="379" w:type="dxa"/>
            <w:shd w:val="clear" w:color="auto" w:fill="A6A6A6" w:themeFill="background1" w:themeFillShade="A6"/>
            <w:textDirection w:val="btLr"/>
          </w:tcPr>
          <w:p w14:paraId="7DC23737" w14:textId="77777777" w:rsidR="00DE3D3A" w:rsidRPr="00373454" w:rsidRDefault="00DE3D3A" w:rsidP="00DE3D3A">
            <w:pPr>
              <w:rPr>
                <w:rFonts w:cstheme="minorHAnsi"/>
                <w:b/>
              </w:rPr>
            </w:pPr>
            <w:r w:rsidRPr="00373454">
              <w:rPr>
                <w:rFonts w:cstheme="minorHAnsi"/>
                <w:b/>
              </w:rPr>
              <w:t>П 3-</w:t>
            </w:r>
            <w:r>
              <w:rPr>
                <w:rFonts w:cstheme="minorHAnsi"/>
                <w:b/>
              </w:rPr>
              <w:t>1</w:t>
            </w:r>
          </w:p>
        </w:tc>
        <w:tc>
          <w:tcPr>
            <w:tcW w:w="379" w:type="dxa"/>
            <w:shd w:val="clear" w:color="auto" w:fill="A6A6A6" w:themeFill="background1" w:themeFillShade="A6"/>
            <w:textDirection w:val="btLr"/>
          </w:tcPr>
          <w:p w14:paraId="1ECD2567" w14:textId="77777777" w:rsidR="00DE3D3A" w:rsidRPr="00373454" w:rsidRDefault="00DE3D3A" w:rsidP="00DE3D3A">
            <w:pPr>
              <w:rPr>
                <w:rFonts w:cstheme="minorHAnsi"/>
                <w:b/>
              </w:rPr>
            </w:pPr>
            <w:r>
              <w:rPr>
                <w:rFonts w:cstheme="minorHAnsi"/>
                <w:b/>
              </w:rPr>
              <w:t>П</w:t>
            </w:r>
            <w:r w:rsidRPr="00373454">
              <w:rPr>
                <w:rFonts w:cstheme="minorHAnsi"/>
                <w:b/>
              </w:rPr>
              <w:t xml:space="preserve"> 3-</w:t>
            </w:r>
            <w:r>
              <w:rPr>
                <w:rFonts w:cstheme="minorHAnsi"/>
                <w:b/>
              </w:rPr>
              <w:t>2</w:t>
            </w:r>
          </w:p>
        </w:tc>
        <w:tc>
          <w:tcPr>
            <w:tcW w:w="379" w:type="dxa"/>
            <w:shd w:val="clear" w:color="auto" w:fill="A6A6A6" w:themeFill="background1" w:themeFillShade="A6"/>
            <w:textDirection w:val="btLr"/>
          </w:tcPr>
          <w:p w14:paraId="3F20B3F7" w14:textId="77777777" w:rsidR="00DE3D3A" w:rsidRPr="00373454" w:rsidRDefault="00DE3D3A" w:rsidP="00DE3D3A">
            <w:pPr>
              <w:rPr>
                <w:rFonts w:cstheme="minorHAnsi"/>
                <w:b/>
              </w:rPr>
            </w:pPr>
            <w:r w:rsidRPr="00373454">
              <w:rPr>
                <w:rFonts w:cstheme="minorHAnsi"/>
                <w:b/>
              </w:rPr>
              <w:t xml:space="preserve">П </w:t>
            </w:r>
            <w:r>
              <w:rPr>
                <w:rFonts w:cstheme="minorHAnsi"/>
                <w:b/>
              </w:rPr>
              <w:t>3-3</w:t>
            </w:r>
          </w:p>
        </w:tc>
        <w:tc>
          <w:tcPr>
            <w:tcW w:w="390" w:type="dxa"/>
            <w:shd w:val="clear" w:color="auto" w:fill="A6A6A6" w:themeFill="background1" w:themeFillShade="A6"/>
            <w:textDirection w:val="btLr"/>
          </w:tcPr>
          <w:p w14:paraId="64A4D283" w14:textId="77777777" w:rsidR="00DE3D3A" w:rsidRPr="00373454" w:rsidRDefault="00DE3D3A" w:rsidP="00DE3D3A">
            <w:pPr>
              <w:rPr>
                <w:rFonts w:cstheme="minorHAnsi"/>
                <w:b/>
              </w:rPr>
            </w:pPr>
            <w:r w:rsidRPr="00373454">
              <w:rPr>
                <w:rFonts w:cstheme="minorHAnsi"/>
                <w:b/>
              </w:rPr>
              <w:t xml:space="preserve">П </w:t>
            </w:r>
            <w:r>
              <w:rPr>
                <w:rFonts w:cstheme="minorHAnsi"/>
                <w:b/>
              </w:rPr>
              <w:t>3-</w:t>
            </w:r>
            <w:r w:rsidRPr="00373454">
              <w:rPr>
                <w:rFonts w:cstheme="minorHAnsi"/>
                <w:b/>
              </w:rPr>
              <w:t>4</w:t>
            </w:r>
          </w:p>
        </w:tc>
      </w:tr>
      <w:tr w:rsidR="00A53751" w:rsidRPr="00373454" w14:paraId="41764196" w14:textId="77777777" w:rsidTr="00A53751">
        <w:trPr>
          <w:cantSplit/>
        </w:trPr>
        <w:tc>
          <w:tcPr>
            <w:tcW w:w="9809" w:type="dxa"/>
            <w:gridSpan w:val="15"/>
          </w:tcPr>
          <w:p w14:paraId="2AB01DDC" w14:textId="77777777" w:rsidR="00A53751" w:rsidRPr="00A53751" w:rsidRDefault="00A53751" w:rsidP="00DE3D3A">
            <w:pPr>
              <w:jc w:val="center"/>
              <w:rPr>
                <w:rFonts w:cstheme="minorHAnsi"/>
                <w:b/>
              </w:rPr>
            </w:pPr>
            <w:r w:rsidRPr="00A53751">
              <w:rPr>
                <w:b/>
              </w:rPr>
              <w:t>4.Контекст на организацията</w:t>
            </w:r>
          </w:p>
        </w:tc>
      </w:tr>
      <w:tr w:rsidR="00F96329" w:rsidRPr="00373454" w14:paraId="617A94A1" w14:textId="77777777" w:rsidTr="00573226">
        <w:trPr>
          <w:cantSplit/>
        </w:trPr>
        <w:tc>
          <w:tcPr>
            <w:tcW w:w="4498" w:type="dxa"/>
          </w:tcPr>
          <w:p w14:paraId="70BEE7F6" w14:textId="77777777" w:rsidR="00F96329" w:rsidRPr="00A53751" w:rsidRDefault="00F96329" w:rsidP="00A53751">
            <w:pPr>
              <w:widowControl w:val="0"/>
              <w:tabs>
                <w:tab w:val="left" w:pos="1453"/>
                <w:tab w:val="left" w:pos="1454"/>
                <w:tab w:val="left" w:pos="10094"/>
              </w:tabs>
              <w:autoSpaceDE w:val="0"/>
              <w:autoSpaceDN w:val="0"/>
              <w:spacing w:before="1" w:after="0" w:line="241" w:lineRule="exact"/>
              <w:jc w:val="both"/>
            </w:pPr>
            <w:r w:rsidRPr="00A53751">
              <w:t>4.1. Разбиране на организацията и нейния контекст</w:t>
            </w:r>
          </w:p>
        </w:tc>
        <w:tc>
          <w:tcPr>
            <w:tcW w:w="377" w:type="dxa"/>
          </w:tcPr>
          <w:p w14:paraId="66D5CBB7" w14:textId="77777777" w:rsidR="00F96329" w:rsidRDefault="00F96329">
            <w:r w:rsidRPr="00930CB0">
              <w:rPr>
                <w:rFonts w:ascii="Symbol" w:eastAsia="Symbol" w:hAnsi="Symbol" w:cstheme="minorHAnsi"/>
                <w:sz w:val="28"/>
                <w:szCs w:val="28"/>
              </w:rPr>
              <w:t>·</w:t>
            </w:r>
          </w:p>
        </w:tc>
        <w:tc>
          <w:tcPr>
            <w:tcW w:w="378" w:type="dxa"/>
          </w:tcPr>
          <w:p w14:paraId="32F5155B" w14:textId="77777777" w:rsidR="00F96329" w:rsidRDefault="00F96329">
            <w:r w:rsidRPr="00736ACC">
              <w:rPr>
                <w:rFonts w:ascii="Symbol" w:eastAsia="Symbol" w:hAnsi="Symbol" w:cstheme="minorHAnsi"/>
                <w:sz w:val="28"/>
                <w:szCs w:val="28"/>
              </w:rPr>
              <w:t>·</w:t>
            </w:r>
          </w:p>
        </w:tc>
        <w:tc>
          <w:tcPr>
            <w:tcW w:w="378" w:type="dxa"/>
            <w:vAlign w:val="center"/>
          </w:tcPr>
          <w:p w14:paraId="7F4110C8" w14:textId="77777777" w:rsidR="00F96329" w:rsidRPr="00373454" w:rsidRDefault="00F96329" w:rsidP="00DE3D3A">
            <w:pPr>
              <w:jc w:val="center"/>
              <w:rPr>
                <w:rFonts w:cstheme="minorHAnsi"/>
              </w:rPr>
            </w:pPr>
          </w:p>
        </w:tc>
        <w:tc>
          <w:tcPr>
            <w:tcW w:w="378" w:type="dxa"/>
            <w:vAlign w:val="center"/>
          </w:tcPr>
          <w:p w14:paraId="7E2DC8DB" w14:textId="77777777" w:rsidR="00F96329" w:rsidRPr="00373454" w:rsidRDefault="00F96329" w:rsidP="00DE3D3A">
            <w:pPr>
              <w:jc w:val="center"/>
              <w:rPr>
                <w:rFonts w:cstheme="minorHAnsi"/>
              </w:rPr>
            </w:pPr>
          </w:p>
        </w:tc>
        <w:tc>
          <w:tcPr>
            <w:tcW w:w="377" w:type="dxa"/>
          </w:tcPr>
          <w:p w14:paraId="3D7F71AB" w14:textId="77777777" w:rsidR="00F96329" w:rsidRPr="00373454" w:rsidRDefault="00F96329" w:rsidP="00DE3D3A">
            <w:pPr>
              <w:jc w:val="center"/>
              <w:rPr>
                <w:rFonts w:cstheme="minorHAnsi"/>
              </w:rPr>
            </w:pPr>
          </w:p>
        </w:tc>
        <w:tc>
          <w:tcPr>
            <w:tcW w:w="379" w:type="dxa"/>
            <w:vAlign w:val="center"/>
          </w:tcPr>
          <w:p w14:paraId="5D388D8D" w14:textId="77777777" w:rsidR="00F96329" w:rsidRPr="00373454" w:rsidRDefault="00F96329" w:rsidP="00DE3D3A">
            <w:pPr>
              <w:jc w:val="center"/>
              <w:rPr>
                <w:rFonts w:cstheme="minorHAnsi"/>
              </w:rPr>
            </w:pPr>
          </w:p>
        </w:tc>
        <w:tc>
          <w:tcPr>
            <w:tcW w:w="379" w:type="dxa"/>
          </w:tcPr>
          <w:p w14:paraId="5D9B51A8" w14:textId="77777777" w:rsidR="00F96329" w:rsidRPr="00373454" w:rsidRDefault="00F96329" w:rsidP="00DE3D3A">
            <w:pPr>
              <w:jc w:val="center"/>
              <w:rPr>
                <w:rFonts w:cstheme="minorHAnsi"/>
              </w:rPr>
            </w:pPr>
          </w:p>
        </w:tc>
        <w:tc>
          <w:tcPr>
            <w:tcW w:w="379" w:type="dxa"/>
            <w:vAlign w:val="center"/>
          </w:tcPr>
          <w:p w14:paraId="2A988867" w14:textId="77777777" w:rsidR="00F96329" w:rsidRPr="00373454" w:rsidRDefault="00F96329" w:rsidP="00DE3D3A">
            <w:pPr>
              <w:jc w:val="center"/>
              <w:rPr>
                <w:rFonts w:cstheme="minorHAnsi"/>
              </w:rPr>
            </w:pPr>
          </w:p>
        </w:tc>
        <w:tc>
          <w:tcPr>
            <w:tcW w:w="379" w:type="dxa"/>
          </w:tcPr>
          <w:p w14:paraId="38B5A040" w14:textId="77777777" w:rsidR="00F96329" w:rsidRPr="00373454" w:rsidRDefault="00F96329" w:rsidP="00DE3D3A">
            <w:pPr>
              <w:rPr>
                <w:rFonts w:cstheme="minorHAnsi"/>
                <w:sz w:val="28"/>
                <w:szCs w:val="28"/>
              </w:rPr>
            </w:pPr>
          </w:p>
        </w:tc>
        <w:tc>
          <w:tcPr>
            <w:tcW w:w="380" w:type="dxa"/>
          </w:tcPr>
          <w:p w14:paraId="2AD18002" w14:textId="77777777" w:rsidR="00F96329" w:rsidRPr="00373454" w:rsidRDefault="00F96329" w:rsidP="00DE3D3A">
            <w:pPr>
              <w:rPr>
                <w:rFonts w:cstheme="minorHAnsi"/>
                <w:sz w:val="28"/>
                <w:szCs w:val="28"/>
              </w:rPr>
            </w:pPr>
          </w:p>
        </w:tc>
        <w:tc>
          <w:tcPr>
            <w:tcW w:w="379" w:type="dxa"/>
          </w:tcPr>
          <w:p w14:paraId="42288E84" w14:textId="77777777" w:rsidR="00F96329" w:rsidRPr="00373454" w:rsidRDefault="00F96329" w:rsidP="00DE3D3A">
            <w:pPr>
              <w:rPr>
                <w:rFonts w:cstheme="minorHAnsi"/>
                <w:sz w:val="28"/>
                <w:szCs w:val="28"/>
              </w:rPr>
            </w:pPr>
          </w:p>
        </w:tc>
        <w:tc>
          <w:tcPr>
            <w:tcW w:w="379" w:type="dxa"/>
          </w:tcPr>
          <w:p w14:paraId="28F023DD" w14:textId="77777777" w:rsidR="00F96329" w:rsidRPr="00373454" w:rsidRDefault="00F96329" w:rsidP="00DE3D3A">
            <w:pPr>
              <w:rPr>
                <w:rFonts w:cstheme="minorHAnsi"/>
                <w:sz w:val="28"/>
                <w:szCs w:val="28"/>
              </w:rPr>
            </w:pPr>
          </w:p>
        </w:tc>
        <w:tc>
          <w:tcPr>
            <w:tcW w:w="379" w:type="dxa"/>
          </w:tcPr>
          <w:p w14:paraId="1F9C9AD2" w14:textId="77777777" w:rsidR="00F96329" w:rsidRPr="00373454" w:rsidRDefault="00F96329" w:rsidP="00DE3D3A">
            <w:pPr>
              <w:rPr>
                <w:rFonts w:cstheme="minorHAnsi"/>
                <w:sz w:val="28"/>
                <w:szCs w:val="28"/>
              </w:rPr>
            </w:pPr>
          </w:p>
        </w:tc>
        <w:tc>
          <w:tcPr>
            <w:tcW w:w="390" w:type="dxa"/>
            <w:vAlign w:val="center"/>
          </w:tcPr>
          <w:p w14:paraId="55EC3358" w14:textId="77777777" w:rsidR="00F96329" w:rsidRPr="00373454" w:rsidRDefault="00F96329" w:rsidP="00DE3D3A">
            <w:pPr>
              <w:jc w:val="center"/>
              <w:rPr>
                <w:rFonts w:cstheme="minorHAnsi"/>
              </w:rPr>
            </w:pPr>
          </w:p>
        </w:tc>
      </w:tr>
      <w:tr w:rsidR="00F96329" w:rsidRPr="00373454" w14:paraId="42389806" w14:textId="77777777" w:rsidTr="00573226">
        <w:trPr>
          <w:cantSplit/>
        </w:trPr>
        <w:tc>
          <w:tcPr>
            <w:tcW w:w="4498" w:type="dxa"/>
          </w:tcPr>
          <w:p w14:paraId="36A4C047" w14:textId="77777777" w:rsidR="00F96329" w:rsidRPr="00A53751" w:rsidRDefault="00F96329" w:rsidP="00A53751">
            <w:pPr>
              <w:widowControl w:val="0"/>
              <w:tabs>
                <w:tab w:val="left" w:pos="1453"/>
                <w:tab w:val="left" w:pos="1454"/>
              </w:tabs>
              <w:autoSpaceDE w:val="0"/>
              <w:autoSpaceDN w:val="0"/>
              <w:spacing w:before="121" w:after="0" w:line="241" w:lineRule="exact"/>
              <w:jc w:val="both"/>
            </w:pPr>
            <w:r w:rsidRPr="00A53751">
              <w:t>4.2.Разбиране на потребностите и очакванията на работниците и</w:t>
            </w:r>
            <w:r w:rsidRPr="00A53751">
              <w:rPr>
                <w:spacing w:val="-2"/>
              </w:rPr>
              <w:t xml:space="preserve"> </w:t>
            </w:r>
            <w:r w:rsidRPr="00A53751">
              <w:t>другите</w:t>
            </w:r>
          </w:p>
        </w:tc>
        <w:tc>
          <w:tcPr>
            <w:tcW w:w="377" w:type="dxa"/>
          </w:tcPr>
          <w:p w14:paraId="69712AD3" w14:textId="77777777" w:rsidR="00F96329" w:rsidRDefault="00F96329">
            <w:r w:rsidRPr="00930CB0">
              <w:rPr>
                <w:rFonts w:ascii="Symbol" w:eastAsia="Symbol" w:hAnsi="Symbol" w:cstheme="minorHAnsi"/>
                <w:sz w:val="28"/>
                <w:szCs w:val="28"/>
              </w:rPr>
              <w:t>·</w:t>
            </w:r>
          </w:p>
        </w:tc>
        <w:tc>
          <w:tcPr>
            <w:tcW w:w="378" w:type="dxa"/>
          </w:tcPr>
          <w:p w14:paraId="3584C1FC" w14:textId="77777777" w:rsidR="00F96329" w:rsidRDefault="00F96329">
            <w:r w:rsidRPr="00736ACC">
              <w:rPr>
                <w:rFonts w:ascii="Symbol" w:eastAsia="Symbol" w:hAnsi="Symbol" w:cstheme="minorHAnsi"/>
                <w:sz w:val="28"/>
                <w:szCs w:val="28"/>
              </w:rPr>
              <w:t>·</w:t>
            </w:r>
          </w:p>
        </w:tc>
        <w:tc>
          <w:tcPr>
            <w:tcW w:w="378" w:type="dxa"/>
            <w:vAlign w:val="center"/>
          </w:tcPr>
          <w:p w14:paraId="4112B883" w14:textId="77777777" w:rsidR="00F96329" w:rsidRPr="00373454" w:rsidRDefault="00F96329" w:rsidP="00DE3D3A">
            <w:pPr>
              <w:jc w:val="center"/>
              <w:rPr>
                <w:rFonts w:cstheme="minorHAnsi"/>
              </w:rPr>
            </w:pPr>
          </w:p>
        </w:tc>
        <w:tc>
          <w:tcPr>
            <w:tcW w:w="378" w:type="dxa"/>
            <w:vAlign w:val="center"/>
          </w:tcPr>
          <w:p w14:paraId="063D5CE0" w14:textId="77777777" w:rsidR="00F96329" w:rsidRPr="00373454" w:rsidRDefault="00F96329" w:rsidP="00DE3D3A">
            <w:pPr>
              <w:jc w:val="center"/>
              <w:rPr>
                <w:rFonts w:cstheme="minorHAnsi"/>
              </w:rPr>
            </w:pPr>
          </w:p>
        </w:tc>
        <w:tc>
          <w:tcPr>
            <w:tcW w:w="377" w:type="dxa"/>
          </w:tcPr>
          <w:p w14:paraId="7B20A456" w14:textId="77777777" w:rsidR="00F96329" w:rsidRPr="00373454" w:rsidRDefault="00F96329" w:rsidP="00DE3D3A">
            <w:pPr>
              <w:jc w:val="center"/>
              <w:rPr>
                <w:rFonts w:cstheme="minorHAnsi"/>
              </w:rPr>
            </w:pPr>
          </w:p>
        </w:tc>
        <w:tc>
          <w:tcPr>
            <w:tcW w:w="379" w:type="dxa"/>
            <w:vAlign w:val="center"/>
          </w:tcPr>
          <w:p w14:paraId="2E4D6277" w14:textId="77777777" w:rsidR="00F96329" w:rsidRPr="00373454" w:rsidRDefault="00F96329" w:rsidP="00DE3D3A">
            <w:pPr>
              <w:jc w:val="center"/>
              <w:rPr>
                <w:rFonts w:cstheme="minorHAnsi"/>
              </w:rPr>
            </w:pPr>
          </w:p>
        </w:tc>
        <w:tc>
          <w:tcPr>
            <w:tcW w:w="379" w:type="dxa"/>
          </w:tcPr>
          <w:p w14:paraId="69C7465F" w14:textId="77777777" w:rsidR="00F96329" w:rsidRPr="00373454" w:rsidRDefault="00F96329" w:rsidP="00DE3D3A">
            <w:pPr>
              <w:jc w:val="center"/>
              <w:rPr>
                <w:rFonts w:cstheme="minorHAnsi"/>
              </w:rPr>
            </w:pPr>
          </w:p>
        </w:tc>
        <w:tc>
          <w:tcPr>
            <w:tcW w:w="379" w:type="dxa"/>
            <w:vAlign w:val="center"/>
          </w:tcPr>
          <w:p w14:paraId="1CE38DDE" w14:textId="77777777" w:rsidR="00F96329" w:rsidRPr="00373454" w:rsidRDefault="00F96329" w:rsidP="00DE3D3A">
            <w:pPr>
              <w:jc w:val="center"/>
              <w:rPr>
                <w:rFonts w:cstheme="minorHAnsi"/>
              </w:rPr>
            </w:pPr>
          </w:p>
        </w:tc>
        <w:tc>
          <w:tcPr>
            <w:tcW w:w="379" w:type="dxa"/>
          </w:tcPr>
          <w:p w14:paraId="60C651F1" w14:textId="77777777" w:rsidR="00F96329" w:rsidRPr="00373454" w:rsidRDefault="00F96329" w:rsidP="00DE3D3A">
            <w:pPr>
              <w:rPr>
                <w:rFonts w:cstheme="minorHAnsi"/>
                <w:sz w:val="28"/>
                <w:szCs w:val="28"/>
              </w:rPr>
            </w:pPr>
          </w:p>
        </w:tc>
        <w:tc>
          <w:tcPr>
            <w:tcW w:w="380" w:type="dxa"/>
          </w:tcPr>
          <w:p w14:paraId="334271A7" w14:textId="77777777" w:rsidR="00F96329" w:rsidRPr="00373454" w:rsidRDefault="00F96329" w:rsidP="00DE3D3A">
            <w:pPr>
              <w:rPr>
                <w:rFonts w:cstheme="minorHAnsi"/>
                <w:sz w:val="28"/>
                <w:szCs w:val="28"/>
              </w:rPr>
            </w:pPr>
          </w:p>
        </w:tc>
        <w:tc>
          <w:tcPr>
            <w:tcW w:w="379" w:type="dxa"/>
          </w:tcPr>
          <w:p w14:paraId="170EEB1D" w14:textId="77777777" w:rsidR="00F96329" w:rsidRPr="00373454" w:rsidRDefault="00F96329" w:rsidP="00DE3D3A">
            <w:pPr>
              <w:rPr>
                <w:rFonts w:cstheme="minorHAnsi"/>
                <w:sz w:val="28"/>
                <w:szCs w:val="28"/>
              </w:rPr>
            </w:pPr>
          </w:p>
        </w:tc>
        <w:tc>
          <w:tcPr>
            <w:tcW w:w="379" w:type="dxa"/>
          </w:tcPr>
          <w:p w14:paraId="325E6A0A" w14:textId="77777777" w:rsidR="00F96329" w:rsidRPr="00373454" w:rsidRDefault="00F96329" w:rsidP="00DE3D3A">
            <w:pPr>
              <w:rPr>
                <w:rFonts w:cstheme="minorHAnsi"/>
                <w:sz w:val="28"/>
                <w:szCs w:val="28"/>
              </w:rPr>
            </w:pPr>
          </w:p>
        </w:tc>
        <w:tc>
          <w:tcPr>
            <w:tcW w:w="379" w:type="dxa"/>
          </w:tcPr>
          <w:p w14:paraId="6B16C571" w14:textId="77777777" w:rsidR="00F96329" w:rsidRPr="00373454" w:rsidRDefault="00F96329" w:rsidP="00DE3D3A">
            <w:pPr>
              <w:rPr>
                <w:rFonts w:cstheme="minorHAnsi"/>
                <w:sz w:val="28"/>
                <w:szCs w:val="28"/>
              </w:rPr>
            </w:pPr>
          </w:p>
        </w:tc>
        <w:tc>
          <w:tcPr>
            <w:tcW w:w="390" w:type="dxa"/>
            <w:vAlign w:val="center"/>
          </w:tcPr>
          <w:p w14:paraId="63A168A6" w14:textId="77777777" w:rsidR="00F96329" w:rsidRPr="00373454" w:rsidRDefault="00F96329" w:rsidP="00DE3D3A">
            <w:pPr>
              <w:jc w:val="center"/>
              <w:rPr>
                <w:rFonts w:cstheme="minorHAnsi"/>
              </w:rPr>
            </w:pPr>
          </w:p>
        </w:tc>
      </w:tr>
      <w:tr w:rsidR="00F96329" w:rsidRPr="00373454" w14:paraId="3DC58019" w14:textId="77777777" w:rsidTr="00573226">
        <w:trPr>
          <w:cantSplit/>
        </w:trPr>
        <w:tc>
          <w:tcPr>
            <w:tcW w:w="4498" w:type="dxa"/>
          </w:tcPr>
          <w:p w14:paraId="102CF15A" w14:textId="77777777" w:rsidR="00F96329" w:rsidRPr="00A53751" w:rsidRDefault="00F96329" w:rsidP="00A53751">
            <w:pPr>
              <w:pStyle w:val="BodyText"/>
              <w:tabs>
                <w:tab w:val="left" w:pos="10094"/>
              </w:tabs>
              <w:spacing w:before="1"/>
              <w:jc w:val="both"/>
            </w:pPr>
            <w:r w:rsidRPr="00A53751">
              <w:t>заинтересовани</w:t>
            </w:r>
            <w:r w:rsidRPr="00A53751">
              <w:rPr>
                <w:spacing w:val="-4"/>
              </w:rPr>
              <w:t xml:space="preserve"> </w:t>
            </w:r>
            <w:r w:rsidRPr="00A53751">
              <w:t>страни</w:t>
            </w:r>
          </w:p>
        </w:tc>
        <w:tc>
          <w:tcPr>
            <w:tcW w:w="377" w:type="dxa"/>
          </w:tcPr>
          <w:p w14:paraId="2733D500" w14:textId="77777777" w:rsidR="00F96329" w:rsidRDefault="00F96329">
            <w:r w:rsidRPr="00930CB0">
              <w:rPr>
                <w:rFonts w:ascii="Symbol" w:eastAsia="Symbol" w:hAnsi="Symbol" w:cstheme="minorHAnsi"/>
                <w:sz w:val="28"/>
                <w:szCs w:val="28"/>
              </w:rPr>
              <w:t>·</w:t>
            </w:r>
          </w:p>
        </w:tc>
        <w:tc>
          <w:tcPr>
            <w:tcW w:w="378" w:type="dxa"/>
          </w:tcPr>
          <w:p w14:paraId="0A7F2989" w14:textId="77777777" w:rsidR="00F96329" w:rsidRDefault="00F96329">
            <w:r w:rsidRPr="00736ACC">
              <w:rPr>
                <w:rFonts w:ascii="Symbol" w:eastAsia="Symbol" w:hAnsi="Symbol" w:cstheme="minorHAnsi"/>
                <w:sz w:val="28"/>
                <w:szCs w:val="28"/>
              </w:rPr>
              <w:t>·</w:t>
            </w:r>
          </w:p>
        </w:tc>
        <w:tc>
          <w:tcPr>
            <w:tcW w:w="378" w:type="dxa"/>
            <w:vAlign w:val="center"/>
          </w:tcPr>
          <w:p w14:paraId="4B6919A7" w14:textId="77777777" w:rsidR="00F96329" w:rsidRPr="00373454" w:rsidRDefault="00F96329" w:rsidP="00DE3D3A">
            <w:pPr>
              <w:jc w:val="center"/>
              <w:rPr>
                <w:rFonts w:cstheme="minorHAnsi"/>
              </w:rPr>
            </w:pPr>
          </w:p>
        </w:tc>
        <w:tc>
          <w:tcPr>
            <w:tcW w:w="378" w:type="dxa"/>
            <w:vAlign w:val="center"/>
          </w:tcPr>
          <w:p w14:paraId="1A09EDF1" w14:textId="77777777" w:rsidR="00F96329" w:rsidRPr="00373454" w:rsidRDefault="00F96329" w:rsidP="00DE3D3A">
            <w:pPr>
              <w:jc w:val="center"/>
              <w:rPr>
                <w:rFonts w:cstheme="minorHAnsi"/>
              </w:rPr>
            </w:pPr>
          </w:p>
        </w:tc>
        <w:tc>
          <w:tcPr>
            <w:tcW w:w="377" w:type="dxa"/>
          </w:tcPr>
          <w:p w14:paraId="09F9FAF7" w14:textId="77777777" w:rsidR="00F96329" w:rsidRPr="00373454" w:rsidRDefault="00F96329" w:rsidP="00DE3D3A">
            <w:pPr>
              <w:jc w:val="center"/>
              <w:rPr>
                <w:rFonts w:cstheme="minorHAnsi"/>
              </w:rPr>
            </w:pPr>
          </w:p>
        </w:tc>
        <w:tc>
          <w:tcPr>
            <w:tcW w:w="379" w:type="dxa"/>
            <w:vAlign w:val="center"/>
          </w:tcPr>
          <w:p w14:paraId="561D82FC" w14:textId="77777777" w:rsidR="00F96329" w:rsidRPr="00373454" w:rsidRDefault="00F96329" w:rsidP="00DE3D3A">
            <w:pPr>
              <w:jc w:val="center"/>
              <w:rPr>
                <w:rFonts w:cstheme="minorHAnsi"/>
              </w:rPr>
            </w:pPr>
          </w:p>
        </w:tc>
        <w:tc>
          <w:tcPr>
            <w:tcW w:w="379" w:type="dxa"/>
          </w:tcPr>
          <w:p w14:paraId="4536F2A9" w14:textId="77777777" w:rsidR="00F96329" w:rsidRPr="00373454" w:rsidRDefault="00F96329" w:rsidP="00DE3D3A">
            <w:pPr>
              <w:jc w:val="center"/>
              <w:rPr>
                <w:rFonts w:cstheme="minorHAnsi"/>
              </w:rPr>
            </w:pPr>
          </w:p>
        </w:tc>
        <w:tc>
          <w:tcPr>
            <w:tcW w:w="379" w:type="dxa"/>
            <w:vAlign w:val="center"/>
          </w:tcPr>
          <w:p w14:paraId="6808138F" w14:textId="77777777" w:rsidR="00F96329" w:rsidRPr="00373454" w:rsidRDefault="00F96329" w:rsidP="00DE3D3A">
            <w:pPr>
              <w:jc w:val="center"/>
              <w:rPr>
                <w:rFonts w:cstheme="minorHAnsi"/>
              </w:rPr>
            </w:pPr>
          </w:p>
        </w:tc>
        <w:tc>
          <w:tcPr>
            <w:tcW w:w="379" w:type="dxa"/>
          </w:tcPr>
          <w:p w14:paraId="18E350CF" w14:textId="77777777" w:rsidR="00F96329" w:rsidRPr="00373454" w:rsidRDefault="00F96329" w:rsidP="00DE3D3A">
            <w:pPr>
              <w:rPr>
                <w:rFonts w:cstheme="minorHAnsi"/>
                <w:sz w:val="28"/>
                <w:szCs w:val="28"/>
              </w:rPr>
            </w:pPr>
          </w:p>
        </w:tc>
        <w:tc>
          <w:tcPr>
            <w:tcW w:w="380" w:type="dxa"/>
          </w:tcPr>
          <w:p w14:paraId="639FD257" w14:textId="77777777" w:rsidR="00F96329" w:rsidRPr="00373454" w:rsidRDefault="00F96329" w:rsidP="00DE3D3A">
            <w:pPr>
              <w:rPr>
                <w:rFonts w:cstheme="minorHAnsi"/>
                <w:sz w:val="28"/>
                <w:szCs w:val="28"/>
              </w:rPr>
            </w:pPr>
          </w:p>
        </w:tc>
        <w:tc>
          <w:tcPr>
            <w:tcW w:w="379" w:type="dxa"/>
          </w:tcPr>
          <w:p w14:paraId="055535D7" w14:textId="77777777" w:rsidR="00F96329" w:rsidRPr="00373454" w:rsidRDefault="00F96329" w:rsidP="00DE3D3A">
            <w:pPr>
              <w:rPr>
                <w:rFonts w:cstheme="minorHAnsi"/>
                <w:sz w:val="28"/>
                <w:szCs w:val="28"/>
              </w:rPr>
            </w:pPr>
          </w:p>
        </w:tc>
        <w:tc>
          <w:tcPr>
            <w:tcW w:w="379" w:type="dxa"/>
          </w:tcPr>
          <w:p w14:paraId="30FF319A" w14:textId="77777777" w:rsidR="00F96329" w:rsidRPr="00373454" w:rsidRDefault="00F96329" w:rsidP="00DE3D3A">
            <w:pPr>
              <w:rPr>
                <w:rFonts w:cstheme="minorHAnsi"/>
                <w:sz w:val="28"/>
                <w:szCs w:val="28"/>
              </w:rPr>
            </w:pPr>
          </w:p>
        </w:tc>
        <w:tc>
          <w:tcPr>
            <w:tcW w:w="379" w:type="dxa"/>
          </w:tcPr>
          <w:p w14:paraId="491EB923" w14:textId="77777777" w:rsidR="00F96329" w:rsidRPr="00373454" w:rsidRDefault="00F96329" w:rsidP="00DE3D3A">
            <w:pPr>
              <w:rPr>
                <w:rFonts w:cstheme="minorHAnsi"/>
                <w:sz w:val="28"/>
                <w:szCs w:val="28"/>
              </w:rPr>
            </w:pPr>
          </w:p>
        </w:tc>
        <w:tc>
          <w:tcPr>
            <w:tcW w:w="390" w:type="dxa"/>
            <w:vAlign w:val="center"/>
          </w:tcPr>
          <w:p w14:paraId="3AB1458A" w14:textId="77777777" w:rsidR="00F96329" w:rsidRPr="00373454" w:rsidRDefault="00F96329" w:rsidP="00DE3D3A">
            <w:pPr>
              <w:jc w:val="center"/>
              <w:rPr>
                <w:rFonts w:cstheme="minorHAnsi"/>
              </w:rPr>
            </w:pPr>
          </w:p>
        </w:tc>
      </w:tr>
      <w:tr w:rsidR="00F96329" w:rsidRPr="00373454" w14:paraId="0E091118" w14:textId="77777777" w:rsidTr="00DE3D3A">
        <w:trPr>
          <w:cantSplit/>
        </w:trPr>
        <w:tc>
          <w:tcPr>
            <w:tcW w:w="4498" w:type="dxa"/>
          </w:tcPr>
          <w:p w14:paraId="5CD00510" w14:textId="77777777" w:rsidR="00F96329" w:rsidRPr="00A53751" w:rsidRDefault="00F96329" w:rsidP="00A53751">
            <w:pPr>
              <w:widowControl w:val="0"/>
              <w:tabs>
                <w:tab w:val="left" w:pos="1453"/>
                <w:tab w:val="left" w:pos="1454"/>
                <w:tab w:val="left" w:pos="10094"/>
              </w:tabs>
              <w:autoSpaceDE w:val="0"/>
              <w:autoSpaceDN w:val="0"/>
              <w:spacing w:before="1" w:after="0" w:line="241" w:lineRule="exact"/>
              <w:jc w:val="both"/>
            </w:pPr>
            <w:r w:rsidRPr="00A53751">
              <w:t>4.3. Определяне на обхвата на системата за управление</w:t>
            </w:r>
            <w:r w:rsidRPr="00A53751">
              <w:rPr>
                <w:spacing w:val="-9"/>
              </w:rPr>
              <w:t xml:space="preserve"> </w:t>
            </w:r>
            <w:r w:rsidRPr="00A53751">
              <w:t>на</w:t>
            </w:r>
            <w:r w:rsidRPr="00A53751">
              <w:rPr>
                <w:spacing w:val="-1"/>
              </w:rPr>
              <w:t xml:space="preserve"> </w:t>
            </w:r>
            <w:r w:rsidRPr="00A53751">
              <w:t>ЗБР</w:t>
            </w:r>
          </w:p>
        </w:tc>
        <w:tc>
          <w:tcPr>
            <w:tcW w:w="377" w:type="dxa"/>
          </w:tcPr>
          <w:p w14:paraId="335F29AE" w14:textId="77777777" w:rsidR="00F96329" w:rsidRDefault="00F96329">
            <w:r w:rsidRPr="00930CB0">
              <w:rPr>
                <w:rFonts w:ascii="Symbol" w:eastAsia="Symbol" w:hAnsi="Symbol" w:cstheme="minorHAnsi"/>
                <w:sz w:val="28"/>
                <w:szCs w:val="28"/>
              </w:rPr>
              <w:t>·</w:t>
            </w:r>
          </w:p>
        </w:tc>
        <w:tc>
          <w:tcPr>
            <w:tcW w:w="378" w:type="dxa"/>
            <w:vAlign w:val="center"/>
          </w:tcPr>
          <w:p w14:paraId="64CEBD25" w14:textId="77777777" w:rsidR="00F96329" w:rsidRPr="00373454" w:rsidRDefault="00F96329" w:rsidP="00DE3D3A">
            <w:pPr>
              <w:jc w:val="center"/>
              <w:rPr>
                <w:rFonts w:cstheme="minorHAnsi"/>
              </w:rPr>
            </w:pPr>
          </w:p>
        </w:tc>
        <w:tc>
          <w:tcPr>
            <w:tcW w:w="378" w:type="dxa"/>
            <w:vAlign w:val="center"/>
          </w:tcPr>
          <w:p w14:paraId="6A3B1279" w14:textId="77777777" w:rsidR="00F96329" w:rsidRPr="00373454" w:rsidRDefault="00F96329" w:rsidP="00DE3D3A">
            <w:pPr>
              <w:jc w:val="center"/>
              <w:rPr>
                <w:rFonts w:cstheme="minorHAnsi"/>
              </w:rPr>
            </w:pPr>
          </w:p>
        </w:tc>
        <w:tc>
          <w:tcPr>
            <w:tcW w:w="378" w:type="dxa"/>
            <w:vAlign w:val="center"/>
          </w:tcPr>
          <w:p w14:paraId="7740AA95" w14:textId="77777777" w:rsidR="00F96329" w:rsidRPr="00373454" w:rsidRDefault="00F96329" w:rsidP="00DE3D3A">
            <w:pPr>
              <w:jc w:val="center"/>
              <w:rPr>
                <w:rFonts w:cstheme="minorHAnsi"/>
              </w:rPr>
            </w:pPr>
          </w:p>
        </w:tc>
        <w:tc>
          <w:tcPr>
            <w:tcW w:w="377" w:type="dxa"/>
          </w:tcPr>
          <w:p w14:paraId="06DD1549" w14:textId="77777777" w:rsidR="00F96329" w:rsidRPr="00373454" w:rsidRDefault="00F96329" w:rsidP="00DE3D3A">
            <w:pPr>
              <w:jc w:val="center"/>
              <w:rPr>
                <w:rFonts w:cstheme="minorHAnsi"/>
              </w:rPr>
            </w:pPr>
          </w:p>
        </w:tc>
        <w:tc>
          <w:tcPr>
            <w:tcW w:w="379" w:type="dxa"/>
            <w:vAlign w:val="center"/>
          </w:tcPr>
          <w:p w14:paraId="6A864E6F" w14:textId="77777777" w:rsidR="00F96329" w:rsidRPr="00373454" w:rsidRDefault="00F96329" w:rsidP="00DE3D3A">
            <w:pPr>
              <w:jc w:val="center"/>
              <w:rPr>
                <w:rFonts w:cstheme="minorHAnsi"/>
              </w:rPr>
            </w:pPr>
          </w:p>
        </w:tc>
        <w:tc>
          <w:tcPr>
            <w:tcW w:w="379" w:type="dxa"/>
          </w:tcPr>
          <w:p w14:paraId="3D7BEC04" w14:textId="77777777" w:rsidR="00F96329" w:rsidRPr="00373454" w:rsidRDefault="00F96329" w:rsidP="00DE3D3A">
            <w:pPr>
              <w:jc w:val="center"/>
              <w:rPr>
                <w:rFonts w:cstheme="minorHAnsi"/>
              </w:rPr>
            </w:pPr>
          </w:p>
        </w:tc>
        <w:tc>
          <w:tcPr>
            <w:tcW w:w="379" w:type="dxa"/>
            <w:vAlign w:val="center"/>
          </w:tcPr>
          <w:p w14:paraId="561A1A50" w14:textId="77777777" w:rsidR="00F96329" w:rsidRPr="00373454" w:rsidRDefault="00F96329" w:rsidP="00DE3D3A">
            <w:pPr>
              <w:jc w:val="center"/>
              <w:rPr>
                <w:rFonts w:cstheme="minorHAnsi"/>
              </w:rPr>
            </w:pPr>
          </w:p>
        </w:tc>
        <w:tc>
          <w:tcPr>
            <w:tcW w:w="379" w:type="dxa"/>
          </w:tcPr>
          <w:p w14:paraId="42704621" w14:textId="77777777" w:rsidR="00F96329" w:rsidRPr="00373454" w:rsidRDefault="00F96329" w:rsidP="00DE3D3A">
            <w:pPr>
              <w:rPr>
                <w:rFonts w:cstheme="minorHAnsi"/>
                <w:sz w:val="28"/>
                <w:szCs w:val="28"/>
              </w:rPr>
            </w:pPr>
          </w:p>
        </w:tc>
        <w:tc>
          <w:tcPr>
            <w:tcW w:w="380" w:type="dxa"/>
          </w:tcPr>
          <w:p w14:paraId="683F3C5F" w14:textId="77777777" w:rsidR="00F96329" w:rsidRPr="00373454" w:rsidRDefault="00F96329" w:rsidP="00DE3D3A">
            <w:pPr>
              <w:rPr>
                <w:rFonts w:cstheme="minorHAnsi"/>
                <w:sz w:val="28"/>
                <w:szCs w:val="28"/>
              </w:rPr>
            </w:pPr>
          </w:p>
        </w:tc>
        <w:tc>
          <w:tcPr>
            <w:tcW w:w="379" w:type="dxa"/>
          </w:tcPr>
          <w:p w14:paraId="5CFC074A" w14:textId="77777777" w:rsidR="00F96329" w:rsidRPr="00373454" w:rsidRDefault="00F96329" w:rsidP="00DE3D3A">
            <w:pPr>
              <w:rPr>
                <w:rFonts w:cstheme="minorHAnsi"/>
                <w:sz w:val="28"/>
                <w:szCs w:val="28"/>
              </w:rPr>
            </w:pPr>
          </w:p>
        </w:tc>
        <w:tc>
          <w:tcPr>
            <w:tcW w:w="379" w:type="dxa"/>
          </w:tcPr>
          <w:p w14:paraId="4BB0889C" w14:textId="77777777" w:rsidR="00F96329" w:rsidRPr="00373454" w:rsidRDefault="00F96329" w:rsidP="00DE3D3A">
            <w:pPr>
              <w:rPr>
                <w:rFonts w:cstheme="minorHAnsi"/>
                <w:sz w:val="28"/>
                <w:szCs w:val="28"/>
              </w:rPr>
            </w:pPr>
          </w:p>
        </w:tc>
        <w:tc>
          <w:tcPr>
            <w:tcW w:w="379" w:type="dxa"/>
          </w:tcPr>
          <w:p w14:paraId="4E75A3A2" w14:textId="77777777" w:rsidR="00F96329" w:rsidRPr="00373454" w:rsidRDefault="00F96329" w:rsidP="00DE3D3A">
            <w:pPr>
              <w:rPr>
                <w:rFonts w:cstheme="minorHAnsi"/>
                <w:sz w:val="28"/>
                <w:szCs w:val="28"/>
              </w:rPr>
            </w:pPr>
          </w:p>
        </w:tc>
        <w:tc>
          <w:tcPr>
            <w:tcW w:w="390" w:type="dxa"/>
            <w:vAlign w:val="center"/>
          </w:tcPr>
          <w:p w14:paraId="12136B53" w14:textId="77777777" w:rsidR="00F96329" w:rsidRPr="00373454" w:rsidRDefault="00F96329" w:rsidP="00DE3D3A">
            <w:pPr>
              <w:jc w:val="center"/>
              <w:rPr>
                <w:rFonts w:cstheme="minorHAnsi"/>
              </w:rPr>
            </w:pPr>
          </w:p>
        </w:tc>
      </w:tr>
      <w:tr w:rsidR="00A53751" w:rsidRPr="00373454" w14:paraId="400D4F2F" w14:textId="77777777" w:rsidTr="00A53751">
        <w:trPr>
          <w:cantSplit/>
          <w:trHeight w:val="525"/>
        </w:trPr>
        <w:tc>
          <w:tcPr>
            <w:tcW w:w="9809" w:type="dxa"/>
            <w:gridSpan w:val="15"/>
            <w:tcBorders>
              <w:bottom w:val="single" w:sz="8" w:space="0" w:color="auto"/>
            </w:tcBorders>
          </w:tcPr>
          <w:p w14:paraId="0CE17334" w14:textId="77777777" w:rsidR="00A53751" w:rsidRPr="00A53751" w:rsidRDefault="00A53751" w:rsidP="00DE3D3A">
            <w:pPr>
              <w:jc w:val="center"/>
              <w:rPr>
                <w:rFonts w:cstheme="minorHAnsi"/>
                <w:b/>
              </w:rPr>
            </w:pPr>
            <w:r w:rsidRPr="00A53751">
              <w:rPr>
                <w:b/>
              </w:rPr>
              <w:t>5. Лидерство и участие</w:t>
            </w:r>
            <w:r w:rsidRPr="00A53751">
              <w:rPr>
                <w:b/>
                <w:spacing w:val="-5"/>
              </w:rPr>
              <w:t xml:space="preserve"> </w:t>
            </w:r>
            <w:r w:rsidRPr="00A53751">
              <w:rPr>
                <w:b/>
              </w:rPr>
              <w:t>на</w:t>
            </w:r>
            <w:r w:rsidRPr="00A53751">
              <w:rPr>
                <w:b/>
                <w:spacing w:val="-2"/>
              </w:rPr>
              <w:t xml:space="preserve"> </w:t>
            </w:r>
            <w:r w:rsidRPr="00A53751">
              <w:rPr>
                <w:b/>
              </w:rPr>
              <w:t>работниците</w:t>
            </w:r>
          </w:p>
        </w:tc>
      </w:tr>
      <w:tr w:rsidR="00F96329" w:rsidRPr="00373454" w14:paraId="5741CB93" w14:textId="77777777" w:rsidTr="00DE3D3A">
        <w:trPr>
          <w:cantSplit/>
          <w:trHeight w:val="525"/>
        </w:trPr>
        <w:tc>
          <w:tcPr>
            <w:tcW w:w="4498" w:type="dxa"/>
            <w:tcBorders>
              <w:bottom w:val="single" w:sz="8" w:space="0" w:color="auto"/>
            </w:tcBorders>
          </w:tcPr>
          <w:p w14:paraId="59A387E1" w14:textId="77777777" w:rsidR="00F96329" w:rsidRPr="00A53751" w:rsidRDefault="00F96329" w:rsidP="00DE3D3A">
            <w:pPr>
              <w:contextualSpacing/>
              <w:rPr>
                <w:rFonts w:ascii="Calibri" w:hAnsi="Calibri"/>
              </w:rPr>
            </w:pPr>
            <w:r w:rsidRPr="00A53751">
              <w:t>5.1. Лидерство</w:t>
            </w:r>
            <w:r w:rsidRPr="00A53751">
              <w:rPr>
                <w:spacing w:val="-3"/>
              </w:rPr>
              <w:t xml:space="preserve"> </w:t>
            </w:r>
            <w:r w:rsidRPr="00A53751">
              <w:t>и</w:t>
            </w:r>
            <w:r w:rsidRPr="00A53751">
              <w:rPr>
                <w:spacing w:val="-3"/>
              </w:rPr>
              <w:t xml:space="preserve"> </w:t>
            </w:r>
            <w:r w:rsidRPr="00A53751">
              <w:t>ангажираност</w:t>
            </w:r>
          </w:p>
        </w:tc>
        <w:tc>
          <w:tcPr>
            <w:tcW w:w="377" w:type="dxa"/>
            <w:tcBorders>
              <w:bottom w:val="single" w:sz="8" w:space="0" w:color="auto"/>
            </w:tcBorders>
          </w:tcPr>
          <w:p w14:paraId="71A0995A" w14:textId="77777777" w:rsidR="00F96329" w:rsidRDefault="00F96329">
            <w:r w:rsidRPr="004D3199">
              <w:rPr>
                <w:rFonts w:ascii="Symbol" w:eastAsia="Symbol" w:hAnsi="Symbol" w:cstheme="minorHAnsi"/>
                <w:sz w:val="28"/>
                <w:szCs w:val="28"/>
              </w:rPr>
              <w:t>·</w:t>
            </w:r>
          </w:p>
        </w:tc>
        <w:tc>
          <w:tcPr>
            <w:tcW w:w="378" w:type="dxa"/>
            <w:tcBorders>
              <w:bottom w:val="single" w:sz="8" w:space="0" w:color="auto"/>
            </w:tcBorders>
            <w:vAlign w:val="center"/>
          </w:tcPr>
          <w:p w14:paraId="39281100"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bottom w:val="single" w:sz="8" w:space="0" w:color="auto"/>
            </w:tcBorders>
            <w:vAlign w:val="center"/>
          </w:tcPr>
          <w:p w14:paraId="5120F7DA"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78D151A4" w14:textId="77777777" w:rsidR="00F96329" w:rsidRPr="00373454" w:rsidRDefault="00F96329" w:rsidP="00DE3D3A">
            <w:pPr>
              <w:jc w:val="center"/>
              <w:rPr>
                <w:rFonts w:cstheme="minorHAnsi"/>
              </w:rPr>
            </w:pPr>
          </w:p>
        </w:tc>
        <w:tc>
          <w:tcPr>
            <w:tcW w:w="377" w:type="dxa"/>
            <w:tcBorders>
              <w:bottom w:val="single" w:sz="8" w:space="0" w:color="auto"/>
            </w:tcBorders>
          </w:tcPr>
          <w:p w14:paraId="1135EC8E"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5CC0AD52" w14:textId="77777777" w:rsidR="00F96329" w:rsidRPr="00373454" w:rsidRDefault="00F96329" w:rsidP="00DE3D3A">
            <w:pPr>
              <w:jc w:val="center"/>
              <w:rPr>
                <w:rFonts w:cstheme="minorHAnsi"/>
              </w:rPr>
            </w:pPr>
          </w:p>
        </w:tc>
        <w:tc>
          <w:tcPr>
            <w:tcW w:w="379" w:type="dxa"/>
            <w:tcBorders>
              <w:bottom w:val="single" w:sz="8" w:space="0" w:color="auto"/>
            </w:tcBorders>
          </w:tcPr>
          <w:p w14:paraId="66C6034B"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557952A6" w14:textId="77777777" w:rsidR="00F96329" w:rsidRPr="00373454" w:rsidRDefault="00F96329" w:rsidP="00DE3D3A">
            <w:pPr>
              <w:jc w:val="center"/>
              <w:rPr>
                <w:rFonts w:cstheme="minorHAnsi"/>
              </w:rPr>
            </w:pPr>
          </w:p>
        </w:tc>
        <w:tc>
          <w:tcPr>
            <w:tcW w:w="379" w:type="dxa"/>
            <w:tcBorders>
              <w:bottom w:val="single" w:sz="8" w:space="0" w:color="auto"/>
            </w:tcBorders>
          </w:tcPr>
          <w:p w14:paraId="2A64948E" w14:textId="77777777" w:rsidR="00F96329" w:rsidRPr="00373454" w:rsidRDefault="00F96329" w:rsidP="00DE3D3A">
            <w:pPr>
              <w:rPr>
                <w:rFonts w:cstheme="minorHAnsi"/>
                <w:sz w:val="28"/>
                <w:szCs w:val="28"/>
              </w:rPr>
            </w:pPr>
          </w:p>
        </w:tc>
        <w:tc>
          <w:tcPr>
            <w:tcW w:w="380" w:type="dxa"/>
            <w:tcBorders>
              <w:bottom w:val="single" w:sz="8" w:space="0" w:color="auto"/>
            </w:tcBorders>
          </w:tcPr>
          <w:p w14:paraId="6FA3D4CA" w14:textId="77777777" w:rsidR="00F96329" w:rsidRPr="00373454" w:rsidRDefault="00F96329" w:rsidP="00DE3D3A">
            <w:pPr>
              <w:rPr>
                <w:rFonts w:cstheme="minorHAnsi"/>
                <w:sz w:val="28"/>
                <w:szCs w:val="28"/>
              </w:rPr>
            </w:pPr>
          </w:p>
        </w:tc>
        <w:tc>
          <w:tcPr>
            <w:tcW w:w="379" w:type="dxa"/>
            <w:tcBorders>
              <w:bottom w:val="single" w:sz="8" w:space="0" w:color="auto"/>
            </w:tcBorders>
          </w:tcPr>
          <w:p w14:paraId="7B2734FA" w14:textId="77777777" w:rsidR="00F96329" w:rsidRPr="00373454" w:rsidRDefault="00F96329" w:rsidP="00DE3D3A">
            <w:pPr>
              <w:rPr>
                <w:rFonts w:cstheme="minorHAnsi"/>
                <w:sz w:val="28"/>
                <w:szCs w:val="28"/>
              </w:rPr>
            </w:pPr>
          </w:p>
        </w:tc>
        <w:tc>
          <w:tcPr>
            <w:tcW w:w="379" w:type="dxa"/>
            <w:tcBorders>
              <w:bottom w:val="single" w:sz="8" w:space="0" w:color="auto"/>
            </w:tcBorders>
          </w:tcPr>
          <w:p w14:paraId="2A2854BB" w14:textId="77777777" w:rsidR="00F96329" w:rsidRPr="00373454" w:rsidRDefault="00F96329" w:rsidP="00DE3D3A">
            <w:pPr>
              <w:rPr>
                <w:rFonts w:cstheme="minorHAnsi"/>
                <w:sz w:val="28"/>
                <w:szCs w:val="28"/>
              </w:rPr>
            </w:pPr>
          </w:p>
        </w:tc>
        <w:tc>
          <w:tcPr>
            <w:tcW w:w="379" w:type="dxa"/>
            <w:tcBorders>
              <w:bottom w:val="single" w:sz="8" w:space="0" w:color="auto"/>
            </w:tcBorders>
          </w:tcPr>
          <w:p w14:paraId="684751CA" w14:textId="77777777" w:rsidR="00F96329" w:rsidRPr="00373454" w:rsidRDefault="00F96329" w:rsidP="00DE3D3A">
            <w:pPr>
              <w:rPr>
                <w:rFonts w:cstheme="minorHAnsi"/>
                <w:sz w:val="28"/>
                <w:szCs w:val="28"/>
              </w:rPr>
            </w:pPr>
          </w:p>
        </w:tc>
        <w:tc>
          <w:tcPr>
            <w:tcW w:w="390" w:type="dxa"/>
            <w:tcBorders>
              <w:bottom w:val="single" w:sz="8" w:space="0" w:color="auto"/>
            </w:tcBorders>
            <w:vAlign w:val="center"/>
          </w:tcPr>
          <w:p w14:paraId="131993A5" w14:textId="77777777" w:rsidR="00F96329" w:rsidRPr="00373454" w:rsidRDefault="00F96329" w:rsidP="00DE3D3A">
            <w:pPr>
              <w:jc w:val="center"/>
              <w:rPr>
                <w:rFonts w:cstheme="minorHAnsi"/>
              </w:rPr>
            </w:pPr>
          </w:p>
        </w:tc>
      </w:tr>
      <w:tr w:rsidR="00F96329" w:rsidRPr="00373454" w14:paraId="4BA60141" w14:textId="77777777" w:rsidTr="00DE3D3A">
        <w:trPr>
          <w:cantSplit/>
          <w:trHeight w:val="525"/>
        </w:trPr>
        <w:tc>
          <w:tcPr>
            <w:tcW w:w="4498" w:type="dxa"/>
            <w:tcBorders>
              <w:bottom w:val="single" w:sz="8" w:space="0" w:color="auto"/>
            </w:tcBorders>
          </w:tcPr>
          <w:p w14:paraId="122BADCE" w14:textId="77777777" w:rsidR="00F96329" w:rsidRPr="00A53751" w:rsidRDefault="00F96329" w:rsidP="00A53751">
            <w:pPr>
              <w:widowControl w:val="0"/>
              <w:tabs>
                <w:tab w:val="left" w:pos="1453"/>
                <w:tab w:val="left" w:pos="1454"/>
                <w:tab w:val="left" w:pos="10094"/>
              </w:tabs>
              <w:autoSpaceDE w:val="0"/>
              <w:autoSpaceDN w:val="0"/>
              <w:spacing w:before="121" w:after="0" w:line="241" w:lineRule="exact"/>
            </w:pPr>
            <w:r>
              <w:t xml:space="preserve">5.2. </w:t>
            </w:r>
            <w:r w:rsidRPr="00A53751">
              <w:t>Политика</w:t>
            </w:r>
            <w:r w:rsidRPr="00A53751">
              <w:rPr>
                <w:spacing w:val="-2"/>
              </w:rPr>
              <w:t xml:space="preserve"> </w:t>
            </w:r>
            <w:r w:rsidRPr="00A53751">
              <w:t>по</w:t>
            </w:r>
            <w:r w:rsidRPr="00A53751">
              <w:rPr>
                <w:spacing w:val="-1"/>
              </w:rPr>
              <w:t xml:space="preserve"> </w:t>
            </w:r>
            <w:r w:rsidRPr="00A53751">
              <w:t>ЗБР</w:t>
            </w:r>
          </w:p>
        </w:tc>
        <w:tc>
          <w:tcPr>
            <w:tcW w:w="377" w:type="dxa"/>
            <w:tcBorders>
              <w:bottom w:val="single" w:sz="8" w:space="0" w:color="auto"/>
            </w:tcBorders>
          </w:tcPr>
          <w:p w14:paraId="30B784CA" w14:textId="77777777" w:rsidR="00F96329" w:rsidRDefault="00F96329">
            <w:r w:rsidRPr="004D3199">
              <w:rPr>
                <w:rFonts w:ascii="Symbol" w:eastAsia="Symbol" w:hAnsi="Symbol" w:cstheme="minorHAnsi"/>
                <w:sz w:val="28"/>
                <w:szCs w:val="28"/>
              </w:rPr>
              <w:t>·</w:t>
            </w:r>
          </w:p>
        </w:tc>
        <w:tc>
          <w:tcPr>
            <w:tcW w:w="378" w:type="dxa"/>
            <w:tcBorders>
              <w:bottom w:val="single" w:sz="8" w:space="0" w:color="auto"/>
            </w:tcBorders>
            <w:vAlign w:val="center"/>
          </w:tcPr>
          <w:p w14:paraId="0B6E01C4"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16468184"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29E3591B" w14:textId="77777777" w:rsidR="00F96329" w:rsidRPr="00373454" w:rsidRDefault="00F96329" w:rsidP="00DE3D3A">
            <w:pPr>
              <w:jc w:val="center"/>
              <w:rPr>
                <w:rFonts w:cstheme="minorHAnsi"/>
              </w:rPr>
            </w:pPr>
          </w:p>
        </w:tc>
        <w:tc>
          <w:tcPr>
            <w:tcW w:w="377" w:type="dxa"/>
            <w:tcBorders>
              <w:bottom w:val="single" w:sz="8" w:space="0" w:color="auto"/>
            </w:tcBorders>
          </w:tcPr>
          <w:p w14:paraId="11DE2479"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1229EA43" w14:textId="77777777" w:rsidR="00F96329" w:rsidRPr="00373454" w:rsidRDefault="00F96329" w:rsidP="00DE3D3A">
            <w:pPr>
              <w:jc w:val="center"/>
              <w:rPr>
                <w:rFonts w:cstheme="minorHAnsi"/>
              </w:rPr>
            </w:pPr>
          </w:p>
        </w:tc>
        <w:tc>
          <w:tcPr>
            <w:tcW w:w="379" w:type="dxa"/>
            <w:tcBorders>
              <w:bottom w:val="single" w:sz="8" w:space="0" w:color="auto"/>
            </w:tcBorders>
          </w:tcPr>
          <w:p w14:paraId="6D0CB792"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1BEB54D3" w14:textId="77777777" w:rsidR="00F96329" w:rsidRPr="00373454" w:rsidRDefault="00F96329" w:rsidP="00DE3D3A">
            <w:pPr>
              <w:jc w:val="center"/>
              <w:rPr>
                <w:rFonts w:cstheme="minorHAnsi"/>
              </w:rPr>
            </w:pPr>
          </w:p>
        </w:tc>
        <w:tc>
          <w:tcPr>
            <w:tcW w:w="379" w:type="dxa"/>
            <w:tcBorders>
              <w:bottom w:val="single" w:sz="8" w:space="0" w:color="auto"/>
            </w:tcBorders>
          </w:tcPr>
          <w:p w14:paraId="2E21F500" w14:textId="77777777" w:rsidR="00F96329" w:rsidRPr="00373454" w:rsidRDefault="00F96329" w:rsidP="00DE3D3A">
            <w:pPr>
              <w:rPr>
                <w:rFonts w:cstheme="minorHAnsi"/>
                <w:sz w:val="28"/>
                <w:szCs w:val="28"/>
              </w:rPr>
            </w:pPr>
          </w:p>
        </w:tc>
        <w:tc>
          <w:tcPr>
            <w:tcW w:w="380" w:type="dxa"/>
            <w:tcBorders>
              <w:bottom w:val="single" w:sz="8" w:space="0" w:color="auto"/>
            </w:tcBorders>
          </w:tcPr>
          <w:p w14:paraId="67C0CC60" w14:textId="77777777" w:rsidR="00F96329" w:rsidRPr="00373454" w:rsidRDefault="00F96329" w:rsidP="00DE3D3A">
            <w:pPr>
              <w:rPr>
                <w:rFonts w:cstheme="minorHAnsi"/>
                <w:sz w:val="28"/>
                <w:szCs w:val="28"/>
              </w:rPr>
            </w:pPr>
          </w:p>
        </w:tc>
        <w:tc>
          <w:tcPr>
            <w:tcW w:w="379" w:type="dxa"/>
            <w:tcBorders>
              <w:bottom w:val="single" w:sz="8" w:space="0" w:color="auto"/>
            </w:tcBorders>
          </w:tcPr>
          <w:p w14:paraId="6A6D74BC" w14:textId="77777777" w:rsidR="00F96329" w:rsidRPr="00373454" w:rsidRDefault="00F96329" w:rsidP="00DE3D3A">
            <w:pPr>
              <w:rPr>
                <w:rFonts w:cstheme="minorHAnsi"/>
                <w:sz w:val="28"/>
                <w:szCs w:val="28"/>
              </w:rPr>
            </w:pPr>
          </w:p>
        </w:tc>
        <w:tc>
          <w:tcPr>
            <w:tcW w:w="379" w:type="dxa"/>
            <w:tcBorders>
              <w:bottom w:val="single" w:sz="8" w:space="0" w:color="auto"/>
            </w:tcBorders>
          </w:tcPr>
          <w:p w14:paraId="042445CA" w14:textId="77777777" w:rsidR="00F96329" w:rsidRPr="00373454" w:rsidRDefault="00F96329" w:rsidP="00DE3D3A">
            <w:pPr>
              <w:rPr>
                <w:rFonts w:cstheme="minorHAnsi"/>
                <w:sz w:val="28"/>
                <w:szCs w:val="28"/>
              </w:rPr>
            </w:pPr>
          </w:p>
        </w:tc>
        <w:tc>
          <w:tcPr>
            <w:tcW w:w="379" w:type="dxa"/>
            <w:tcBorders>
              <w:bottom w:val="single" w:sz="8" w:space="0" w:color="auto"/>
            </w:tcBorders>
          </w:tcPr>
          <w:p w14:paraId="7E9602A9" w14:textId="77777777" w:rsidR="00F96329" w:rsidRPr="00373454" w:rsidRDefault="00F96329" w:rsidP="00DE3D3A">
            <w:pPr>
              <w:rPr>
                <w:rFonts w:cstheme="minorHAnsi"/>
                <w:sz w:val="28"/>
                <w:szCs w:val="28"/>
              </w:rPr>
            </w:pPr>
          </w:p>
        </w:tc>
        <w:tc>
          <w:tcPr>
            <w:tcW w:w="390" w:type="dxa"/>
            <w:tcBorders>
              <w:bottom w:val="single" w:sz="8" w:space="0" w:color="auto"/>
            </w:tcBorders>
            <w:vAlign w:val="center"/>
          </w:tcPr>
          <w:p w14:paraId="5BF11B02" w14:textId="77777777" w:rsidR="00F96329" w:rsidRPr="00373454" w:rsidRDefault="00F96329" w:rsidP="00DE3D3A">
            <w:pPr>
              <w:jc w:val="center"/>
              <w:rPr>
                <w:rFonts w:cstheme="minorHAnsi"/>
              </w:rPr>
            </w:pPr>
          </w:p>
        </w:tc>
      </w:tr>
      <w:tr w:rsidR="00F96329" w:rsidRPr="00373454" w14:paraId="0CF5A316" w14:textId="77777777" w:rsidTr="00DE3D3A">
        <w:trPr>
          <w:cantSplit/>
          <w:trHeight w:val="525"/>
        </w:trPr>
        <w:tc>
          <w:tcPr>
            <w:tcW w:w="4498" w:type="dxa"/>
            <w:tcBorders>
              <w:bottom w:val="single" w:sz="8" w:space="0" w:color="auto"/>
            </w:tcBorders>
          </w:tcPr>
          <w:p w14:paraId="3A8AF92C" w14:textId="77777777" w:rsidR="00F96329" w:rsidRPr="00A53751" w:rsidRDefault="00F96329" w:rsidP="00A53751">
            <w:pPr>
              <w:widowControl w:val="0"/>
              <w:tabs>
                <w:tab w:val="left" w:pos="1453"/>
                <w:tab w:val="left" w:pos="1454"/>
                <w:tab w:val="left" w:pos="10094"/>
              </w:tabs>
              <w:autoSpaceDE w:val="0"/>
              <w:autoSpaceDN w:val="0"/>
              <w:spacing w:before="1" w:after="0" w:line="240" w:lineRule="auto"/>
            </w:pPr>
            <w:r>
              <w:t xml:space="preserve">5.3. </w:t>
            </w:r>
            <w:r w:rsidRPr="00A53751">
              <w:t>Роли, отговорности и правомощия</w:t>
            </w:r>
            <w:r w:rsidRPr="00A53751">
              <w:rPr>
                <w:spacing w:val="-1"/>
              </w:rPr>
              <w:t xml:space="preserve"> </w:t>
            </w:r>
            <w:r w:rsidRPr="00A53751">
              <w:t>в организацията</w:t>
            </w:r>
          </w:p>
        </w:tc>
        <w:tc>
          <w:tcPr>
            <w:tcW w:w="377" w:type="dxa"/>
            <w:tcBorders>
              <w:bottom w:val="single" w:sz="8" w:space="0" w:color="auto"/>
            </w:tcBorders>
          </w:tcPr>
          <w:p w14:paraId="0085EFAB" w14:textId="77777777" w:rsidR="00F96329" w:rsidRDefault="00F96329">
            <w:r w:rsidRPr="004D3199">
              <w:rPr>
                <w:rFonts w:ascii="Symbol" w:eastAsia="Symbol" w:hAnsi="Symbol" w:cstheme="minorHAnsi"/>
                <w:sz w:val="28"/>
                <w:szCs w:val="28"/>
              </w:rPr>
              <w:t>·</w:t>
            </w:r>
          </w:p>
        </w:tc>
        <w:tc>
          <w:tcPr>
            <w:tcW w:w="378" w:type="dxa"/>
            <w:tcBorders>
              <w:bottom w:val="single" w:sz="8" w:space="0" w:color="auto"/>
            </w:tcBorders>
            <w:vAlign w:val="center"/>
          </w:tcPr>
          <w:p w14:paraId="2D482F11"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bottom w:val="single" w:sz="8" w:space="0" w:color="auto"/>
            </w:tcBorders>
            <w:vAlign w:val="center"/>
          </w:tcPr>
          <w:p w14:paraId="45425EA4"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1E359927" w14:textId="77777777" w:rsidR="00F96329" w:rsidRPr="00373454" w:rsidRDefault="00F96329" w:rsidP="00DE3D3A">
            <w:pPr>
              <w:jc w:val="center"/>
              <w:rPr>
                <w:rFonts w:cstheme="minorHAnsi"/>
              </w:rPr>
            </w:pPr>
          </w:p>
        </w:tc>
        <w:tc>
          <w:tcPr>
            <w:tcW w:w="377" w:type="dxa"/>
            <w:tcBorders>
              <w:bottom w:val="single" w:sz="8" w:space="0" w:color="auto"/>
            </w:tcBorders>
          </w:tcPr>
          <w:p w14:paraId="0941279E"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23997F97" w14:textId="77777777" w:rsidR="00F96329" w:rsidRPr="00373454" w:rsidRDefault="00F96329" w:rsidP="00DE3D3A">
            <w:pPr>
              <w:jc w:val="center"/>
              <w:rPr>
                <w:rFonts w:cstheme="minorHAnsi"/>
              </w:rPr>
            </w:pPr>
          </w:p>
        </w:tc>
        <w:tc>
          <w:tcPr>
            <w:tcW w:w="379" w:type="dxa"/>
            <w:tcBorders>
              <w:bottom w:val="single" w:sz="8" w:space="0" w:color="auto"/>
            </w:tcBorders>
          </w:tcPr>
          <w:p w14:paraId="52C07741"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3CABE9AE" w14:textId="77777777" w:rsidR="00F96329" w:rsidRPr="00373454" w:rsidRDefault="00F96329" w:rsidP="00DE3D3A">
            <w:pPr>
              <w:jc w:val="center"/>
              <w:rPr>
                <w:rFonts w:cstheme="minorHAnsi"/>
              </w:rPr>
            </w:pPr>
          </w:p>
        </w:tc>
        <w:tc>
          <w:tcPr>
            <w:tcW w:w="379" w:type="dxa"/>
            <w:tcBorders>
              <w:bottom w:val="single" w:sz="8" w:space="0" w:color="auto"/>
            </w:tcBorders>
          </w:tcPr>
          <w:p w14:paraId="2A3095B9" w14:textId="77777777" w:rsidR="00F96329" w:rsidRPr="00373454" w:rsidRDefault="00F96329" w:rsidP="00DE3D3A">
            <w:pPr>
              <w:rPr>
                <w:rFonts w:cstheme="minorHAnsi"/>
                <w:sz w:val="28"/>
                <w:szCs w:val="28"/>
              </w:rPr>
            </w:pPr>
          </w:p>
        </w:tc>
        <w:tc>
          <w:tcPr>
            <w:tcW w:w="380" w:type="dxa"/>
            <w:tcBorders>
              <w:bottom w:val="single" w:sz="8" w:space="0" w:color="auto"/>
            </w:tcBorders>
          </w:tcPr>
          <w:p w14:paraId="24ECA80F" w14:textId="77777777" w:rsidR="00F96329" w:rsidRPr="00373454" w:rsidRDefault="00F96329" w:rsidP="00DE3D3A">
            <w:pPr>
              <w:rPr>
                <w:rFonts w:cstheme="minorHAnsi"/>
                <w:sz w:val="28"/>
                <w:szCs w:val="28"/>
              </w:rPr>
            </w:pPr>
          </w:p>
        </w:tc>
        <w:tc>
          <w:tcPr>
            <w:tcW w:w="379" w:type="dxa"/>
            <w:tcBorders>
              <w:bottom w:val="single" w:sz="8" w:space="0" w:color="auto"/>
            </w:tcBorders>
          </w:tcPr>
          <w:p w14:paraId="25F816BA" w14:textId="77777777" w:rsidR="00F96329" w:rsidRPr="00373454" w:rsidRDefault="00F96329" w:rsidP="00DE3D3A">
            <w:pPr>
              <w:rPr>
                <w:rFonts w:cstheme="minorHAnsi"/>
                <w:sz w:val="28"/>
                <w:szCs w:val="28"/>
              </w:rPr>
            </w:pPr>
          </w:p>
        </w:tc>
        <w:tc>
          <w:tcPr>
            <w:tcW w:w="379" w:type="dxa"/>
            <w:tcBorders>
              <w:bottom w:val="single" w:sz="8" w:space="0" w:color="auto"/>
            </w:tcBorders>
          </w:tcPr>
          <w:p w14:paraId="398C97CA" w14:textId="77777777" w:rsidR="00F96329" w:rsidRPr="00373454" w:rsidRDefault="00F96329" w:rsidP="00DE3D3A">
            <w:pPr>
              <w:rPr>
                <w:rFonts w:cstheme="minorHAnsi"/>
                <w:sz w:val="28"/>
                <w:szCs w:val="28"/>
              </w:rPr>
            </w:pPr>
          </w:p>
        </w:tc>
        <w:tc>
          <w:tcPr>
            <w:tcW w:w="379" w:type="dxa"/>
            <w:tcBorders>
              <w:bottom w:val="single" w:sz="8" w:space="0" w:color="auto"/>
            </w:tcBorders>
          </w:tcPr>
          <w:p w14:paraId="61A7FF64" w14:textId="77777777" w:rsidR="00F96329" w:rsidRPr="00373454" w:rsidRDefault="00F96329" w:rsidP="00DE3D3A">
            <w:pPr>
              <w:rPr>
                <w:rFonts w:cstheme="minorHAnsi"/>
                <w:sz w:val="28"/>
                <w:szCs w:val="28"/>
              </w:rPr>
            </w:pPr>
            <w:r w:rsidRPr="00373454">
              <w:rPr>
                <w:rFonts w:ascii="Symbol" w:eastAsia="Symbol" w:hAnsi="Symbol" w:cstheme="minorHAnsi"/>
                <w:sz w:val="28"/>
                <w:szCs w:val="28"/>
              </w:rPr>
              <w:t>·</w:t>
            </w:r>
          </w:p>
        </w:tc>
        <w:tc>
          <w:tcPr>
            <w:tcW w:w="390" w:type="dxa"/>
            <w:tcBorders>
              <w:bottom w:val="single" w:sz="8" w:space="0" w:color="auto"/>
            </w:tcBorders>
            <w:vAlign w:val="center"/>
          </w:tcPr>
          <w:p w14:paraId="04FD8576" w14:textId="77777777" w:rsidR="00F96329" w:rsidRPr="00373454" w:rsidRDefault="00F96329" w:rsidP="00DE3D3A">
            <w:pPr>
              <w:jc w:val="center"/>
              <w:rPr>
                <w:rFonts w:cstheme="minorHAnsi"/>
              </w:rPr>
            </w:pPr>
          </w:p>
        </w:tc>
      </w:tr>
      <w:tr w:rsidR="00F96329" w:rsidRPr="00373454" w14:paraId="0B93C541" w14:textId="77777777" w:rsidTr="00DE3D3A">
        <w:trPr>
          <w:cantSplit/>
          <w:trHeight w:val="525"/>
        </w:trPr>
        <w:tc>
          <w:tcPr>
            <w:tcW w:w="4498" w:type="dxa"/>
            <w:tcBorders>
              <w:bottom w:val="single" w:sz="8" w:space="0" w:color="auto"/>
            </w:tcBorders>
          </w:tcPr>
          <w:p w14:paraId="467E44B4" w14:textId="77777777" w:rsidR="00F96329" w:rsidRPr="00A53751" w:rsidRDefault="00F96329" w:rsidP="00A53751">
            <w:pPr>
              <w:widowControl w:val="0"/>
              <w:tabs>
                <w:tab w:val="left" w:pos="1453"/>
                <w:tab w:val="left" w:pos="1454"/>
                <w:tab w:val="left" w:pos="10094"/>
              </w:tabs>
              <w:autoSpaceDE w:val="0"/>
              <w:autoSpaceDN w:val="0"/>
              <w:spacing w:before="1" w:after="0" w:line="240" w:lineRule="auto"/>
            </w:pPr>
            <w:r>
              <w:t xml:space="preserve">5.4. </w:t>
            </w:r>
            <w:r w:rsidRPr="00A53751">
              <w:t>Консултиране и участие</w:t>
            </w:r>
            <w:r w:rsidRPr="00A53751">
              <w:rPr>
                <w:spacing w:val="-3"/>
              </w:rPr>
              <w:t xml:space="preserve"> </w:t>
            </w:r>
            <w:r w:rsidRPr="00A53751">
              <w:t>на</w:t>
            </w:r>
            <w:r w:rsidRPr="00A53751">
              <w:rPr>
                <w:spacing w:val="-2"/>
              </w:rPr>
              <w:t xml:space="preserve"> </w:t>
            </w:r>
            <w:r w:rsidRPr="00A53751">
              <w:t>работниците</w:t>
            </w:r>
          </w:p>
        </w:tc>
        <w:tc>
          <w:tcPr>
            <w:tcW w:w="377" w:type="dxa"/>
            <w:tcBorders>
              <w:bottom w:val="single" w:sz="8" w:space="0" w:color="auto"/>
            </w:tcBorders>
          </w:tcPr>
          <w:p w14:paraId="751E92B1" w14:textId="77777777" w:rsidR="00F96329" w:rsidRDefault="00F96329">
            <w:r w:rsidRPr="004D3199">
              <w:rPr>
                <w:rFonts w:ascii="Symbol" w:eastAsia="Symbol" w:hAnsi="Symbol" w:cstheme="minorHAnsi"/>
                <w:sz w:val="28"/>
                <w:szCs w:val="28"/>
              </w:rPr>
              <w:t>·</w:t>
            </w:r>
          </w:p>
        </w:tc>
        <w:tc>
          <w:tcPr>
            <w:tcW w:w="378" w:type="dxa"/>
            <w:tcBorders>
              <w:bottom w:val="single" w:sz="8" w:space="0" w:color="auto"/>
            </w:tcBorders>
            <w:vAlign w:val="center"/>
          </w:tcPr>
          <w:p w14:paraId="30EE8052"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bottom w:val="single" w:sz="8" w:space="0" w:color="auto"/>
            </w:tcBorders>
            <w:vAlign w:val="center"/>
          </w:tcPr>
          <w:p w14:paraId="48BD928B"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2BABC6A6" w14:textId="77777777" w:rsidR="00F96329" w:rsidRPr="00373454" w:rsidRDefault="00F96329" w:rsidP="00DE3D3A">
            <w:pPr>
              <w:jc w:val="center"/>
              <w:rPr>
                <w:rFonts w:cstheme="minorHAnsi"/>
              </w:rPr>
            </w:pPr>
          </w:p>
        </w:tc>
        <w:tc>
          <w:tcPr>
            <w:tcW w:w="377" w:type="dxa"/>
            <w:tcBorders>
              <w:bottom w:val="single" w:sz="8" w:space="0" w:color="auto"/>
            </w:tcBorders>
          </w:tcPr>
          <w:p w14:paraId="77F09436"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6372C783" w14:textId="77777777" w:rsidR="00F96329" w:rsidRPr="00373454" w:rsidRDefault="00F96329" w:rsidP="00DE3D3A">
            <w:pPr>
              <w:jc w:val="center"/>
              <w:rPr>
                <w:rFonts w:cstheme="minorHAnsi"/>
              </w:rPr>
            </w:pPr>
          </w:p>
        </w:tc>
        <w:tc>
          <w:tcPr>
            <w:tcW w:w="379" w:type="dxa"/>
            <w:tcBorders>
              <w:bottom w:val="single" w:sz="8" w:space="0" w:color="auto"/>
            </w:tcBorders>
          </w:tcPr>
          <w:p w14:paraId="455CDC02"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16711664" w14:textId="77777777" w:rsidR="00F96329" w:rsidRPr="00373454" w:rsidRDefault="00F96329" w:rsidP="00DE3D3A">
            <w:pPr>
              <w:jc w:val="center"/>
              <w:rPr>
                <w:rFonts w:cstheme="minorHAnsi"/>
              </w:rPr>
            </w:pPr>
          </w:p>
        </w:tc>
        <w:tc>
          <w:tcPr>
            <w:tcW w:w="379" w:type="dxa"/>
            <w:tcBorders>
              <w:bottom w:val="single" w:sz="8" w:space="0" w:color="auto"/>
            </w:tcBorders>
          </w:tcPr>
          <w:p w14:paraId="0B74AFC1" w14:textId="77777777" w:rsidR="00F96329" w:rsidRPr="00373454" w:rsidRDefault="00F96329" w:rsidP="00DE3D3A">
            <w:pPr>
              <w:rPr>
                <w:rFonts w:cstheme="minorHAnsi"/>
                <w:sz w:val="28"/>
                <w:szCs w:val="28"/>
              </w:rPr>
            </w:pPr>
          </w:p>
        </w:tc>
        <w:tc>
          <w:tcPr>
            <w:tcW w:w="380" w:type="dxa"/>
            <w:tcBorders>
              <w:bottom w:val="single" w:sz="8" w:space="0" w:color="auto"/>
            </w:tcBorders>
          </w:tcPr>
          <w:p w14:paraId="16874626" w14:textId="77777777" w:rsidR="00F96329" w:rsidRPr="00373454" w:rsidRDefault="00F96329" w:rsidP="00DE3D3A">
            <w:pPr>
              <w:rPr>
                <w:rFonts w:cstheme="minorHAnsi"/>
                <w:sz w:val="28"/>
                <w:szCs w:val="28"/>
              </w:rPr>
            </w:pPr>
            <w:r w:rsidRPr="00373454">
              <w:rPr>
                <w:rFonts w:ascii="Symbol" w:eastAsia="Symbol" w:hAnsi="Symbol" w:cstheme="minorHAnsi"/>
                <w:sz w:val="28"/>
                <w:szCs w:val="28"/>
              </w:rPr>
              <w:t>·</w:t>
            </w:r>
          </w:p>
        </w:tc>
        <w:tc>
          <w:tcPr>
            <w:tcW w:w="379" w:type="dxa"/>
            <w:tcBorders>
              <w:bottom w:val="single" w:sz="8" w:space="0" w:color="auto"/>
            </w:tcBorders>
          </w:tcPr>
          <w:p w14:paraId="5E9ADAC6" w14:textId="77777777" w:rsidR="00F96329" w:rsidRPr="00373454" w:rsidRDefault="00F96329" w:rsidP="00DE3D3A">
            <w:pPr>
              <w:rPr>
                <w:rFonts w:cstheme="minorHAnsi"/>
                <w:sz w:val="28"/>
                <w:szCs w:val="28"/>
              </w:rPr>
            </w:pPr>
          </w:p>
        </w:tc>
        <w:tc>
          <w:tcPr>
            <w:tcW w:w="379" w:type="dxa"/>
            <w:tcBorders>
              <w:bottom w:val="single" w:sz="8" w:space="0" w:color="auto"/>
            </w:tcBorders>
          </w:tcPr>
          <w:p w14:paraId="75C7B5E4" w14:textId="77777777" w:rsidR="00F96329" w:rsidRPr="00373454" w:rsidRDefault="00F96329" w:rsidP="00DE3D3A">
            <w:pPr>
              <w:rPr>
                <w:rFonts w:cstheme="minorHAnsi"/>
                <w:sz w:val="28"/>
                <w:szCs w:val="28"/>
              </w:rPr>
            </w:pPr>
          </w:p>
        </w:tc>
        <w:tc>
          <w:tcPr>
            <w:tcW w:w="379" w:type="dxa"/>
            <w:tcBorders>
              <w:bottom w:val="single" w:sz="8" w:space="0" w:color="auto"/>
            </w:tcBorders>
          </w:tcPr>
          <w:p w14:paraId="0999F57A" w14:textId="77777777" w:rsidR="00F96329" w:rsidRPr="00373454" w:rsidRDefault="00F96329" w:rsidP="00DE3D3A">
            <w:pPr>
              <w:rPr>
                <w:rFonts w:cstheme="minorHAnsi"/>
                <w:sz w:val="28"/>
                <w:szCs w:val="28"/>
              </w:rPr>
            </w:pPr>
          </w:p>
        </w:tc>
        <w:tc>
          <w:tcPr>
            <w:tcW w:w="390" w:type="dxa"/>
            <w:tcBorders>
              <w:bottom w:val="single" w:sz="8" w:space="0" w:color="auto"/>
            </w:tcBorders>
            <w:vAlign w:val="center"/>
          </w:tcPr>
          <w:p w14:paraId="726AF05B" w14:textId="77777777" w:rsidR="00F96329" w:rsidRPr="00373454" w:rsidRDefault="00F96329" w:rsidP="00DE3D3A">
            <w:pPr>
              <w:jc w:val="center"/>
              <w:rPr>
                <w:rFonts w:cstheme="minorHAnsi"/>
              </w:rPr>
            </w:pPr>
          </w:p>
        </w:tc>
      </w:tr>
      <w:tr w:rsidR="00F96329" w:rsidRPr="00373454" w14:paraId="1BFBCA68" w14:textId="77777777" w:rsidTr="00DE3D3A">
        <w:trPr>
          <w:cantSplit/>
          <w:trHeight w:val="525"/>
        </w:trPr>
        <w:tc>
          <w:tcPr>
            <w:tcW w:w="4498" w:type="dxa"/>
            <w:tcBorders>
              <w:bottom w:val="single" w:sz="8" w:space="0" w:color="auto"/>
            </w:tcBorders>
          </w:tcPr>
          <w:p w14:paraId="3F02FB32" w14:textId="77777777" w:rsidR="00F96329" w:rsidRPr="00A53751" w:rsidRDefault="00F96329" w:rsidP="00DE3D3A">
            <w:pPr>
              <w:contextualSpacing/>
              <w:rPr>
                <w:rFonts w:ascii="Calibri" w:hAnsi="Calibri"/>
              </w:rPr>
            </w:pPr>
            <w:r w:rsidRPr="00A53751">
              <w:rPr>
                <w:rFonts w:ascii="Calibri" w:hAnsi="Calibri"/>
              </w:rPr>
              <w:t>6. Планиране</w:t>
            </w:r>
          </w:p>
        </w:tc>
        <w:tc>
          <w:tcPr>
            <w:tcW w:w="377" w:type="dxa"/>
            <w:tcBorders>
              <w:bottom w:val="single" w:sz="8" w:space="0" w:color="auto"/>
            </w:tcBorders>
          </w:tcPr>
          <w:p w14:paraId="706B89EC" w14:textId="77777777" w:rsidR="00F96329" w:rsidRDefault="00F96329">
            <w:r w:rsidRPr="004D3199">
              <w:rPr>
                <w:rFonts w:ascii="Symbol" w:eastAsia="Symbol" w:hAnsi="Symbol" w:cstheme="minorHAnsi"/>
                <w:sz w:val="28"/>
                <w:szCs w:val="28"/>
              </w:rPr>
              <w:t>·</w:t>
            </w:r>
          </w:p>
        </w:tc>
        <w:tc>
          <w:tcPr>
            <w:tcW w:w="378" w:type="dxa"/>
            <w:tcBorders>
              <w:bottom w:val="single" w:sz="8" w:space="0" w:color="auto"/>
            </w:tcBorders>
            <w:vAlign w:val="center"/>
          </w:tcPr>
          <w:p w14:paraId="68971DFD"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bottom w:val="single" w:sz="8" w:space="0" w:color="auto"/>
            </w:tcBorders>
            <w:vAlign w:val="center"/>
          </w:tcPr>
          <w:p w14:paraId="08666B79"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5C35BE66" w14:textId="77777777" w:rsidR="00F96329" w:rsidRPr="00373454" w:rsidRDefault="00F96329" w:rsidP="00DE3D3A">
            <w:pPr>
              <w:jc w:val="center"/>
              <w:rPr>
                <w:rFonts w:cstheme="minorHAnsi"/>
              </w:rPr>
            </w:pPr>
          </w:p>
        </w:tc>
        <w:tc>
          <w:tcPr>
            <w:tcW w:w="377" w:type="dxa"/>
            <w:tcBorders>
              <w:bottom w:val="single" w:sz="8" w:space="0" w:color="auto"/>
            </w:tcBorders>
          </w:tcPr>
          <w:p w14:paraId="14D626CC"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769B2E7B" w14:textId="77777777" w:rsidR="00F96329" w:rsidRPr="00373454" w:rsidRDefault="00F96329" w:rsidP="00DE3D3A">
            <w:pPr>
              <w:jc w:val="center"/>
              <w:rPr>
                <w:rFonts w:cstheme="minorHAnsi"/>
              </w:rPr>
            </w:pPr>
          </w:p>
        </w:tc>
        <w:tc>
          <w:tcPr>
            <w:tcW w:w="379" w:type="dxa"/>
            <w:tcBorders>
              <w:bottom w:val="single" w:sz="8" w:space="0" w:color="auto"/>
            </w:tcBorders>
          </w:tcPr>
          <w:p w14:paraId="3A5324BD"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22B52A79" w14:textId="77777777" w:rsidR="00F96329" w:rsidRPr="00373454" w:rsidRDefault="00F96329" w:rsidP="00DE3D3A">
            <w:pPr>
              <w:jc w:val="center"/>
              <w:rPr>
                <w:rFonts w:cstheme="minorHAnsi"/>
              </w:rPr>
            </w:pPr>
          </w:p>
        </w:tc>
        <w:tc>
          <w:tcPr>
            <w:tcW w:w="379" w:type="dxa"/>
            <w:tcBorders>
              <w:bottom w:val="single" w:sz="8" w:space="0" w:color="auto"/>
            </w:tcBorders>
          </w:tcPr>
          <w:p w14:paraId="1B2B2632" w14:textId="77777777" w:rsidR="00F96329" w:rsidRPr="00373454" w:rsidRDefault="00F96329" w:rsidP="00DE3D3A">
            <w:pPr>
              <w:rPr>
                <w:rFonts w:cstheme="minorHAnsi"/>
                <w:sz w:val="28"/>
                <w:szCs w:val="28"/>
              </w:rPr>
            </w:pPr>
          </w:p>
        </w:tc>
        <w:tc>
          <w:tcPr>
            <w:tcW w:w="380" w:type="dxa"/>
            <w:tcBorders>
              <w:bottom w:val="single" w:sz="8" w:space="0" w:color="auto"/>
            </w:tcBorders>
          </w:tcPr>
          <w:p w14:paraId="61651584" w14:textId="77777777" w:rsidR="00F96329" w:rsidRPr="00373454" w:rsidRDefault="00F96329" w:rsidP="00DE3D3A">
            <w:pPr>
              <w:rPr>
                <w:rFonts w:cstheme="minorHAnsi"/>
                <w:sz w:val="28"/>
                <w:szCs w:val="28"/>
              </w:rPr>
            </w:pPr>
            <w:r w:rsidRPr="00373454">
              <w:rPr>
                <w:rFonts w:ascii="Symbol" w:eastAsia="Symbol" w:hAnsi="Symbol" w:cstheme="minorHAnsi"/>
                <w:sz w:val="28"/>
                <w:szCs w:val="28"/>
              </w:rPr>
              <w:t>·</w:t>
            </w:r>
          </w:p>
        </w:tc>
        <w:tc>
          <w:tcPr>
            <w:tcW w:w="379" w:type="dxa"/>
            <w:tcBorders>
              <w:bottom w:val="single" w:sz="8" w:space="0" w:color="auto"/>
            </w:tcBorders>
          </w:tcPr>
          <w:p w14:paraId="7DF7627C" w14:textId="77777777" w:rsidR="00F96329" w:rsidRPr="00373454" w:rsidRDefault="00F96329" w:rsidP="00DE3D3A">
            <w:pPr>
              <w:rPr>
                <w:rFonts w:cstheme="minorHAnsi"/>
                <w:sz w:val="28"/>
                <w:szCs w:val="28"/>
              </w:rPr>
            </w:pPr>
          </w:p>
        </w:tc>
        <w:tc>
          <w:tcPr>
            <w:tcW w:w="379" w:type="dxa"/>
            <w:tcBorders>
              <w:bottom w:val="single" w:sz="8" w:space="0" w:color="auto"/>
            </w:tcBorders>
          </w:tcPr>
          <w:p w14:paraId="168A20B7" w14:textId="77777777" w:rsidR="00F96329" w:rsidRPr="00373454" w:rsidRDefault="00F96329" w:rsidP="00DE3D3A">
            <w:pPr>
              <w:rPr>
                <w:rFonts w:cstheme="minorHAnsi"/>
                <w:sz w:val="28"/>
                <w:szCs w:val="28"/>
              </w:rPr>
            </w:pPr>
          </w:p>
        </w:tc>
        <w:tc>
          <w:tcPr>
            <w:tcW w:w="379" w:type="dxa"/>
            <w:tcBorders>
              <w:bottom w:val="single" w:sz="8" w:space="0" w:color="auto"/>
            </w:tcBorders>
          </w:tcPr>
          <w:p w14:paraId="4C15D516" w14:textId="77777777" w:rsidR="00F96329" w:rsidRPr="00373454" w:rsidRDefault="00F96329" w:rsidP="00DE3D3A">
            <w:pPr>
              <w:rPr>
                <w:rFonts w:cstheme="minorHAnsi"/>
                <w:sz w:val="28"/>
                <w:szCs w:val="28"/>
              </w:rPr>
            </w:pPr>
          </w:p>
        </w:tc>
        <w:tc>
          <w:tcPr>
            <w:tcW w:w="390" w:type="dxa"/>
            <w:tcBorders>
              <w:bottom w:val="single" w:sz="8" w:space="0" w:color="auto"/>
            </w:tcBorders>
            <w:vAlign w:val="center"/>
          </w:tcPr>
          <w:p w14:paraId="7C9C8734" w14:textId="77777777" w:rsidR="00F96329" w:rsidRPr="00373454" w:rsidRDefault="00F96329" w:rsidP="00DE3D3A">
            <w:pPr>
              <w:jc w:val="center"/>
              <w:rPr>
                <w:rFonts w:cstheme="minorHAnsi"/>
              </w:rPr>
            </w:pPr>
          </w:p>
        </w:tc>
      </w:tr>
      <w:tr w:rsidR="00F96329" w:rsidRPr="00373454" w14:paraId="286D2E0D" w14:textId="77777777" w:rsidTr="00DE3D3A">
        <w:trPr>
          <w:cantSplit/>
          <w:trHeight w:val="525"/>
        </w:trPr>
        <w:tc>
          <w:tcPr>
            <w:tcW w:w="4498" w:type="dxa"/>
            <w:tcBorders>
              <w:bottom w:val="single" w:sz="8" w:space="0" w:color="auto"/>
            </w:tcBorders>
          </w:tcPr>
          <w:p w14:paraId="2590BCA4" w14:textId="77777777" w:rsidR="00F96329" w:rsidRPr="00A53751" w:rsidRDefault="00F96329" w:rsidP="00A53751">
            <w:pPr>
              <w:widowControl w:val="0"/>
              <w:tabs>
                <w:tab w:val="left" w:pos="1453"/>
                <w:tab w:val="left" w:pos="1454"/>
                <w:tab w:val="left" w:pos="10094"/>
              </w:tabs>
              <w:autoSpaceDE w:val="0"/>
              <w:autoSpaceDN w:val="0"/>
              <w:spacing w:before="121" w:after="0" w:line="241" w:lineRule="exact"/>
            </w:pPr>
            <w:r w:rsidRPr="00A53751">
              <w:t>6.1. Действия за овладяване на рисковете</w:t>
            </w:r>
            <w:r w:rsidRPr="00A53751">
              <w:rPr>
                <w:spacing w:val="-4"/>
              </w:rPr>
              <w:t xml:space="preserve"> </w:t>
            </w:r>
            <w:r w:rsidRPr="00A53751">
              <w:t>и</w:t>
            </w:r>
            <w:r w:rsidRPr="00A53751">
              <w:rPr>
                <w:spacing w:val="-1"/>
              </w:rPr>
              <w:t xml:space="preserve"> </w:t>
            </w:r>
            <w:r w:rsidRPr="00A53751">
              <w:t>възможностите</w:t>
            </w:r>
          </w:p>
        </w:tc>
        <w:tc>
          <w:tcPr>
            <w:tcW w:w="377" w:type="dxa"/>
            <w:tcBorders>
              <w:bottom w:val="single" w:sz="8" w:space="0" w:color="auto"/>
            </w:tcBorders>
          </w:tcPr>
          <w:p w14:paraId="3CA1B6A5" w14:textId="77777777" w:rsidR="00F96329" w:rsidRDefault="00F96329">
            <w:r w:rsidRPr="004D3199">
              <w:rPr>
                <w:rFonts w:ascii="Symbol" w:eastAsia="Symbol" w:hAnsi="Symbol" w:cstheme="minorHAnsi"/>
                <w:sz w:val="28"/>
                <w:szCs w:val="28"/>
              </w:rPr>
              <w:t>·</w:t>
            </w:r>
          </w:p>
        </w:tc>
        <w:tc>
          <w:tcPr>
            <w:tcW w:w="378" w:type="dxa"/>
            <w:tcBorders>
              <w:bottom w:val="single" w:sz="8" w:space="0" w:color="auto"/>
            </w:tcBorders>
            <w:vAlign w:val="center"/>
          </w:tcPr>
          <w:p w14:paraId="22E8B455"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bottom w:val="single" w:sz="8" w:space="0" w:color="auto"/>
            </w:tcBorders>
            <w:vAlign w:val="center"/>
          </w:tcPr>
          <w:p w14:paraId="545AD2EE"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3B5ADB30" w14:textId="77777777" w:rsidR="00F96329" w:rsidRPr="00373454" w:rsidRDefault="00F96329" w:rsidP="00DE3D3A">
            <w:pPr>
              <w:jc w:val="center"/>
              <w:rPr>
                <w:rFonts w:cstheme="minorHAnsi"/>
              </w:rPr>
            </w:pPr>
          </w:p>
        </w:tc>
        <w:tc>
          <w:tcPr>
            <w:tcW w:w="377" w:type="dxa"/>
            <w:tcBorders>
              <w:bottom w:val="single" w:sz="8" w:space="0" w:color="auto"/>
            </w:tcBorders>
          </w:tcPr>
          <w:p w14:paraId="27979B67"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7E318585" w14:textId="77777777" w:rsidR="00F96329" w:rsidRPr="00373454" w:rsidRDefault="00F96329" w:rsidP="00DE3D3A">
            <w:pPr>
              <w:jc w:val="center"/>
              <w:rPr>
                <w:rFonts w:cstheme="minorHAnsi"/>
              </w:rPr>
            </w:pPr>
          </w:p>
        </w:tc>
        <w:tc>
          <w:tcPr>
            <w:tcW w:w="379" w:type="dxa"/>
            <w:tcBorders>
              <w:bottom w:val="single" w:sz="8" w:space="0" w:color="auto"/>
            </w:tcBorders>
          </w:tcPr>
          <w:p w14:paraId="4CDC4DFB"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3AA86A07" w14:textId="77777777" w:rsidR="00F96329" w:rsidRPr="00373454" w:rsidRDefault="00F96329" w:rsidP="00DE3D3A">
            <w:pPr>
              <w:jc w:val="center"/>
              <w:rPr>
                <w:rFonts w:cstheme="minorHAnsi"/>
              </w:rPr>
            </w:pPr>
          </w:p>
        </w:tc>
        <w:tc>
          <w:tcPr>
            <w:tcW w:w="379" w:type="dxa"/>
            <w:tcBorders>
              <w:bottom w:val="single" w:sz="8" w:space="0" w:color="auto"/>
            </w:tcBorders>
          </w:tcPr>
          <w:p w14:paraId="69F87232" w14:textId="77777777" w:rsidR="00F96329" w:rsidRPr="00373454" w:rsidRDefault="00F96329" w:rsidP="00DE3D3A">
            <w:pPr>
              <w:rPr>
                <w:rFonts w:cstheme="minorHAnsi"/>
                <w:sz w:val="28"/>
                <w:szCs w:val="28"/>
              </w:rPr>
            </w:pPr>
          </w:p>
        </w:tc>
        <w:tc>
          <w:tcPr>
            <w:tcW w:w="380" w:type="dxa"/>
            <w:tcBorders>
              <w:bottom w:val="single" w:sz="8" w:space="0" w:color="auto"/>
            </w:tcBorders>
          </w:tcPr>
          <w:p w14:paraId="7B41D854" w14:textId="77777777" w:rsidR="00F96329" w:rsidRPr="00373454" w:rsidRDefault="00F96329" w:rsidP="00DE3D3A">
            <w:pPr>
              <w:rPr>
                <w:rFonts w:cstheme="minorHAnsi"/>
                <w:sz w:val="28"/>
                <w:szCs w:val="28"/>
              </w:rPr>
            </w:pPr>
            <w:r w:rsidRPr="00373454">
              <w:rPr>
                <w:rFonts w:ascii="Symbol" w:eastAsia="Symbol" w:hAnsi="Symbol" w:cstheme="minorHAnsi"/>
                <w:sz w:val="28"/>
                <w:szCs w:val="28"/>
              </w:rPr>
              <w:t>·</w:t>
            </w:r>
          </w:p>
        </w:tc>
        <w:tc>
          <w:tcPr>
            <w:tcW w:w="379" w:type="dxa"/>
            <w:tcBorders>
              <w:bottom w:val="single" w:sz="8" w:space="0" w:color="auto"/>
            </w:tcBorders>
          </w:tcPr>
          <w:p w14:paraId="28150B7F" w14:textId="77777777" w:rsidR="00F96329" w:rsidRPr="00373454" w:rsidRDefault="00F96329" w:rsidP="00DE3D3A">
            <w:pPr>
              <w:rPr>
                <w:rFonts w:cstheme="minorHAnsi"/>
                <w:sz w:val="28"/>
                <w:szCs w:val="28"/>
              </w:rPr>
            </w:pPr>
          </w:p>
        </w:tc>
        <w:tc>
          <w:tcPr>
            <w:tcW w:w="379" w:type="dxa"/>
            <w:tcBorders>
              <w:bottom w:val="single" w:sz="8" w:space="0" w:color="auto"/>
            </w:tcBorders>
          </w:tcPr>
          <w:p w14:paraId="4A66E014" w14:textId="77777777" w:rsidR="00F96329" w:rsidRPr="00373454" w:rsidRDefault="00F96329" w:rsidP="00DE3D3A">
            <w:pPr>
              <w:rPr>
                <w:rFonts w:cstheme="minorHAnsi"/>
                <w:sz w:val="28"/>
                <w:szCs w:val="28"/>
              </w:rPr>
            </w:pPr>
          </w:p>
        </w:tc>
        <w:tc>
          <w:tcPr>
            <w:tcW w:w="379" w:type="dxa"/>
            <w:tcBorders>
              <w:bottom w:val="single" w:sz="8" w:space="0" w:color="auto"/>
            </w:tcBorders>
          </w:tcPr>
          <w:p w14:paraId="67AF2A0B" w14:textId="77777777" w:rsidR="00F96329" w:rsidRPr="00373454" w:rsidRDefault="00F96329" w:rsidP="00DE3D3A">
            <w:pPr>
              <w:rPr>
                <w:rFonts w:cstheme="minorHAnsi"/>
                <w:sz w:val="28"/>
                <w:szCs w:val="28"/>
              </w:rPr>
            </w:pPr>
          </w:p>
        </w:tc>
        <w:tc>
          <w:tcPr>
            <w:tcW w:w="390" w:type="dxa"/>
            <w:tcBorders>
              <w:bottom w:val="single" w:sz="8" w:space="0" w:color="auto"/>
            </w:tcBorders>
            <w:vAlign w:val="center"/>
          </w:tcPr>
          <w:p w14:paraId="45ECCC7A" w14:textId="77777777" w:rsidR="00F96329" w:rsidRPr="00373454" w:rsidRDefault="00F96329" w:rsidP="00DE3D3A">
            <w:pPr>
              <w:jc w:val="center"/>
              <w:rPr>
                <w:rFonts w:cstheme="minorHAnsi"/>
              </w:rPr>
            </w:pPr>
          </w:p>
        </w:tc>
      </w:tr>
      <w:tr w:rsidR="00F96329" w:rsidRPr="00373454" w14:paraId="4B5C5FB0" w14:textId="77777777" w:rsidTr="00DE3D3A">
        <w:trPr>
          <w:cantSplit/>
          <w:trHeight w:val="525"/>
        </w:trPr>
        <w:tc>
          <w:tcPr>
            <w:tcW w:w="4498" w:type="dxa"/>
            <w:tcBorders>
              <w:bottom w:val="single" w:sz="8" w:space="0" w:color="auto"/>
            </w:tcBorders>
          </w:tcPr>
          <w:p w14:paraId="7F8C785E" w14:textId="77777777" w:rsidR="00F96329" w:rsidRPr="00A53751" w:rsidRDefault="00F96329" w:rsidP="00A53751">
            <w:pPr>
              <w:widowControl w:val="0"/>
              <w:tabs>
                <w:tab w:val="left" w:pos="1453"/>
                <w:tab w:val="left" w:pos="1454"/>
                <w:tab w:val="left" w:pos="10094"/>
              </w:tabs>
              <w:autoSpaceDE w:val="0"/>
              <w:autoSpaceDN w:val="0"/>
              <w:spacing w:before="1" w:after="0" w:line="240" w:lineRule="auto"/>
            </w:pPr>
            <w:r w:rsidRPr="00A53751">
              <w:t>6.1.1. Общи положения</w:t>
            </w:r>
          </w:p>
        </w:tc>
        <w:tc>
          <w:tcPr>
            <w:tcW w:w="377" w:type="dxa"/>
            <w:tcBorders>
              <w:bottom w:val="single" w:sz="8" w:space="0" w:color="auto"/>
            </w:tcBorders>
          </w:tcPr>
          <w:p w14:paraId="4AF2B193" w14:textId="77777777" w:rsidR="00F96329" w:rsidRDefault="00F96329">
            <w:r w:rsidRPr="004D3199">
              <w:rPr>
                <w:rFonts w:ascii="Symbol" w:eastAsia="Symbol" w:hAnsi="Symbol" w:cstheme="minorHAnsi"/>
                <w:sz w:val="28"/>
                <w:szCs w:val="28"/>
              </w:rPr>
              <w:t>·</w:t>
            </w:r>
          </w:p>
        </w:tc>
        <w:tc>
          <w:tcPr>
            <w:tcW w:w="378" w:type="dxa"/>
            <w:tcBorders>
              <w:bottom w:val="single" w:sz="8" w:space="0" w:color="auto"/>
            </w:tcBorders>
            <w:vAlign w:val="center"/>
          </w:tcPr>
          <w:p w14:paraId="5B931EF4"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bottom w:val="single" w:sz="8" w:space="0" w:color="auto"/>
            </w:tcBorders>
            <w:vAlign w:val="center"/>
          </w:tcPr>
          <w:p w14:paraId="36176C94"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3BAD3FDC" w14:textId="77777777" w:rsidR="00F96329" w:rsidRPr="00373454" w:rsidRDefault="00F96329" w:rsidP="00DE3D3A">
            <w:pPr>
              <w:jc w:val="center"/>
              <w:rPr>
                <w:rFonts w:cstheme="minorHAnsi"/>
              </w:rPr>
            </w:pPr>
          </w:p>
        </w:tc>
        <w:tc>
          <w:tcPr>
            <w:tcW w:w="377" w:type="dxa"/>
            <w:tcBorders>
              <w:bottom w:val="single" w:sz="8" w:space="0" w:color="auto"/>
            </w:tcBorders>
          </w:tcPr>
          <w:p w14:paraId="0077A973"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09AC620B" w14:textId="77777777" w:rsidR="00F96329" w:rsidRPr="00373454" w:rsidRDefault="00F96329" w:rsidP="00DE3D3A">
            <w:pPr>
              <w:jc w:val="center"/>
              <w:rPr>
                <w:rFonts w:cstheme="minorHAnsi"/>
              </w:rPr>
            </w:pPr>
          </w:p>
        </w:tc>
        <w:tc>
          <w:tcPr>
            <w:tcW w:w="379" w:type="dxa"/>
            <w:tcBorders>
              <w:bottom w:val="single" w:sz="8" w:space="0" w:color="auto"/>
            </w:tcBorders>
          </w:tcPr>
          <w:p w14:paraId="3539FB7E"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0C71D84C" w14:textId="77777777" w:rsidR="00F96329" w:rsidRPr="00373454" w:rsidRDefault="00F96329" w:rsidP="00DE3D3A">
            <w:pPr>
              <w:jc w:val="center"/>
              <w:rPr>
                <w:rFonts w:cstheme="minorHAnsi"/>
              </w:rPr>
            </w:pPr>
          </w:p>
        </w:tc>
        <w:tc>
          <w:tcPr>
            <w:tcW w:w="379" w:type="dxa"/>
            <w:tcBorders>
              <w:bottom w:val="single" w:sz="8" w:space="0" w:color="auto"/>
            </w:tcBorders>
          </w:tcPr>
          <w:p w14:paraId="06838A55" w14:textId="77777777" w:rsidR="00F96329" w:rsidRPr="00373454" w:rsidRDefault="00F96329" w:rsidP="00DE3D3A">
            <w:pPr>
              <w:rPr>
                <w:rFonts w:cstheme="minorHAnsi"/>
                <w:sz w:val="28"/>
                <w:szCs w:val="28"/>
              </w:rPr>
            </w:pPr>
          </w:p>
        </w:tc>
        <w:tc>
          <w:tcPr>
            <w:tcW w:w="380" w:type="dxa"/>
            <w:tcBorders>
              <w:bottom w:val="single" w:sz="8" w:space="0" w:color="auto"/>
            </w:tcBorders>
          </w:tcPr>
          <w:p w14:paraId="7F5E88DF" w14:textId="77777777" w:rsidR="00F96329" w:rsidRPr="00373454" w:rsidRDefault="00F96329" w:rsidP="00DE3D3A">
            <w:pPr>
              <w:rPr>
                <w:rFonts w:cstheme="minorHAnsi"/>
                <w:sz w:val="28"/>
                <w:szCs w:val="28"/>
              </w:rPr>
            </w:pPr>
          </w:p>
        </w:tc>
        <w:tc>
          <w:tcPr>
            <w:tcW w:w="379" w:type="dxa"/>
            <w:tcBorders>
              <w:bottom w:val="single" w:sz="8" w:space="0" w:color="auto"/>
            </w:tcBorders>
          </w:tcPr>
          <w:p w14:paraId="68B5DF17" w14:textId="77777777" w:rsidR="00F96329" w:rsidRPr="00373454" w:rsidRDefault="00F96329" w:rsidP="00DE3D3A">
            <w:pPr>
              <w:rPr>
                <w:rFonts w:cstheme="minorHAnsi"/>
                <w:sz w:val="28"/>
                <w:szCs w:val="28"/>
              </w:rPr>
            </w:pPr>
          </w:p>
        </w:tc>
        <w:tc>
          <w:tcPr>
            <w:tcW w:w="379" w:type="dxa"/>
            <w:tcBorders>
              <w:bottom w:val="single" w:sz="8" w:space="0" w:color="auto"/>
            </w:tcBorders>
          </w:tcPr>
          <w:p w14:paraId="243C5232" w14:textId="77777777" w:rsidR="00F96329" w:rsidRPr="00373454" w:rsidRDefault="00F96329" w:rsidP="00DE3D3A">
            <w:pPr>
              <w:rPr>
                <w:rFonts w:cstheme="minorHAnsi"/>
                <w:sz w:val="28"/>
                <w:szCs w:val="28"/>
              </w:rPr>
            </w:pPr>
          </w:p>
        </w:tc>
        <w:tc>
          <w:tcPr>
            <w:tcW w:w="379" w:type="dxa"/>
            <w:tcBorders>
              <w:bottom w:val="single" w:sz="8" w:space="0" w:color="auto"/>
            </w:tcBorders>
          </w:tcPr>
          <w:p w14:paraId="3929FDAA" w14:textId="77777777" w:rsidR="00F96329" w:rsidRPr="00373454" w:rsidRDefault="00F96329" w:rsidP="00DE3D3A">
            <w:pPr>
              <w:rPr>
                <w:rFonts w:cstheme="minorHAnsi"/>
                <w:sz w:val="28"/>
                <w:szCs w:val="28"/>
              </w:rPr>
            </w:pPr>
          </w:p>
        </w:tc>
        <w:tc>
          <w:tcPr>
            <w:tcW w:w="390" w:type="dxa"/>
            <w:tcBorders>
              <w:bottom w:val="single" w:sz="8" w:space="0" w:color="auto"/>
            </w:tcBorders>
            <w:vAlign w:val="center"/>
          </w:tcPr>
          <w:p w14:paraId="1AF530C3" w14:textId="77777777" w:rsidR="00F96329" w:rsidRPr="00373454" w:rsidRDefault="00F96329" w:rsidP="00DE3D3A">
            <w:pPr>
              <w:jc w:val="center"/>
              <w:rPr>
                <w:rFonts w:cstheme="minorHAnsi"/>
              </w:rPr>
            </w:pPr>
          </w:p>
        </w:tc>
      </w:tr>
      <w:tr w:rsidR="00F96329" w:rsidRPr="00373454" w14:paraId="216998F5" w14:textId="77777777" w:rsidTr="00DE3D3A">
        <w:trPr>
          <w:cantSplit/>
          <w:trHeight w:val="525"/>
        </w:trPr>
        <w:tc>
          <w:tcPr>
            <w:tcW w:w="4498" w:type="dxa"/>
            <w:tcBorders>
              <w:bottom w:val="single" w:sz="8" w:space="0" w:color="auto"/>
            </w:tcBorders>
          </w:tcPr>
          <w:p w14:paraId="31CFBB47" w14:textId="77777777" w:rsidR="00F96329" w:rsidRPr="00A53751" w:rsidRDefault="00F96329" w:rsidP="00A53751">
            <w:pPr>
              <w:widowControl w:val="0"/>
              <w:tabs>
                <w:tab w:val="left" w:pos="1453"/>
                <w:tab w:val="left" w:pos="1454"/>
                <w:tab w:val="left" w:pos="10094"/>
              </w:tabs>
              <w:autoSpaceDE w:val="0"/>
              <w:autoSpaceDN w:val="0"/>
              <w:spacing w:before="1" w:after="0" w:line="241" w:lineRule="exact"/>
            </w:pPr>
            <w:r w:rsidRPr="00A53751">
              <w:t>6.1.2. Идентифициране на опасностите и оценяване на рисковете</w:t>
            </w:r>
            <w:r w:rsidRPr="00A53751">
              <w:rPr>
                <w:spacing w:val="-7"/>
              </w:rPr>
              <w:t xml:space="preserve"> </w:t>
            </w:r>
            <w:r w:rsidRPr="00A53751">
              <w:t>и</w:t>
            </w:r>
            <w:r w:rsidRPr="00A53751">
              <w:rPr>
                <w:spacing w:val="-2"/>
              </w:rPr>
              <w:t xml:space="preserve"> </w:t>
            </w:r>
            <w:r w:rsidRPr="00A53751">
              <w:t>възможностите</w:t>
            </w:r>
          </w:p>
        </w:tc>
        <w:tc>
          <w:tcPr>
            <w:tcW w:w="377" w:type="dxa"/>
            <w:tcBorders>
              <w:bottom w:val="single" w:sz="8" w:space="0" w:color="auto"/>
            </w:tcBorders>
          </w:tcPr>
          <w:p w14:paraId="0950728E" w14:textId="77777777" w:rsidR="00F96329" w:rsidRDefault="00F96329">
            <w:r w:rsidRPr="004D3199">
              <w:rPr>
                <w:rFonts w:ascii="Symbol" w:eastAsia="Symbol" w:hAnsi="Symbol" w:cstheme="minorHAnsi"/>
                <w:sz w:val="28"/>
                <w:szCs w:val="28"/>
              </w:rPr>
              <w:t>·</w:t>
            </w:r>
          </w:p>
        </w:tc>
        <w:tc>
          <w:tcPr>
            <w:tcW w:w="378" w:type="dxa"/>
            <w:tcBorders>
              <w:bottom w:val="single" w:sz="8" w:space="0" w:color="auto"/>
            </w:tcBorders>
            <w:vAlign w:val="center"/>
          </w:tcPr>
          <w:p w14:paraId="6E476A4E"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bottom w:val="single" w:sz="8" w:space="0" w:color="auto"/>
            </w:tcBorders>
            <w:vAlign w:val="center"/>
          </w:tcPr>
          <w:p w14:paraId="44C61F6E"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7FB0AAC7" w14:textId="77777777" w:rsidR="00F96329" w:rsidRPr="00373454" w:rsidRDefault="00F96329" w:rsidP="00DE3D3A">
            <w:pPr>
              <w:jc w:val="center"/>
              <w:rPr>
                <w:rFonts w:cstheme="minorHAnsi"/>
              </w:rPr>
            </w:pPr>
          </w:p>
        </w:tc>
        <w:tc>
          <w:tcPr>
            <w:tcW w:w="377" w:type="dxa"/>
            <w:tcBorders>
              <w:bottom w:val="single" w:sz="8" w:space="0" w:color="auto"/>
            </w:tcBorders>
          </w:tcPr>
          <w:p w14:paraId="3794A31B"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5C4224BD" w14:textId="77777777" w:rsidR="00F96329" w:rsidRPr="00373454" w:rsidRDefault="00F96329" w:rsidP="00DE3D3A">
            <w:pPr>
              <w:jc w:val="center"/>
              <w:rPr>
                <w:rFonts w:cstheme="minorHAnsi"/>
              </w:rPr>
            </w:pPr>
          </w:p>
        </w:tc>
        <w:tc>
          <w:tcPr>
            <w:tcW w:w="379" w:type="dxa"/>
            <w:tcBorders>
              <w:bottom w:val="single" w:sz="8" w:space="0" w:color="auto"/>
            </w:tcBorders>
          </w:tcPr>
          <w:p w14:paraId="70885002"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38724567" w14:textId="77777777" w:rsidR="00F96329" w:rsidRPr="00373454" w:rsidRDefault="00F96329" w:rsidP="00DE3D3A">
            <w:pPr>
              <w:jc w:val="center"/>
              <w:rPr>
                <w:rFonts w:cstheme="minorHAnsi"/>
              </w:rPr>
            </w:pPr>
          </w:p>
        </w:tc>
        <w:tc>
          <w:tcPr>
            <w:tcW w:w="379" w:type="dxa"/>
            <w:tcBorders>
              <w:bottom w:val="single" w:sz="8" w:space="0" w:color="auto"/>
            </w:tcBorders>
          </w:tcPr>
          <w:p w14:paraId="12DD50D2" w14:textId="77777777" w:rsidR="00F96329" w:rsidRPr="00373454" w:rsidRDefault="00F96329" w:rsidP="00DE3D3A">
            <w:pPr>
              <w:rPr>
                <w:rFonts w:cstheme="minorHAnsi"/>
                <w:sz w:val="28"/>
                <w:szCs w:val="28"/>
              </w:rPr>
            </w:pPr>
          </w:p>
        </w:tc>
        <w:tc>
          <w:tcPr>
            <w:tcW w:w="380" w:type="dxa"/>
            <w:tcBorders>
              <w:bottom w:val="single" w:sz="8" w:space="0" w:color="auto"/>
            </w:tcBorders>
          </w:tcPr>
          <w:p w14:paraId="4F7237F1" w14:textId="77777777" w:rsidR="00F96329" w:rsidRPr="00373454" w:rsidRDefault="00F96329" w:rsidP="00DE3D3A">
            <w:pPr>
              <w:rPr>
                <w:rFonts w:cstheme="minorHAnsi"/>
                <w:sz w:val="28"/>
                <w:szCs w:val="28"/>
              </w:rPr>
            </w:pPr>
            <w:r w:rsidRPr="00373454">
              <w:rPr>
                <w:rFonts w:ascii="Symbol" w:eastAsia="Symbol" w:hAnsi="Symbol" w:cstheme="minorHAnsi"/>
                <w:sz w:val="28"/>
                <w:szCs w:val="28"/>
              </w:rPr>
              <w:t>·</w:t>
            </w:r>
          </w:p>
        </w:tc>
        <w:tc>
          <w:tcPr>
            <w:tcW w:w="379" w:type="dxa"/>
            <w:tcBorders>
              <w:bottom w:val="single" w:sz="8" w:space="0" w:color="auto"/>
            </w:tcBorders>
          </w:tcPr>
          <w:p w14:paraId="6BD90678" w14:textId="77777777" w:rsidR="00F96329" w:rsidRPr="00373454" w:rsidRDefault="00F96329" w:rsidP="00DE3D3A">
            <w:pPr>
              <w:rPr>
                <w:rFonts w:cstheme="minorHAnsi"/>
                <w:sz w:val="28"/>
                <w:szCs w:val="28"/>
              </w:rPr>
            </w:pPr>
          </w:p>
        </w:tc>
        <w:tc>
          <w:tcPr>
            <w:tcW w:w="379" w:type="dxa"/>
            <w:tcBorders>
              <w:bottom w:val="single" w:sz="8" w:space="0" w:color="auto"/>
            </w:tcBorders>
          </w:tcPr>
          <w:p w14:paraId="7FDA1556" w14:textId="77777777" w:rsidR="00F96329" w:rsidRPr="00373454" w:rsidRDefault="00F96329" w:rsidP="00DE3D3A">
            <w:pPr>
              <w:rPr>
                <w:rFonts w:cstheme="minorHAnsi"/>
                <w:sz w:val="28"/>
                <w:szCs w:val="28"/>
              </w:rPr>
            </w:pPr>
          </w:p>
        </w:tc>
        <w:tc>
          <w:tcPr>
            <w:tcW w:w="379" w:type="dxa"/>
            <w:tcBorders>
              <w:bottom w:val="single" w:sz="8" w:space="0" w:color="auto"/>
            </w:tcBorders>
          </w:tcPr>
          <w:p w14:paraId="6C718C3C" w14:textId="77777777" w:rsidR="00F96329" w:rsidRPr="00373454" w:rsidRDefault="00F96329" w:rsidP="00DE3D3A">
            <w:pPr>
              <w:rPr>
                <w:rFonts w:cstheme="minorHAnsi"/>
                <w:sz w:val="28"/>
                <w:szCs w:val="28"/>
              </w:rPr>
            </w:pPr>
          </w:p>
        </w:tc>
        <w:tc>
          <w:tcPr>
            <w:tcW w:w="390" w:type="dxa"/>
            <w:tcBorders>
              <w:bottom w:val="single" w:sz="8" w:space="0" w:color="auto"/>
            </w:tcBorders>
            <w:vAlign w:val="center"/>
          </w:tcPr>
          <w:p w14:paraId="5B1DCDB6" w14:textId="77777777" w:rsidR="00F96329" w:rsidRPr="00373454" w:rsidRDefault="00F96329" w:rsidP="00DE3D3A">
            <w:pPr>
              <w:jc w:val="center"/>
              <w:rPr>
                <w:rFonts w:cstheme="minorHAnsi"/>
              </w:rPr>
            </w:pPr>
          </w:p>
        </w:tc>
      </w:tr>
      <w:tr w:rsidR="00F96329" w:rsidRPr="00373454" w14:paraId="2F927926" w14:textId="77777777" w:rsidTr="00DE3D3A">
        <w:trPr>
          <w:cantSplit/>
          <w:trHeight w:val="525"/>
        </w:trPr>
        <w:tc>
          <w:tcPr>
            <w:tcW w:w="4498" w:type="dxa"/>
            <w:tcBorders>
              <w:bottom w:val="single" w:sz="8" w:space="0" w:color="auto"/>
            </w:tcBorders>
          </w:tcPr>
          <w:p w14:paraId="6B1DC0AC" w14:textId="77777777" w:rsidR="00F96329" w:rsidRPr="00A53751" w:rsidRDefault="00F96329" w:rsidP="00A53751">
            <w:pPr>
              <w:widowControl w:val="0"/>
              <w:tabs>
                <w:tab w:val="left" w:pos="1453"/>
                <w:tab w:val="left" w:pos="1454"/>
                <w:tab w:val="left" w:pos="10094"/>
              </w:tabs>
              <w:autoSpaceDE w:val="0"/>
              <w:autoSpaceDN w:val="0"/>
              <w:spacing w:before="121" w:after="0" w:line="241" w:lineRule="exact"/>
            </w:pPr>
            <w:r w:rsidRPr="00A53751">
              <w:t>6.1.3. Определяне на законови изисквания и</w:t>
            </w:r>
            <w:r w:rsidRPr="00A53751">
              <w:rPr>
                <w:spacing w:val="1"/>
              </w:rPr>
              <w:t xml:space="preserve"> </w:t>
            </w:r>
            <w:r w:rsidRPr="00A53751">
              <w:t>други изисквания</w:t>
            </w:r>
          </w:p>
        </w:tc>
        <w:tc>
          <w:tcPr>
            <w:tcW w:w="377" w:type="dxa"/>
            <w:tcBorders>
              <w:bottom w:val="single" w:sz="8" w:space="0" w:color="auto"/>
            </w:tcBorders>
          </w:tcPr>
          <w:p w14:paraId="6F75863C" w14:textId="77777777" w:rsidR="00F96329" w:rsidRDefault="00F96329">
            <w:r w:rsidRPr="004D3199">
              <w:rPr>
                <w:rFonts w:ascii="Symbol" w:eastAsia="Symbol" w:hAnsi="Symbol" w:cstheme="minorHAnsi"/>
                <w:sz w:val="28"/>
                <w:szCs w:val="28"/>
              </w:rPr>
              <w:t>·</w:t>
            </w:r>
          </w:p>
        </w:tc>
        <w:tc>
          <w:tcPr>
            <w:tcW w:w="378" w:type="dxa"/>
            <w:tcBorders>
              <w:bottom w:val="single" w:sz="8" w:space="0" w:color="auto"/>
            </w:tcBorders>
            <w:vAlign w:val="center"/>
          </w:tcPr>
          <w:p w14:paraId="0AABA077"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7537A1A9"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7241C594" w14:textId="77777777" w:rsidR="00F96329" w:rsidRPr="00373454" w:rsidRDefault="00F96329" w:rsidP="00DE3D3A">
            <w:pPr>
              <w:jc w:val="center"/>
              <w:rPr>
                <w:rFonts w:cstheme="minorHAnsi"/>
              </w:rPr>
            </w:pPr>
          </w:p>
        </w:tc>
        <w:tc>
          <w:tcPr>
            <w:tcW w:w="377" w:type="dxa"/>
            <w:tcBorders>
              <w:bottom w:val="single" w:sz="8" w:space="0" w:color="auto"/>
            </w:tcBorders>
          </w:tcPr>
          <w:p w14:paraId="6045C243"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6F3A7C26" w14:textId="77777777" w:rsidR="00F96329" w:rsidRPr="00373454" w:rsidRDefault="00F96329" w:rsidP="00DE3D3A">
            <w:pPr>
              <w:jc w:val="center"/>
              <w:rPr>
                <w:rFonts w:cstheme="minorHAnsi"/>
              </w:rPr>
            </w:pPr>
          </w:p>
        </w:tc>
        <w:tc>
          <w:tcPr>
            <w:tcW w:w="379" w:type="dxa"/>
            <w:tcBorders>
              <w:bottom w:val="single" w:sz="8" w:space="0" w:color="auto"/>
            </w:tcBorders>
          </w:tcPr>
          <w:p w14:paraId="31B9A8A7"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3A87E968" w14:textId="77777777" w:rsidR="00F96329" w:rsidRPr="00373454" w:rsidRDefault="00F96329" w:rsidP="00DE3D3A">
            <w:pPr>
              <w:jc w:val="center"/>
              <w:rPr>
                <w:rFonts w:cstheme="minorHAnsi"/>
              </w:rPr>
            </w:pPr>
          </w:p>
        </w:tc>
        <w:tc>
          <w:tcPr>
            <w:tcW w:w="379" w:type="dxa"/>
            <w:tcBorders>
              <w:bottom w:val="single" w:sz="8" w:space="0" w:color="auto"/>
            </w:tcBorders>
          </w:tcPr>
          <w:p w14:paraId="0B12135A" w14:textId="77777777" w:rsidR="00F96329" w:rsidRPr="00373454" w:rsidRDefault="00F96329" w:rsidP="00DE3D3A">
            <w:pPr>
              <w:rPr>
                <w:rFonts w:cstheme="minorHAnsi"/>
                <w:sz w:val="28"/>
                <w:szCs w:val="28"/>
              </w:rPr>
            </w:pPr>
          </w:p>
        </w:tc>
        <w:tc>
          <w:tcPr>
            <w:tcW w:w="380" w:type="dxa"/>
            <w:tcBorders>
              <w:bottom w:val="single" w:sz="8" w:space="0" w:color="auto"/>
            </w:tcBorders>
          </w:tcPr>
          <w:p w14:paraId="4F7D0BA2" w14:textId="77777777" w:rsidR="00F96329" w:rsidRPr="00373454" w:rsidRDefault="00F96329" w:rsidP="00DE3D3A">
            <w:pPr>
              <w:rPr>
                <w:rFonts w:cstheme="minorHAnsi"/>
                <w:sz w:val="28"/>
                <w:szCs w:val="28"/>
              </w:rPr>
            </w:pPr>
            <w:r w:rsidRPr="00373454">
              <w:rPr>
                <w:rFonts w:ascii="Symbol" w:eastAsia="Symbol" w:hAnsi="Symbol" w:cstheme="minorHAnsi"/>
                <w:sz w:val="28"/>
                <w:szCs w:val="28"/>
              </w:rPr>
              <w:t>·</w:t>
            </w:r>
          </w:p>
        </w:tc>
        <w:tc>
          <w:tcPr>
            <w:tcW w:w="379" w:type="dxa"/>
            <w:tcBorders>
              <w:bottom w:val="single" w:sz="8" w:space="0" w:color="auto"/>
            </w:tcBorders>
          </w:tcPr>
          <w:p w14:paraId="0B341893" w14:textId="77777777" w:rsidR="00F96329" w:rsidRPr="00373454" w:rsidRDefault="00F96329" w:rsidP="00DE3D3A">
            <w:pPr>
              <w:rPr>
                <w:rFonts w:cstheme="minorHAnsi"/>
                <w:sz w:val="28"/>
                <w:szCs w:val="28"/>
              </w:rPr>
            </w:pPr>
          </w:p>
        </w:tc>
        <w:tc>
          <w:tcPr>
            <w:tcW w:w="379" w:type="dxa"/>
            <w:tcBorders>
              <w:bottom w:val="single" w:sz="8" w:space="0" w:color="auto"/>
            </w:tcBorders>
          </w:tcPr>
          <w:p w14:paraId="689F8742" w14:textId="77777777" w:rsidR="00F96329" w:rsidRPr="00373454" w:rsidRDefault="00F96329" w:rsidP="00DE3D3A">
            <w:pPr>
              <w:rPr>
                <w:rFonts w:cstheme="minorHAnsi"/>
                <w:sz w:val="28"/>
                <w:szCs w:val="28"/>
              </w:rPr>
            </w:pPr>
          </w:p>
        </w:tc>
        <w:tc>
          <w:tcPr>
            <w:tcW w:w="379" w:type="dxa"/>
            <w:tcBorders>
              <w:bottom w:val="single" w:sz="8" w:space="0" w:color="auto"/>
            </w:tcBorders>
          </w:tcPr>
          <w:p w14:paraId="4B14D03C" w14:textId="77777777" w:rsidR="00F96329" w:rsidRPr="00373454" w:rsidRDefault="00F96329" w:rsidP="00DE3D3A">
            <w:pPr>
              <w:rPr>
                <w:rFonts w:cstheme="minorHAnsi"/>
                <w:sz w:val="28"/>
                <w:szCs w:val="28"/>
              </w:rPr>
            </w:pPr>
          </w:p>
        </w:tc>
        <w:tc>
          <w:tcPr>
            <w:tcW w:w="390" w:type="dxa"/>
            <w:tcBorders>
              <w:bottom w:val="single" w:sz="8" w:space="0" w:color="auto"/>
            </w:tcBorders>
            <w:vAlign w:val="center"/>
          </w:tcPr>
          <w:p w14:paraId="78855ECB" w14:textId="77777777" w:rsidR="00F96329" w:rsidRPr="00373454" w:rsidRDefault="00F96329" w:rsidP="00DE3D3A">
            <w:pPr>
              <w:jc w:val="center"/>
              <w:rPr>
                <w:rFonts w:cstheme="minorHAnsi"/>
              </w:rPr>
            </w:pPr>
          </w:p>
        </w:tc>
      </w:tr>
      <w:tr w:rsidR="00F96329" w:rsidRPr="00373454" w14:paraId="650CEBD1" w14:textId="77777777" w:rsidTr="00DE3D3A">
        <w:trPr>
          <w:cantSplit/>
          <w:trHeight w:val="525"/>
        </w:trPr>
        <w:tc>
          <w:tcPr>
            <w:tcW w:w="4498" w:type="dxa"/>
            <w:tcBorders>
              <w:bottom w:val="single" w:sz="8" w:space="0" w:color="auto"/>
            </w:tcBorders>
          </w:tcPr>
          <w:p w14:paraId="213E73C2" w14:textId="77777777" w:rsidR="00F96329" w:rsidRPr="00A53751" w:rsidRDefault="00F96329" w:rsidP="00A53751">
            <w:pPr>
              <w:widowControl w:val="0"/>
              <w:tabs>
                <w:tab w:val="left" w:pos="1453"/>
                <w:tab w:val="left" w:pos="1454"/>
                <w:tab w:val="left" w:pos="10094"/>
              </w:tabs>
              <w:autoSpaceDE w:val="0"/>
              <w:autoSpaceDN w:val="0"/>
              <w:spacing w:before="1" w:after="0" w:line="241" w:lineRule="exact"/>
            </w:pPr>
            <w:r w:rsidRPr="00A53751">
              <w:t>6.1.4. Планиране</w:t>
            </w:r>
            <w:r w:rsidRPr="00A53751">
              <w:rPr>
                <w:spacing w:val="-1"/>
              </w:rPr>
              <w:t xml:space="preserve"> </w:t>
            </w:r>
            <w:r w:rsidRPr="00A53751">
              <w:t>на действия</w:t>
            </w:r>
          </w:p>
        </w:tc>
        <w:tc>
          <w:tcPr>
            <w:tcW w:w="377" w:type="dxa"/>
            <w:tcBorders>
              <w:bottom w:val="single" w:sz="8" w:space="0" w:color="auto"/>
            </w:tcBorders>
          </w:tcPr>
          <w:p w14:paraId="73EBA1DB" w14:textId="77777777" w:rsidR="00F96329" w:rsidRDefault="00F96329">
            <w:r w:rsidRPr="004D3199">
              <w:rPr>
                <w:rFonts w:ascii="Symbol" w:eastAsia="Symbol" w:hAnsi="Symbol" w:cstheme="minorHAnsi"/>
                <w:sz w:val="28"/>
                <w:szCs w:val="28"/>
              </w:rPr>
              <w:t>·</w:t>
            </w:r>
          </w:p>
        </w:tc>
        <w:tc>
          <w:tcPr>
            <w:tcW w:w="378" w:type="dxa"/>
            <w:tcBorders>
              <w:bottom w:val="single" w:sz="8" w:space="0" w:color="auto"/>
            </w:tcBorders>
            <w:vAlign w:val="center"/>
          </w:tcPr>
          <w:p w14:paraId="31AD3A3B"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bottom w:val="single" w:sz="8" w:space="0" w:color="auto"/>
            </w:tcBorders>
            <w:vAlign w:val="center"/>
          </w:tcPr>
          <w:p w14:paraId="5D9FC405" w14:textId="77777777" w:rsidR="00F96329" w:rsidRPr="00373454" w:rsidRDefault="00F96329" w:rsidP="00DE3D3A">
            <w:pPr>
              <w:jc w:val="center"/>
              <w:rPr>
                <w:rFonts w:cstheme="minorHAnsi"/>
              </w:rPr>
            </w:pPr>
          </w:p>
        </w:tc>
        <w:tc>
          <w:tcPr>
            <w:tcW w:w="378" w:type="dxa"/>
            <w:tcBorders>
              <w:bottom w:val="single" w:sz="8" w:space="0" w:color="auto"/>
            </w:tcBorders>
            <w:vAlign w:val="center"/>
          </w:tcPr>
          <w:p w14:paraId="552FE4CF" w14:textId="77777777" w:rsidR="00F96329" w:rsidRPr="00373454" w:rsidRDefault="00F96329" w:rsidP="00DE3D3A">
            <w:pPr>
              <w:jc w:val="center"/>
              <w:rPr>
                <w:rFonts w:cstheme="minorHAnsi"/>
              </w:rPr>
            </w:pPr>
          </w:p>
        </w:tc>
        <w:tc>
          <w:tcPr>
            <w:tcW w:w="377" w:type="dxa"/>
            <w:tcBorders>
              <w:bottom w:val="single" w:sz="8" w:space="0" w:color="auto"/>
            </w:tcBorders>
          </w:tcPr>
          <w:p w14:paraId="2969AFBE"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5687DDFE" w14:textId="77777777" w:rsidR="00F96329" w:rsidRPr="00373454" w:rsidRDefault="00F96329" w:rsidP="00DE3D3A">
            <w:pPr>
              <w:jc w:val="center"/>
              <w:rPr>
                <w:rFonts w:cstheme="minorHAnsi"/>
              </w:rPr>
            </w:pPr>
          </w:p>
        </w:tc>
        <w:tc>
          <w:tcPr>
            <w:tcW w:w="379" w:type="dxa"/>
            <w:tcBorders>
              <w:bottom w:val="single" w:sz="8" w:space="0" w:color="auto"/>
            </w:tcBorders>
          </w:tcPr>
          <w:p w14:paraId="355C4E8A" w14:textId="77777777" w:rsidR="00F96329" w:rsidRPr="00373454" w:rsidRDefault="00F96329" w:rsidP="00DE3D3A">
            <w:pPr>
              <w:jc w:val="center"/>
              <w:rPr>
                <w:rFonts w:cstheme="minorHAnsi"/>
              </w:rPr>
            </w:pPr>
          </w:p>
        </w:tc>
        <w:tc>
          <w:tcPr>
            <w:tcW w:w="379" w:type="dxa"/>
            <w:tcBorders>
              <w:bottom w:val="single" w:sz="8" w:space="0" w:color="auto"/>
            </w:tcBorders>
            <w:vAlign w:val="center"/>
          </w:tcPr>
          <w:p w14:paraId="313DC1E0" w14:textId="77777777" w:rsidR="00F96329" w:rsidRPr="00373454" w:rsidRDefault="00F96329" w:rsidP="00DE3D3A">
            <w:pPr>
              <w:jc w:val="center"/>
              <w:rPr>
                <w:rFonts w:cstheme="minorHAnsi"/>
              </w:rPr>
            </w:pPr>
          </w:p>
        </w:tc>
        <w:tc>
          <w:tcPr>
            <w:tcW w:w="379" w:type="dxa"/>
            <w:tcBorders>
              <w:bottom w:val="single" w:sz="8" w:space="0" w:color="auto"/>
            </w:tcBorders>
          </w:tcPr>
          <w:p w14:paraId="29437BA1" w14:textId="77777777" w:rsidR="00F96329" w:rsidRPr="00373454" w:rsidRDefault="00F96329" w:rsidP="00DE3D3A">
            <w:pPr>
              <w:rPr>
                <w:rFonts w:cstheme="minorHAnsi"/>
                <w:sz w:val="28"/>
                <w:szCs w:val="28"/>
              </w:rPr>
            </w:pPr>
          </w:p>
        </w:tc>
        <w:tc>
          <w:tcPr>
            <w:tcW w:w="380" w:type="dxa"/>
            <w:tcBorders>
              <w:bottom w:val="single" w:sz="8" w:space="0" w:color="auto"/>
            </w:tcBorders>
          </w:tcPr>
          <w:p w14:paraId="1CEA8D62" w14:textId="77777777" w:rsidR="00F96329" w:rsidRPr="00373454" w:rsidRDefault="00F96329" w:rsidP="00DE3D3A">
            <w:pPr>
              <w:rPr>
                <w:rFonts w:cstheme="minorHAnsi"/>
                <w:sz w:val="28"/>
                <w:szCs w:val="28"/>
              </w:rPr>
            </w:pPr>
            <w:r w:rsidRPr="00373454">
              <w:rPr>
                <w:rFonts w:ascii="Symbol" w:eastAsia="Symbol" w:hAnsi="Symbol" w:cstheme="minorHAnsi"/>
                <w:sz w:val="28"/>
                <w:szCs w:val="28"/>
              </w:rPr>
              <w:t>·</w:t>
            </w:r>
          </w:p>
        </w:tc>
        <w:tc>
          <w:tcPr>
            <w:tcW w:w="379" w:type="dxa"/>
            <w:tcBorders>
              <w:bottom w:val="single" w:sz="8" w:space="0" w:color="auto"/>
            </w:tcBorders>
          </w:tcPr>
          <w:p w14:paraId="6D3E9D6C" w14:textId="77777777" w:rsidR="00F96329" w:rsidRPr="00373454" w:rsidRDefault="00F96329" w:rsidP="00DE3D3A">
            <w:pPr>
              <w:rPr>
                <w:rFonts w:cstheme="minorHAnsi"/>
                <w:sz w:val="28"/>
                <w:szCs w:val="28"/>
              </w:rPr>
            </w:pPr>
          </w:p>
        </w:tc>
        <w:tc>
          <w:tcPr>
            <w:tcW w:w="379" w:type="dxa"/>
            <w:tcBorders>
              <w:bottom w:val="single" w:sz="8" w:space="0" w:color="auto"/>
            </w:tcBorders>
          </w:tcPr>
          <w:p w14:paraId="162A3A9D" w14:textId="77777777" w:rsidR="00F96329" w:rsidRPr="00373454" w:rsidRDefault="00F96329" w:rsidP="00DE3D3A">
            <w:pPr>
              <w:rPr>
                <w:rFonts w:cstheme="minorHAnsi"/>
                <w:sz w:val="28"/>
                <w:szCs w:val="28"/>
              </w:rPr>
            </w:pPr>
          </w:p>
        </w:tc>
        <w:tc>
          <w:tcPr>
            <w:tcW w:w="379" w:type="dxa"/>
            <w:tcBorders>
              <w:bottom w:val="single" w:sz="8" w:space="0" w:color="auto"/>
            </w:tcBorders>
          </w:tcPr>
          <w:p w14:paraId="6D174E9B" w14:textId="77777777" w:rsidR="00F96329" w:rsidRPr="00373454" w:rsidRDefault="00F96329" w:rsidP="00DE3D3A">
            <w:pPr>
              <w:rPr>
                <w:rFonts w:cstheme="minorHAnsi"/>
                <w:sz w:val="28"/>
                <w:szCs w:val="28"/>
              </w:rPr>
            </w:pPr>
          </w:p>
        </w:tc>
        <w:tc>
          <w:tcPr>
            <w:tcW w:w="390" w:type="dxa"/>
            <w:tcBorders>
              <w:bottom w:val="single" w:sz="8" w:space="0" w:color="auto"/>
            </w:tcBorders>
            <w:vAlign w:val="center"/>
          </w:tcPr>
          <w:p w14:paraId="322F8BA4" w14:textId="77777777" w:rsidR="00F96329" w:rsidRPr="00373454" w:rsidRDefault="00F96329" w:rsidP="00DE3D3A">
            <w:pPr>
              <w:jc w:val="center"/>
              <w:rPr>
                <w:rFonts w:cstheme="minorHAnsi"/>
              </w:rPr>
            </w:pPr>
          </w:p>
        </w:tc>
      </w:tr>
      <w:tr w:rsidR="00F96329" w:rsidRPr="00373454" w14:paraId="00FBBD65" w14:textId="77777777" w:rsidTr="00A53751">
        <w:trPr>
          <w:cantSplit/>
        </w:trPr>
        <w:tc>
          <w:tcPr>
            <w:tcW w:w="4498" w:type="dxa"/>
            <w:tcBorders>
              <w:top w:val="single" w:sz="8" w:space="0" w:color="auto"/>
              <w:bottom w:val="single" w:sz="8" w:space="0" w:color="auto"/>
            </w:tcBorders>
          </w:tcPr>
          <w:p w14:paraId="3BBF9794" w14:textId="77777777" w:rsidR="00F96329" w:rsidRPr="00A53751" w:rsidRDefault="00F96329" w:rsidP="00A53751">
            <w:pPr>
              <w:widowControl w:val="0"/>
              <w:tabs>
                <w:tab w:val="left" w:pos="1453"/>
                <w:tab w:val="left" w:pos="1454"/>
                <w:tab w:val="left" w:pos="10094"/>
              </w:tabs>
              <w:autoSpaceDE w:val="0"/>
              <w:autoSpaceDN w:val="0"/>
              <w:spacing w:before="121" w:after="0" w:line="241" w:lineRule="exact"/>
            </w:pPr>
            <w:r w:rsidRPr="00A53751">
              <w:t>6.2. Цели по ЗБР и планиране за</w:t>
            </w:r>
            <w:r w:rsidRPr="00A53751">
              <w:rPr>
                <w:spacing w:val="-12"/>
              </w:rPr>
              <w:t xml:space="preserve"> </w:t>
            </w:r>
            <w:r w:rsidRPr="00A53751">
              <w:t>постигането</w:t>
            </w:r>
            <w:r w:rsidRPr="00A53751">
              <w:rPr>
                <w:spacing w:val="-2"/>
              </w:rPr>
              <w:t xml:space="preserve"> </w:t>
            </w:r>
            <w:r w:rsidRPr="00A53751">
              <w:rPr>
                <w:spacing w:val="8"/>
              </w:rPr>
              <w:t>им</w:t>
            </w:r>
          </w:p>
        </w:tc>
        <w:tc>
          <w:tcPr>
            <w:tcW w:w="377" w:type="dxa"/>
            <w:tcBorders>
              <w:top w:val="single" w:sz="8" w:space="0" w:color="auto"/>
              <w:bottom w:val="single" w:sz="8" w:space="0" w:color="auto"/>
            </w:tcBorders>
          </w:tcPr>
          <w:p w14:paraId="4026DCC3" w14:textId="77777777" w:rsidR="00F96329" w:rsidRDefault="00F96329">
            <w:r w:rsidRPr="004D3199">
              <w:rPr>
                <w:rFonts w:ascii="Symbol" w:eastAsia="Symbol" w:hAnsi="Symbol" w:cstheme="minorHAnsi"/>
                <w:sz w:val="28"/>
                <w:szCs w:val="28"/>
              </w:rPr>
              <w:t>·</w:t>
            </w:r>
          </w:p>
        </w:tc>
        <w:tc>
          <w:tcPr>
            <w:tcW w:w="378" w:type="dxa"/>
            <w:tcBorders>
              <w:top w:val="single" w:sz="8" w:space="0" w:color="auto"/>
              <w:bottom w:val="single" w:sz="8" w:space="0" w:color="auto"/>
            </w:tcBorders>
            <w:vAlign w:val="center"/>
          </w:tcPr>
          <w:p w14:paraId="2DEFF012"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top w:val="single" w:sz="8" w:space="0" w:color="auto"/>
              <w:bottom w:val="single" w:sz="8" w:space="0" w:color="auto"/>
            </w:tcBorders>
            <w:vAlign w:val="center"/>
          </w:tcPr>
          <w:p w14:paraId="68D9A419" w14:textId="77777777" w:rsidR="00F96329" w:rsidRPr="00373454" w:rsidRDefault="00F96329" w:rsidP="00DE3D3A">
            <w:pPr>
              <w:jc w:val="center"/>
              <w:rPr>
                <w:rFonts w:cstheme="minorHAnsi"/>
              </w:rPr>
            </w:pPr>
          </w:p>
        </w:tc>
        <w:tc>
          <w:tcPr>
            <w:tcW w:w="378" w:type="dxa"/>
            <w:tcBorders>
              <w:top w:val="single" w:sz="8" w:space="0" w:color="auto"/>
              <w:bottom w:val="single" w:sz="8" w:space="0" w:color="auto"/>
            </w:tcBorders>
            <w:vAlign w:val="center"/>
          </w:tcPr>
          <w:p w14:paraId="007950D1" w14:textId="77777777" w:rsidR="00F96329" w:rsidRPr="00373454" w:rsidRDefault="00F96329" w:rsidP="00DE3D3A">
            <w:pPr>
              <w:jc w:val="center"/>
              <w:rPr>
                <w:rFonts w:cstheme="minorHAnsi"/>
              </w:rPr>
            </w:pPr>
          </w:p>
        </w:tc>
        <w:tc>
          <w:tcPr>
            <w:tcW w:w="377" w:type="dxa"/>
            <w:tcBorders>
              <w:top w:val="single" w:sz="8" w:space="0" w:color="auto"/>
              <w:bottom w:val="single" w:sz="8" w:space="0" w:color="auto"/>
            </w:tcBorders>
          </w:tcPr>
          <w:p w14:paraId="491E0D75" w14:textId="77777777" w:rsidR="00F96329" w:rsidRPr="00373454" w:rsidRDefault="00F96329" w:rsidP="00DE3D3A">
            <w:pPr>
              <w:jc w:val="center"/>
              <w:rPr>
                <w:rFonts w:cstheme="minorHAnsi"/>
              </w:rPr>
            </w:pPr>
          </w:p>
        </w:tc>
        <w:tc>
          <w:tcPr>
            <w:tcW w:w="379" w:type="dxa"/>
            <w:tcBorders>
              <w:top w:val="single" w:sz="8" w:space="0" w:color="auto"/>
              <w:bottom w:val="single" w:sz="8" w:space="0" w:color="auto"/>
            </w:tcBorders>
            <w:vAlign w:val="center"/>
          </w:tcPr>
          <w:p w14:paraId="20F72FCD" w14:textId="77777777" w:rsidR="00F96329" w:rsidRPr="00373454" w:rsidRDefault="00F96329" w:rsidP="00DE3D3A">
            <w:pPr>
              <w:jc w:val="center"/>
              <w:rPr>
                <w:rFonts w:cstheme="minorHAnsi"/>
              </w:rPr>
            </w:pPr>
          </w:p>
        </w:tc>
        <w:tc>
          <w:tcPr>
            <w:tcW w:w="379" w:type="dxa"/>
            <w:tcBorders>
              <w:top w:val="single" w:sz="8" w:space="0" w:color="auto"/>
              <w:bottom w:val="single" w:sz="8" w:space="0" w:color="auto"/>
            </w:tcBorders>
          </w:tcPr>
          <w:p w14:paraId="45F198CC" w14:textId="77777777" w:rsidR="00F96329" w:rsidRPr="00373454" w:rsidRDefault="00F96329" w:rsidP="00DE3D3A">
            <w:pPr>
              <w:jc w:val="center"/>
              <w:rPr>
                <w:rFonts w:cstheme="minorHAnsi"/>
              </w:rPr>
            </w:pPr>
          </w:p>
        </w:tc>
        <w:tc>
          <w:tcPr>
            <w:tcW w:w="379" w:type="dxa"/>
            <w:tcBorders>
              <w:top w:val="single" w:sz="8" w:space="0" w:color="auto"/>
              <w:bottom w:val="single" w:sz="8" w:space="0" w:color="auto"/>
            </w:tcBorders>
            <w:vAlign w:val="center"/>
          </w:tcPr>
          <w:p w14:paraId="607FB555" w14:textId="77777777" w:rsidR="00F96329" w:rsidRPr="00373454" w:rsidRDefault="00F96329" w:rsidP="00DE3D3A">
            <w:pPr>
              <w:jc w:val="center"/>
              <w:rPr>
                <w:rFonts w:cstheme="minorHAnsi"/>
              </w:rPr>
            </w:pPr>
          </w:p>
        </w:tc>
        <w:tc>
          <w:tcPr>
            <w:tcW w:w="379" w:type="dxa"/>
            <w:tcBorders>
              <w:top w:val="single" w:sz="8" w:space="0" w:color="auto"/>
              <w:bottom w:val="single" w:sz="8" w:space="0" w:color="auto"/>
            </w:tcBorders>
          </w:tcPr>
          <w:p w14:paraId="1E5C54F3" w14:textId="77777777" w:rsidR="00F96329" w:rsidRPr="00373454" w:rsidRDefault="00F96329" w:rsidP="00DE3D3A">
            <w:pPr>
              <w:rPr>
                <w:rFonts w:cstheme="minorHAnsi"/>
                <w:sz w:val="28"/>
                <w:szCs w:val="28"/>
              </w:rPr>
            </w:pPr>
          </w:p>
        </w:tc>
        <w:tc>
          <w:tcPr>
            <w:tcW w:w="380" w:type="dxa"/>
            <w:tcBorders>
              <w:top w:val="single" w:sz="8" w:space="0" w:color="auto"/>
              <w:bottom w:val="single" w:sz="8" w:space="0" w:color="auto"/>
            </w:tcBorders>
          </w:tcPr>
          <w:p w14:paraId="5733A44D" w14:textId="77777777" w:rsidR="00F96329" w:rsidRPr="00373454" w:rsidRDefault="00F96329" w:rsidP="00DE3D3A">
            <w:pPr>
              <w:rPr>
                <w:rFonts w:cstheme="minorHAnsi"/>
                <w:sz w:val="28"/>
                <w:szCs w:val="28"/>
              </w:rPr>
            </w:pPr>
            <w:r w:rsidRPr="00373454">
              <w:rPr>
                <w:rFonts w:ascii="Symbol" w:eastAsia="Symbol" w:hAnsi="Symbol" w:cstheme="minorHAnsi"/>
                <w:sz w:val="28"/>
                <w:szCs w:val="28"/>
              </w:rPr>
              <w:t>·</w:t>
            </w:r>
          </w:p>
        </w:tc>
        <w:tc>
          <w:tcPr>
            <w:tcW w:w="379" w:type="dxa"/>
            <w:tcBorders>
              <w:top w:val="single" w:sz="8" w:space="0" w:color="auto"/>
              <w:bottom w:val="single" w:sz="8" w:space="0" w:color="auto"/>
            </w:tcBorders>
          </w:tcPr>
          <w:p w14:paraId="7332F663" w14:textId="77777777" w:rsidR="00F96329" w:rsidRPr="00373454" w:rsidRDefault="00F96329" w:rsidP="00DE3D3A">
            <w:pPr>
              <w:rPr>
                <w:rFonts w:cstheme="minorHAnsi"/>
                <w:sz w:val="28"/>
                <w:szCs w:val="28"/>
              </w:rPr>
            </w:pPr>
          </w:p>
        </w:tc>
        <w:tc>
          <w:tcPr>
            <w:tcW w:w="379" w:type="dxa"/>
            <w:tcBorders>
              <w:top w:val="single" w:sz="8" w:space="0" w:color="auto"/>
              <w:bottom w:val="single" w:sz="8" w:space="0" w:color="auto"/>
            </w:tcBorders>
          </w:tcPr>
          <w:p w14:paraId="05231AB2" w14:textId="77777777" w:rsidR="00F96329" w:rsidRPr="00373454" w:rsidRDefault="00F96329" w:rsidP="00DE3D3A">
            <w:pPr>
              <w:rPr>
                <w:rFonts w:cstheme="minorHAnsi"/>
                <w:sz w:val="28"/>
                <w:szCs w:val="28"/>
              </w:rPr>
            </w:pPr>
          </w:p>
        </w:tc>
        <w:tc>
          <w:tcPr>
            <w:tcW w:w="379" w:type="dxa"/>
            <w:tcBorders>
              <w:top w:val="single" w:sz="8" w:space="0" w:color="auto"/>
              <w:bottom w:val="single" w:sz="8" w:space="0" w:color="auto"/>
            </w:tcBorders>
          </w:tcPr>
          <w:p w14:paraId="2EC3D357" w14:textId="77777777" w:rsidR="00F96329" w:rsidRPr="00373454" w:rsidRDefault="00F96329" w:rsidP="00DE3D3A">
            <w:pPr>
              <w:rPr>
                <w:rFonts w:cstheme="minorHAnsi"/>
                <w:sz w:val="28"/>
                <w:szCs w:val="28"/>
              </w:rPr>
            </w:pPr>
          </w:p>
        </w:tc>
        <w:tc>
          <w:tcPr>
            <w:tcW w:w="390" w:type="dxa"/>
            <w:tcBorders>
              <w:top w:val="single" w:sz="8" w:space="0" w:color="auto"/>
              <w:bottom w:val="single" w:sz="8" w:space="0" w:color="auto"/>
            </w:tcBorders>
            <w:vAlign w:val="center"/>
          </w:tcPr>
          <w:p w14:paraId="298F7EAF" w14:textId="77777777" w:rsidR="00F96329" w:rsidRPr="00373454" w:rsidRDefault="00F96329" w:rsidP="00DE3D3A">
            <w:pPr>
              <w:jc w:val="center"/>
              <w:rPr>
                <w:rFonts w:cstheme="minorHAnsi"/>
              </w:rPr>
            </w:pPr>
          </w:p>
        </w:tc>
      </w:tr>
      <w:tr w:rsidR="00F96329" w:rsidRPr="00373454" w14:paraId="3B0CDD30" w14:textId="77777777" w:rsidTr="00A53751">
        <w:trPr>
          <w:cantSplit/>
        </w:trPr>
        <w:tc>
          <w:tcPr>
            <w:tcW w:w="4498" w:type="dxa"/>
            <w:tcBorders>
              <w:top w:val="single" w:sz="8" w:space="0" w:color="auto"/>
              <w:bottom w:val="single" w:sz="8" w:space="0" w:color="auto"/>
            </w:tcBorders>
          </w:tcPr>
          <w:p w14:paraId="549D798C" w14:textId="77777777" w:rsidR="00F96329" w:rsidRPr="00A53751" w:rsidRDefault="00F96329" w:rsidP="00A53751">
            <w:pPr>
              <w:widowControl w:val="0"/>
              <w:tabs>
                <w:tab w:val="left" w:pos="1453"/>
                <w:tab w:val="left" w:pos="1454"/>
                <w:tab w:val="left" w:pos="10094"/>
              </w:tabs>
              <w:autoSpaceDE w:val="0"/>
              <w:autoSpaceDN w:val="0"/>
              <w:spacing w:before="1" w:after="0" w:line="241" w:lineRule="exact"/>
            </w:pPr>
            <w:r w:rsidRPr="00A53751">
              <w:t>6.2.1. Цели</w:t>
            </w:r>
            <w:r w:rsidRPr="00A53751">
              <w:rPr>
                <w:spacing w:val="-3"/>
              </w:rPr>
              <w:t xml:space="preserve"> </w:t>
            </w:r>
            <w:r w:rsidRPr="00A53751">
              <w:t>по</w:t>
            </w:r>
            <w:r w:rsidRPr="00A53751">
              <w:rPr>
                <w:spacing w:val="-2"/>
              </w:rPr>
              <w:t xml:space="preserve"> </w:t>
            </w:r>
            <w:r w:rsidRPr="00A53751">
              <w:t>ЗБР</w:t>
            </w:r>
          </w:p>
        </w:tc>
        <w:tc>
          <w:tcPr>
            <w:tcW w:w="377" w:type="dxa"/>
            <w:tcBorders>
              <w:top w:val="single" w:sz="8" w:space="0" w:color="auto"/>
              <w:bottom w:val="single" w:sz="8" w:space="0" w:color="auto"/>
            </w:tcBorders>
          </w:tcPr>
          <w:p w14:paraId="384CCFFF" w14:textId="77777777" w:rsidR="00F96329" w:rsidRDefault="00F96329">
            <w:r w:rsidRPr="004D3199">
              <w:rPr>
                <w:rFonts w:ascii="Symbol" w:eastAsia="Symbol" w:hAnsi="Symbol" w:cstheme="minorHAnsi"/>
                <w:sz w:val="28"/>
                <w:szCs w:val="28"/>
              </w:rPr>
              <w:t>·</w:t>
            </w:r>
          </w:p>
        </w:tc>
        <w:tc>
          <w:tcPr>
            <w:tcW w:w="378" w:type="dxa"/>
            <w:tcBorders>
              <w:top w:val="single" w:sz="8" w:space="0" w:color="auto"/>
              <w:bottom w:val="single" w:sz="8" w:space="0" w:color="auto"/>
            </w:tcBorders>
            <w:vAlign w:val="center"/>
          </w:tcPr>
          <w:p w14:paraId="75D42A4C"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top w:val="single" w:sz="8" w:space="0" w:color="auto"/>
              <w:bottom w:val="single" w:sz="8" w:space="0" w:color="auto"/>
            </w:tcBorders>
            <w:vAlign w:val="center"/>
          </w:tcPr>
          <w:p w14:paraId="67679C72" w14:textId="77777777" w:rsidR="00F96329" w:rsidRPr="00373454" w:rsidRDefault="00F96329" w:rsidP="00DE3D3A">
            <w:pPr>
              <w:jc w:val="center"/>
              <w:rPr>
                <w:rFonts w:cstheme="minorHAnsi"/>
              </w:rPr>
            </w:pPr>
          </w:p>
        </w:tc>
        <w:tc>
          <w:tcPr>
            <w:tcW w:w="378" w:type="dxa"/>
            <w:tcBorders>
              <w:top w:val="single" w:sz="8" w:space="0" w:color="auto"/>
              <w:bottom w:val="single" w:sz="8" w:space="0" w:color="auto"/>
            </w:tcBorders>
            <w:vAlign w:val="center"/>
          </w:tcPr>
          <w:p w14:paraId="0CE99E8E" w14:textId="77777777" w:rsidR="00F96329" w:rsidRPr="00373454" w:rsidRDefault="00F96329" w:rsidP="00DE3D3A">
            <w:pPr>
              <w:jc w:val="center"/>
              <w:rPr>
                <w:rFonts w:cstheme="minorHAnsi"/>
              </w:rPr>
            </w:pPr>
          </w:p>
        </w:tc>
        <w:tc>
          <w:tcPr>
            <w:tcW w:w="377" w:type="dxa"/>
            <w:tcBorders>
              <w:top w:val="single" w:sz="8" w:space="0" w:color="auto"/>
              <w:bottom w:val="single" w:sz="8" w:space="0" w:color="auto"/>
            </w:tcBorders>
          </w:tcPr>
          <w:p w14:paraId="79745897" w14:textId="77777777" w:rsidR="00F96329" w:rsidRPr="00373454" w:rsidRDefault="00F96329" w:rsidP="00DE3D3A">
            <w:pPr>
              <w:jc w:val="center"/>
              <w:rPr>
                <w:rFonts w:cstheme="minorHAnsi"/>
              </w:rPr>
            </w:pPr>
          </w:p>
        </w:tc>
        <w:tc>
          <w:tcPr>
            <w:tcW w:w="379" w:type="dxa"/>
            <w:tcBorders>
              <w:top w:val="single" w:sz="8" w:space="0" w:color="auto"/>
              <w:bottom w:val="single" w:sz="8" w:space="0" w:color="auto"/>
            </w:tcBorders>
            <w:vAlign w:val="center"/>
          </w:tcPr>
          <w:p w14:paraId="7F77A318" w14:textId="77777777" w:rsidR="00F96329" w:rsidRPr="00373454" w:rsidRDefault="00F96329" w:rsidP="00DE3D3A">
            <w:pPr>
              <w:jc w:val="center"/>
              <w:rPr>
                <w:rFonts w:cstheme="minorHAnsi"/>
              </w:rPr>
            </w:pPr>
          </w:p>
        </w:tc>
        <w:tc>
          <w:tcPr>
            <w:tcW w:w="379" w:type="dxa"/>
            <w:tcBorders>
              <w:top w:val="single" w:sz="8" w:space="0" w:color="auto"/>
              <w:bottom w:val="single" w:sz="8" w:space="0" w:color="auto"/>
            </w:tcBorders>
          </w:tcPr>
          <w:p w14:paraId="2BB8D4DE" w14:textId="77777777" w:rsidR="00F96329" w:rsidRPr="00373454" w:rsidRDefault="00F96329" w:rsidP="00DE3D3A">
            <w:pPr>
              <w:jc w:val="center"/>
              <w:rPr>
                <w:rFonts w:cstheme="minorHAnsi"/>
              </w:rPr>
            </w:pPr>
          </w:p>
        </w:tc>
        <w:tc>
          <w:tcPr>
            <w:tcW w:w="379" w:type="dxa"/>
            <w:tcBorders>
              <w:top w:val="single" w:sz="8" w:space="0" w:color="auto"/>
              <w:bottom w:val="single" w:sz="8" w:space="0" w:color="auto"/>
            </w:tcBorders>
            <w:vAlign w:val="center"/>
          </w:tcPr>
          <w:p w14:paraId="6CCB19F1" w14:textId="77777777" w:rsidR="00F96329" w:rsidRPr="00373454" w:rsidRDefault="00F96329" w:rsidP="00DE3D3A">
            <w:pPr>
              <w:jc w:val="center"/>
              <w:rPr>
                <w:rFonts w:cstheme="minorHAnsi"/>
              </w:rPr>
            </w:pPr>
          </w:p>
        </w:tc>
        <w:tc>
          <w:tcPr>
            <w:tcW w:w="379" w:type="dxa"/>
            <w:tcBorders>
              <w:top w:val="single" w:sz="8" w:space="0" w:color="auto"/>
              <w:bottom w:val="single" w:sz="8" w:space="0" w:color="auto"/>
            </w:tcBorders>
          </w:tcPr>
          <w:p w14:paraId="46AF35D3" w14:textId="77777777" w:rsidR="00F96329" w:rsidRPr="00373454" w:rsidRDefault="00F96329" w:rsidP="00DE3D3A">
            <w:pPr>
              <w:rPr>
                <w:rFonts w:cstheme="minorHAnsi"/>
                <w:sz w:val="28"/>
                <w:szCs w:val="28"/>
              </w:rPr>
            </w:pPr>
          </w:p>
        </w:tc>
        <w:tc>
          <w:tcPr>
            <w:tcW w:w="380" w:type="dxa"/>
            <w:tcBorders>
              <w:top w:val="single" w:sz="8" w:space="0" w:color="auto"/>
              <w:bottom w:val="single" w:sz="8" w:space="0" w:color="auto"/>
            </w:tcBorders>
          </w:tcPr>
          <w:p w14:paraId="4AB0C27C" w14:textId="77777777" w:rsidR="00F96329" w:rsidRPr="00373454" w:rsidRDefault="00F96329" w:rsidP="00DE3D3A">
            <w:pPr>
              <w:rPr>
                <w:rFonts w:cstheme="minorHAnsi"/>
                <w:sz w:val="28"/>
                <w:szCs w:val="28"/>
              </w:rPr>
            </w:pPr>
            <w:r w:rsidRPr="00373454">
              <w:rPr>
                <w:rFonts w:ascii="Symbol" w:eastAsia="Symbol" w:hAnsi="Symbol" w:cstheme="minorHAnsi"/>
                <w:sz w:val="28"/>
                <w:szCs w:val="28"/>
              </w:rPr>
              <w:t>·</w:t>
            </w:r>
          </w:p>
        </w:tc>
        <w:tc>
          <w:tcPr>
            <w:tcW w:w="379" w:type="dxa"/>
            <w:tcBorders>
              <w:top w:val="single" w:sz="8" w:space="0" w:color="auto"/>
              <w:bottom w:val="single" w:sz="8" w:space="0" w:color="auto"/>
            </w:tcBorders>
          </w:tcPr>
          <w:p w14:paraId="7A21D8EC" w14:textId="77777777" w:rsidR="00F96329" w:rsidRPr="00373454" w:rsidRDefault="00F96329" w:rsidP="00DE3D3A">
            <w:pPr>
              <w:rPr>
                <w:rFonts w:cstheme="minorHAnsi"/>
                <w:sz w:val="28"/>
                <w:szCs w:val="28"/>
              </w:rPr>
            </w:pPr>
          </w:p>
        </w:tc>
        <w:tc>
          <w:tcPr>
            <w:tcW w:w="379" w:type="dxa"/>
            <w:tcBorders>
              <w:top w:val="single" w:sz="8" w:space="0" w:color="auto"/>
              <w:bottom w:val="single" w:sz="8" w:space="0" w:color="auto"/>
            </w:tcBorders>
          </w:tcPr>
          <w:p w14:paraId="7F8BD9AE" w14:textId="77777777" w:rsidR="00F96329" w:rsidRPr="00373454" w:rsidRDefault="00F96329" w:rsidP="00DE3D3A">
            <w:pPr>
              <w:rPr>
                <w:rFonts w:cstheme="minorHAnsi"/>
                <w:sz w:val="28"/>
                <w:szCs w:val="28"/>
              </w:rPr>
            </w:pPr>
          </w:p>
        </w:tc>
        <w:tc>
          <w:tcPr>
            <w:tcW w:w="379" w:type="dxa"/>
            <w:tcBorders>
              <w:top w:val="single" w:sz="8" w:space="0" w:color="auto"/>
              <w:bottom w:val="single" w:sz="8" w:space="0" w:color="auto"/>
            </w:tcBorders>
          </w:tcPr>
          <w:p w14:paraId="332AE378" w14:textId="77777777" w:rsidR="00F96329" w:rsidRPr="00373454" w:rsidRDefault="00F96329" w:rsidP="00DE3D3A">
            <w:pPr>
              <w:rPr>
                <w:rFonts w:cstheme="minorHAnsi"/>
                <w:sz w:val="28"/>
                <w:szCs w:val="28"/>
              </w:rPr>
            </w:pPr>
          </w:p>
        </w:tc>
        <w:tc>
          <w:tcPr>
            <w:tcW w:w="390" w:type="dxa"/>
            <w:tcBorders>
              <w:top w:val="single" w:sz="8" w:space="0" w:color="auto"/>
              <w:bottom w:val="single" w:sz="8" w:space="0" w:color="auto"/>
            </w:tcBorders>
            <w:vAlign w:val="center"/>
          </w:tcPr>
          <w:p w14:paraId="0F6544CB" w14:textId="77777777" w:rsidR="00F96329" w:rsidRPr="00373454" w:rsidRDefault="00F96329" w:rsidP="00DE3D3A">
            <w:pPr>
              <w:jc w:val="center"/>
              <w:rPr>
                <w:rFonts w:cstheme="minorHAnsi"/>
              </w:rPr>
            </w:pPr>
          </w:p>
        </w:tc>
      </w:tr>
      <w:tr w:rsidR="00F96329" w:rsidRPr="00373454" w14:paraId="15B470F4" w14:textId="77777777" w:rsidTr="00DE3D3A">
        <w:trPr>
          <w:cantSplit/>
        </w:trPr>
        <w:tc>
          <w:tcPr>
            <w:tcW w:w="4498" w:type="dxa"/>
            <w:tcBorders>
              <w:top w:val="single" w:sz="8" w:space="0" w:color="auto"/>
            </w:tcBorders>
          </w:tcPr>
          <w:p w14:paraId="778E522D" w14:textId="77777777" w:rsidR="00F96329" w:rsidRPr="00A53751" w:rsidRDefault="00F96329" w:rsidP="00A53751">
            <w:r w:rsidRPr="00A53751">
              <w:t>6.2.2. Планиране за постигане на целите</w:t>
            </w:r>
            <w:r w:rsidRPr="00A53751">
              <w:rPr>
                <w:spacing w:val="-9"/>
              </w:rPr>
              <w:t xml:space="preserve"> </w:t>
            </w:r>
            <w:r w:rsidRPr="00A53751">
              <w:t>по</w:t>
            </w:r>
            <w:r w:rsidRPr="00A53751">
              <w:rPr>
                <w:spacing w:val="-3"/>
              </w:rPr>
              <w:t xml:space="preserve"> </w:t>
            </w:r>
            <w:r w:rsidRPr="00A53751">
              <w:t>ЗБР</w:t>
            </w:r>
            <w:r w:rsidRPr="00A53751">
              <w:rPr>
                <w:u w:val="single"/>
              </w:rPr>
              <w:t xml:space="preserve"> </w:t>
            </w:r>
          </w:p>
        </w:tc>
        <w:tc>
          <w:tcPr>
            <w:tcW w:w="377" w:type="dxa"/>
            <w:tcBorders>
              <w:top w:val="single" w:sz="8" w:space="0" w:color="auto"/>
            </w:tcBorders>
          </w:tcPr>
          <w:p w14:paraId="29F37D16" w14:textId="77777777" w:rsidR="00F96329" w:rsidRDefault="00F96329">
            <w:r w:rsidRPr="004D3199">
              <w:rPr>
                <w:rFonts w:ascii="Symbol" w:eastAsia="Symbol" w:hAnsi="Symbol" w:cstheme="minorHAnsi"/>
                <w:sz w:val="28"/>
                <w:szCs w:val="28"/>
              </w:rPr>
              <w:t>·</w:t>
            </w:r>
          </w:p>
        </w:tc>
        <w:tc>
          <w:tcPr>
            <w:tcW w:w="378" w:type="dxa"/>
            <w:tcBorders>
              <w:top w:val="single" w:sz="8" w:space="0" w:color="auto"/>
            </w:tcBorders>
            <w:vAlign w:val="center"/>
          </w:tcPr>
          <w:p w14:paraId="7D128ED4" w14:textId="77777777" w:rsidR="00F96329" w:rsidRPr="00373454" w:rsidRDefault="00F96329" w:rsidP="00DE3D3A">
            <w:pPr>
              <w:jc w:val="center"/>
              <w:rPr>
                <w:rFonts w:cstheme="minorHAnsi"/>
              </w:rPr>
            </w:pPr>
            <w:r w:rsidRPr="00373454">
              <w:rPr>
                <w:rFonts w:ascii="Symbol" w:eastAsia="Symbol" w:hAnsi="Symbol" w:cstheme="minorHAnsi"/>
                <w:sz w:val="28"/>
                <w:szCs w:val="28"/>
              </w:rPr>
              <w:t>·</w:t>
            </w:r>
          </w:p>
        </w:tc>
        <w:tc>
          <w:tcPr>
            <w:tcW w:w="378" w:type="dxa"/>
            <w:tcBorders>
              <w:top w:val="single" w:sz="8" w:space="0" w:color="auto"/>
            </w:tcBorders>
            <w:vAlign w:val="center"/>
          </w:tcPr>
          <w:p w14:paraId="4BFE530D" w14:textId="77777777" w:rsidR="00F96329" w:rsidRPr="00373454" w:rsidRDefault="00F96329" w:rsidP="00DE3D3A">
            <w:pPr>
              <w:jc w:val="center"/>
              <w:rPr>
                <w:rFonts w:cstheme="minorHAnsi"/>
              </w:rPr>
            </w:pPr>
          </w:p>
        </w:tc>
        <w:tc>
          <w:tcPr>
            <w:tcW w:w="378" w:type="dxa"/>
            <w:tcBorders>
              <w:top w:val="single" w:sz="8" w:space="0" w:color="auto"/>
            </w:tcBorders>
            <w:vAlign w:val="center"/>
          </w:tcPr>
          <w:p w14:paraId="76C4F342" w14:textId="77777777" w:rsidR="00F96329" w:rsidRPr="00373454" w:rsidRDefault="00F96329" w:rsidP="00DE3D3A">
            <w:pPr>
              <w:jc w:val="center"/>
              <w:rPr>
                <w:rFonts w:cstheme="minorHAnsi"/>
              </w:rPr>
            </w:pPr>
          </w:p>
        </w:tc>
        <w:tc>
          <w:tcPr>
            <w:tcW w:w="377" w:type="dxa"/>
            <w:tcBorders>
              <w:top w:val="single" w:sz="8" w:space="0" w:color="auto"/>
            </w:tcBorders>
          </w:tcPr>
          <w:p w14:paraId="7CB52D80" w14:textId="77777777" w:rsidR="00F96329" w:rsidRPr="00373454" w:rsidRDefault="00F96329" w:rsidP="00DE3D3A">
            <w:pPr>
              <w:jc w:val="center"/>
              <w:rPr>
                <w:rFonts w:cstheme="minorHAnsi"/>
              </w:rPr>
            </w:pPr>
          </w:p>
        </w:tc>
        <w:tc>
          <w:tcPr>
            <w:tcW w:w="379" w:type="dxa"/>
            <w:tcBorders>
              <w:top w:val="single" w:sz="8" w:space="0" w:color="auto"/>
            </w:tcBorders>
            <w:vAlign w:val="center"/>
          </w:tcPr>
          <w:p w14:paraId="4D9F7186" w14:textId="77777777" w:rsidR="00F96329" w:rsidRPr="00373454" w:rsidRDefault="00F96329" w:rsidP="00DE3D3A">
            <w:pPr>
              <w:jc w:val="center"/>
              <w:rPr>
                <w:rFonts w:cstheme="minorHAnsi"/>
              </w:rPr>
            </w:pPr>
          </w:p>
        </w:tc>
        <w:tc>
          <w:tcPr>
            <w:tcW w:w="379" w:type="dxa"/>
            <w:tcBorders>
              <w:top w:val="single" w:sz="8" w:space="0" w:color="auto"/>
            </w:tcBorders>
          </w:tcPr>
          <w:p w14:paraId="78D2FC6A" w14:textId="77777777" w:rsidR="00F96329" w:rsidRPr="00373454" w:rsidRDefault="00F96329" w:rsidP="00DE3D3A">
            <w:pPr>
              <w:jc w:val="center"/>
              <w:rPr>
                <w:rFonts w:cstheme="minorHAnsi"/>
              </w:rPr>
            </w:pPr>
          </w:p>
        </w:tc>
        <w:tc>
          <w:tcPr>
            <w:tcW w:w="379" w:type="dxa"/>
            <w:tcBorders>
              <w:top w:val="single" w:sz="8" w:space="0" w:color="auto"/>
            </w:tcBorders>
            <w:vAlign w:val="center"/>
          </w:tcPr>
          <w:p w14:paraId="512A6D70" w14:textId="77777777" w:rsidR="00F96329" w:rsidRPr="00373454" w:rsidRDefault="00F96329" w:rsidP="00DE3D3A">
            <w:pPr>
              <w:jc w:val="center"/>
              <w:rPr>
                <w:rFonts w:cstheme="minorHAnsi"/>
              </w:rPr>
            </w:pPr>
          </w:p>
        </w:tc>
        <w:tc>
          <w:tcPr>
            <w:tcW w:w="379" w:type="dxa"/>
            <w:tcBorders>
              <w:top w:val="single" w:sz="8" w:space="0" w:color="auto"/>
            </w:tcBorders>
          </w:tcPr>
          <w:p w14:paraId="63B53023" w14:textId="77777777" w:rsidR="00F96329" w:rsidRPr="00373454" w:rsidRDefault="00F96329" w:rsidP="00DE3D3A">
            <w:pPr>
              <w:rPr>
                <w:rFonts w:cstheme="minorHAnsi"/>
                <w:sz w:val="28"/>
                <w:szCs w:val="28"/>
              </w:rPr>
            </w:pPr>
          </w:p>
        </w:tc>
        <w:tc>
          <w:tcPr>
            <w:tcW w:w="380" w:type="dxa"/>
            <w:tcBorders>
              <w:top w:val="single" w:sz="8" w:space="0" w:color="auto"/>
            </w:tcBorders>
          </w:tcPr>
          <w:p w14:paraId="39048F60" w14:textId="77777777" w:rsidR="00F96329" w:rsidRPr="00373454" w:rsidRDefault="00F96329" w:rsidP="00DE3D3A">
            <w:pPr>
              <w:rPr>
                <w:rFonts w:cstheme="minorHAnsi"/>
                <w:sz w:val="28"/>
                <w:szCs w:val="28"/>
              </w:rPr>
            </w:pPr>
            <w:r w:rsidRPr="00373454">
              <w:rPr>
                <w:rFonts w:ascii="Symbol" w:eastAsia="Symbol" w:hAnsi="Symbol" w:cstheme="minorHAnsi"/>
                <w:sz w:val="28"/>
                <w:szCs w:val="28"/>
              </w:rPr>
              <w:t>·</w:t>
            </w:r>
          </w:p>
        </w:tc>
        <w:tc>
          <w:tcPr>
            <w:tcW w:w="379" w:type="dxa"/>
            <w:tcBorders>
              <w:top w:val="single" w:sz="8" w:space="0" w:color="auto"/>
            </w:tcBorders>
          </w:tcPr>
          <w:p w14:paraId="7EFD157C" w14:textId="77777777" w:rsidR="00F96329" w:rsidRPr="00373454" w:rsidRDefault="00F96329" w:rsidP="00DE3D3A">
            <w:pPr>
              <w:rPr>
                <w:rFonts w:cstheme="minorHAnsi"/>
                <w:sz w:val="28"/>
                <w:szCs w:val="28"/>
              </w:rPr>
            </w:pPr>
          </w:p>
        </w:tc>
        <w:tc>
          <w:tcPr>
            <w:tcW w:w="379" w:type="dxa"/>
            <w:tcBorders>
              <w:top w:val="single" w:sz="8" w:space="0" w:color="auto"/>
            </w:tcBorders>
          </w:tcPr>
          <w:p w14:paraId="4E2E3E6A" w14:textId="77777777" w:rsidR="00F96329" w:rsidRPr="00373454" w:rsidRDefault="00F96329" w:rsidP="00DE3D3A">
            <w:pPr>
              <w:rPr>
                <w:rFonts w:cstheme="minorHAnsi"/>
                <w:sz w:val="28"/>
                <w:szCs w:val="28"/>
              </w:rPr>
            </w:pPr>
          </w:p>
        </w:tc>
        <w:tc>
          <w:tcPr>
            <w:tcW w:w="379" w:type="dxa"/>
            <w:tcBorders>
              <w:top w:val="single" w:sz="8" w:space="0" w:color="auto"/>
            </w:tcBorders>
          </w:tcPr>
          <w:p w14:paraId="5F1D58D3" w14:textId="77777777" w:rsidR="00F96329" w:rsidRPr="00373454" w:rsidRDefault="00F96329" w:rsidP="00DE3D3A">
            <w:pPr>
              <w:rPr>
                <w:rFonts w:cstheme="minorHAnsi"/>
                <w:sz w:val="28"/>
                <w:szCs w:val="28"/>
              </w:rPr>
            </w:pPr>
          </w:p>
        </w:tc>
        <w:tc>
          <w:tcPr>
            <w:tcW w:w="390" w:type="dxa"/>
            <w:tcBorders>
              <w:top w:val="single" w:sz="8" w:space="0" w:color="auto"/>
            </w:tcBorders>
            <w:vAlign w:val="center"/>
          </w:tcPr>
          <w:p w14:paraId="03E57B36" w14:textId="77777777" w:rsidR="00F96329" w:rsidRPr="00373454" w:rsidRDefault="00F96329" w:rsidP="00DE3D3A">
            <w:pPr>
              <w:jc w:val="center"/>
              <w:rPr>
                <w:rFonts w:cstheme="minorHAnsi"/>
              </w:rPr>
            </w:pPr>
          </w:p>
        </w:tc>
      </w:tr>
    </w:tbl>
    <w:p w14:paraId="2105AB0F" w14:textId="77777777" w:rsidR="00F96329" w:rsidRDefault="00F96329" w:rsidP="00A53751">
      <w:pPr>
        <w:rPr>
          <w:rFonts w:cstheme="minorHAnsi"/>
          <w:b/>
          <w:sz w:val="24"/>
          <w:szCs w:val="24"/>
        </w:rPr>
        <w:sectPr w:rsidR="00F96329" w:rsidSect="00C24304">
          <w:headerReference w:type="default" r:id="rId47"/>
          <w:footerReference w:type="default" r:id="rId48"/>
          <w:headerReference w:type="first" r:id="rId49"/>
          <w:footerReference w:type="first" r:id="rId50"/>
          <w:pgSz w:w="11906" w:h="16838"/>
          <w:pgMar w:top="1392" w:right="424" w:bottom="1135" w:left="1417" w:header="708" w:footer="708" w:gutter="0"/>
          <w:cols w:space="708"/>
          <w:titlePg/>
          <w:docGrid w:linePitch="360"/>
        </w:sectPr>
      </w:pPr>
    </w:p>
    <w:tbl>
      <w:tblPr>
        <w:tblpPr w:leftFromText="141" w:rightFromText="141" w:vertAnchor="text" w:tblpY="1"/>
        <w:tblOverlap w:val="neve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8"/>
        <w:gridCol w:w="377"/>
        <w:gridCol w:w="378"/>
        <w:gridCol w:w="378"/>
        <w:gridCol w:w="378"/>
        <w:gridCol w:w="377"/>
        <w:gridCol w:w="379"/>
        <w:gridCol w:w="379"/>
        <w:gridCol w:w="379"/>
        <w:gridCol w:w="379"/>
        <w:gridCol w:w="380"/>
        <w:gridCol w:w="379"/>
        <w:gridCol w:w="379"/>
        <w:gridCol w:w="379"/>
        <w:gridCol w:w="390"/>
      </w:tblGrid>
      <w:tr w:rsidR="004C6D4A" w:rsidRPr="00373454" w14:paraId="3FB1E975" w14:textId="77777777" w:rsidTr="00573226">
        <w:trPr>
          <w:cantSplit/>
          <w:trHeight w:val="1421"/>
        </w:trPr>
        <w:tc>
          <w:tcPr>
            <w:tcW w:w="4498" w:type="dxa"/>
            <w:tcBorders>
              <w:tl2br w:val="single" w:sz="4" w:space="0" w:color="auto"/>
            </w:tcBorders>
            <w:shd w:val="clear" w:color="auto" w:fill="A6A6A6" w:themeFill="background1" w:themeFillShade="A6"/>
          </w:tcPr>
          <w:p w14:paraId="71802554" w14:textId="77777777" w:rsidR="004C6D4A" w:rsidRPr="00373454" w:rsidRDefault="004C6D4A" w:rsidP="00573226">
            <w:pPr>
              <w:jc w:val="right"/>
              <w:rPr>
                <w:rFonts w:cstheme="minorHAnsi"/>
                <w:b/>
              </w:rPr>
            </w:pPr>
            <w:r w:rsidRPr="00373454">
              <w:rPr>
                <w:rFonts w:cstheme="minorHAnsi"/>
                <w:b/>
              </w:rPr>
              <w:lastRenderedPageBreak/>
              <w:t>Документ от СУ</w:t>
            </w:r>
          </w:p>
          <w:p w14:paraId="5C250146" w14:textId="77777777" w:rsidR="004C6D4A" w:rsidRPr="00373454" w:rsidRDefault="004C6D4A" w:rsidP="00573226">
            <w:pPr>
              <w:jc w:val="both"/>
              <w:rPr>
                <w:rFonts w:cstheme="minorHAnsi"/>
                <w:b/>
              </w:rPr>
            </w:pPr>
            <w:r w:rsidRPr="00373454">
              <w:rPr>
                <w:rFonts w:cstheme="minorHAnsi"/>
                <w:b/>
              </w:rPr>
              <w:t>Клауза от стандарта</w:t>
            </w:r>
          </w:p>
          <w:p w14:paraId="12AEBAB7" w14:textId="77777777" w:rsidR="004C6D4A" w:rsidRPr="00373454" w:rsidRDefault="004C6D4A" w:rsidP="00573226">
            <w:pPr>
              <w:jc w:val="both"/>
              <w:rPr>
                <w:rFonts w:cstheme="minorHAnsi"/>
                <w:b/>
              </w:rPr>
            </w:pPr>
            <w:r w:rsidRPr="00373454">
              <w:rPr>
                <w:rFonts w:cstheme="minorHAnsi"/>
                <w:b/>
              </w:rPr>
              <w:t xml:space="preserve">ISO </w:t>
            </w:r>
            <w:r>
              <w:rPr>
                <w:rFonts w:cstheme="minorHAnsi"/>
                <w:b/>
              </w:rPr>
              <w:t>45</w:t>
            </w:r>
            <w:r w:rsidRPr="00373454">
              <w:rPr>
                <w:rFonts w:cstheme="minorHAnsi"/>
                <w:b/>
              </w:rPr>
              <w:t>001:201</w:t>
            </w:r>
            <w:r>
              <w:rPr>
                <w:rFonts w:cstheme="minorHAnsi"/>
                <w:b/>
              </w:rPr>
              <w:t>8</w:t>
            </w:r>
          </w:p>
        </w:tc>
        <w:tc>
          <w:tcPr>
            <w:tcW w:w="377" w:type="dxa"/>
            <w:shd w:val="clear" w:color="auto" w:fill="A6A6A6" w:themeFill="background1" w:themeFillShade="A6"/>
            <w:textDirection w:val="btLr"/>
          </w:tcPr>
          <w:p w14:paraId="543DC19E" w14:textId="77777777" w:rsidR="004C6D4A" w:rsidRPr="00373454" w:rsidRDefault="004C6D4A" w:rsidP="00573226">
            <w:pPr>
              <w:rPr>
                <w:rFonts w:cstheme="minorHAnsi"/>
                <w:b/>
              </w:rPr>
            </w:pPr>
            <w:r w:rsidRPr="00373454">
              <w:rPr>
                <w:rFonts w:cstheme="minorHAnsi"/>
                <w:b/>
              </w:rPr>
              <w:t>НК</w:t>
            </w:r>
          </w:p>
        </w:tc>
        <w:tc>
          <w:tcPr>
            <w:tcW w:w="378" w:type="dxa"/>
            <w:shd w:val="clear" w:color="auto" w:fill="A6A6A6" w:themeFill="background1" w:themeFillShade="A6"/>
            <w:textDirection w:val="btLr"/>
          </w:tcPr>
          <w:p w14:paraId="60399AA5" w14:textId="77777777" w:rsidR="004C6D4A" w:rsidRPr="00373454" w:rsidRDefault="004C6D4A" w:rsidP="00573226">
            <w:pPr>
              <w:rPr>
                <w:rFonts w:cstheme="minorHAnsi"/>
                <w:b/>
              </w:rPr>
            </w:pPr>
            <w:r w:rsidRPr="00373454">
              <w:rPr>
                <w:rFonts w:cstheme="minorHAnsi"/>
                <w:b/>
              </w:rPr>
              <w:t xml:space="preserve">П </w:t>
            </w:r>
            <w:r>
              <w:rPr>
                <w:rFonts w:cstheme="minorHAnsi"/>
                <w:b/>
              </w:rPr>
              <w:t>1-</w:t>
            </w:r>
            <w:r w:rsidRPr="00373454">
              <w:rPr>
                <w:rFonts w:cstheme="minorHAnsi"/>
                <w:b/>
              </w:rPr>
              <w:t>1</w:t>
            </w:r>
          </w:p>
        </w:tc>
        <w:tc>
          <w:tcPr>
            <w:tcW w:w="378" w:type="dxa"/>
            <w:shd w:val="clear" w:color="auto" w:fill="A6A6A6" w:themeFill="background1" w:themeFillShade="A6"/>
            <w:textDirection w:val="btLr"/>
          </w:tcPr>
          <w:p w14:paraId="1CEE9A63" w14:textId="77777777" w:rsidR="004C6D4A" w:rsidRPr="00373454" w:rsidRDefault="004C6D4A" w:rsidP="00573226">
            <w:pPr>
              <w:rPr>
                <w:rFonts w:cstheme="minorHAnsi"/>
                <w:b/>
              </w:rPr>
            </w:pPr>
            <w:r w:rsidRPr="00373454">
              <w:rPr>
                <w:rFonts w:cstheme="minorHAnsi"/>
                <w:b/>
              </w:rPr>
              <w:t>П 1-2</w:t>
            </w:r>
          </w:p>
        </w:tc>
        <w:tc>
          <w:tcPr>
            <w:tcW w:w="378" w:type="dxa"/>
            <w:shd w:val="clear" w:color="auto" w:fill="A6A6A6" w:themeFill="background1" w:themeFillShade="A6"/>
            <w:textDirection w:val="btLr"/>
          </w:tcPr>
          <w:p w14:paraId="08A597C4" w14:textId="77777777" w:rsidR="004C6D4A" w:rsidRPr="00373454" w:rsidRDefault="004C6D4A" w:rsidP="00573226">
            <w:pPr>
              <w:rPr>
                <w:rFonts w:cstheme="minorHAnsi"/>
                <w:b/>
              </w:rPr>
            </w:pPr>
            <w:r>
              <w:rPr>
                <w:rFonts w:cstheme="minorHAnsi"/>
                <w:b/>
              </w:rPr>
              <w:t>П</w:t>
            </w:r>
            <w:r w:rsidRPr="00373454">
              <w:rPr>
                <w:rFonts w:cstheme="minorHAnsi"/>
                <w:b/>
              </w:rPr>
              <w:t xml:space="preserve"> 1-3</w:t>
            </w:r>
          </w:p>
        </w:tc>
        <w:tc>
          <w:tcPr>
            <w:tcW w:w="377" w:type="dxa"/>
            <w:shd w:val="clear" w:color="auto" w:fill="A6A6A6" w:themeFill="background1" w:themeFillShade="A6"/>
            <w:textDirection w:val="btLr"/>
          </w:tcPr>
          <w:p w14:paraId="53BBFED6" w14:textId="77777777" w:rsidR="004C6D4A" w:rsidRPr="00373454" w:rsidRDefault="004C6D4A" w:rsidP="00573226">
            <w:pPr>
              <w:rPr>
                <w:rFonts w:cstheme="minorHAnsi"/>
                <w:b/>
              </w:rPr>
            </w:pPr>
            <w:r w:rsidRPr="00373454">
              <w:rPr>
                <w:rFonts w:cstheme="minorHAnsi"/>
                <w:b/>
              </w:rPr>
              <w:t xml:space="preserve">П </w:t>
            </w:r>
            <w:r>
              <w:rPr>
                <w:rFonts w:cstheme="minorHAnsi"/>
                <w:b/>
              </w:rPr>
              <w:t>1-4</w:t>
            </w:r>
          </w:p>
        </w:tc>
        <w:tc>
          <w:tcPr>
            <w:tcW w:w="379" w:type="dxa"/>
            <w:shd w:val="clear" w:color="auto" w:fill="A6A6A6" w:themeFill="background1" w:themeFillShade="A6"/>
            <w:textDirection w:val="btLr"/>
          </w:tcPr>
          <w:p w14:paraId="6E2C4044" w14:textId="77777777" w:rsidR="004C6D4A" w:rsidRPr="00373454" w:rsidRDefault="004C6D4A" w:rsidP="00573226">
            <w:pPr>
              <w:rPr>
                <w:rFonts w:cstheme="minorHAnsi"/>
                <w:b/>
              </w:rPr>
            </w:pPr>
            <w:r w:rsidRPr="00373454">
              <w:rPr>
                <w:rFonts w:cstheme="minorHAnsi"/>
                <w:b/>
              </w:rPr>
              <w:t>П 2-1</w:t>
            </w:r>
          </w:p>
        </w:tc>
        <w:tc>
          <w:tcPr>
            <w:tcW w:w="379" w:type="dxa"/>
            <w:shd w:val="clear" w:color="auto" w:fill="A6A6A6" w:themeFill="background1" w:themeFillShade="A6"/>
            <w:textDirection w:val="btLr"/>
          </w:tcPr>
          <w:p w14:paraId="32AA5974" w14:textId="77777777" w:rsidR="004C6D4A" w:rsidRPr="00373454" w:rsidRDefault="004C6D4A" w:rsidP="00573226">
            <w:pPr>
              <w:rPr>
                <w:rFonts w:cstheme="minorHAnsi"/>
                <w:b/>
              </w:rPr>
            </w:pPr>
            <w:r>
              <w:rPr>
                <w:rFonts w:cstheme="minorHAnsi"/>
                <w:b/>
              </w:rPr>
              <w:t>П</w:t>
            </w:r>
            <w:r w:rsidRPr="00373454">
              <w:rPr>
                <w:rFonts w:cstheme="minorHAnsi"/>
                <w:b/>
              </w:rPr>
              <w:t xml:space="preserve"> </w:t>
            </w:r>
            <w:r>
              <w:rPr>
                <w:rFonts w:cstheme="minorHAnsi"/>
                <w:b/>
              </w:rPr>
              <w:t>2-2</w:t>
            </w:r>
          </w:p>
        </w:tc>
        <w:tc>
          <w:tcPr>
            <w:tcW w:w="379" w:type="dxa"/>
            <w:shd w:val="clear" w:color="auto" w:fill="A6A6A6" w:themeFill="background1" w:themeFillShade="A6"/>
            <w:textDirection w:val="btLr"/>
          </w:tcPr>
          <w:p w14:paraId="4C368E95" w14:textId="77777777" w:rsidR="004C6D4A" w:rsidRPr="00373454" w:rsidRDefault="004C6D4A" w:rsidP="00573226">
            <w:pPr>
              <w:rPr>
                <w:rFonts w:cstheme="minorHAnsi"/>
                <w:b/>
              </w:rPr>
            </w:pPr>
            <w:r w:rsidRPr="00373454">
              <w:rPr>
                <w:rFonts w:cstheme="minorHAnsi"/>
                <w:b/>
              </w:rPr>
              <w:t xml:space="preserve">П </w:t>
            </w:r>
            <w:r>
              <w:rPr>
                <w:rFonts w:cstheme="minorHAnsi"/>
                <w:b/>
              </w:rPr>
              <w:t>2-</w:t>
            </w:r>
            <w:r w:rsidRPr="00373454">
              <w:rPr>
                <w:rFonts w:cstheme="minorHAnsi"/>
                <w:b/>
              </w:rPr>
              <w:t>3</w:t>
            </w:r>
          </w:p>
        </w:tc>
        <w:tc>
          <w:tcPr>
            <w:tcW w:w="379" w:type="dxa"/>
            <w:shd w:val="clear" w:color="auto" w:fill="A6A6A6" w:themeFill="background1" w:themeFillShade="A6"/>
            <w:textDirection w:val="btLr"/>
          </w:tcPr>
          <w:p w14:paraId="6408C2FE" w14:textId="77777777" w:rsidR="004C6D4A" w:rsidRPr="00373454" w:rsidRDefault="004C6D4A" w:rsidP="00573226">
            <w:pPr>
              <w:rPr>
                <w:rFonts w:cstheme="minorHAnsi"/>
                <w:b/>
              </w:rPr>
            </w:pPr>
            <w:r>
              <w:rPr>
                <w:rFonts w:cstheme="minorHAnsi"/>
                <w:b/>
              </w:rPr>
              <w:t>П</w:t>
            </w:r>
            <w:r w:rsidRPr="00373454">
              <w:rPr>
                <w:rFonts w:cstheme="minorHAnsi"/>
                <w:b/>
              </w:rPr>
              <w:t xml:space="preserve"> 2</w:t>
            </w:r>
            <w:r>
              <w:rPr>
                <w:rFonts w:cstheme="minorHAnsi"/>
                <w:b/>
              </w:rPr>
              <w:t>-4</w:t>
            </w:r>
          </w:p>
        </w:tc>
        <w:tc>
          <w:tcPr>
            <w:tcW w:w="380" w:type="dxa"/>
            <w:shd w:val="clear" w:color="auto" w:fill="A6A6A6" w:themeFill="background1" w:themeFillShade="A6"/>
            <w:textDirection w:val="btLr"/>
          </w:tcPr>
          <w:p w14:paraId="3F2D7472" w14:textId="77777777" w:rsidR="004C6D4A" w:rsidRPr="00373454" w:rsidRDefault="004C6D4A" w:rsidP="00573226">
            <w:pPr>
              <w:rPr>
                <w:rFonts w:cstheme="minorHAnsi"/>
                <w:b/>
              </w:rPr>
            </w:pPr>
            <w:r w:rsidRPr="00373454">
              <w:rPr>
                <w:rFonts w:cstheme="minorHAnsi"/>
                <w:b/>
              </w:rPr>
              <w:t xml:space="preserve">П </w:t>
            </w:r>
            <w:r>
              <w:rPr>
                <w:rFonts w:cstheme="minorHAnsi"/>
                <w:b/>
              </w:rPr>
              <w:t>2</w:t>
            </w:r>
            <w:r w:rsidRPr="00373454">
              <w:rPr>
                <w:rFonts w:cstheme="minorHAnsi"/>
                <w:b/>
              </w:rPr>
              <w:t>-</w:t>
            </w:r>
            <w:r>
              <w:rPr>
                <w:rFonts w:cstheme="minorHAnsi"/>
                <w:b/>
              </w:rPr>
              <w:t>5</w:t>
            </w:r>
          </w:p>
        </w:tc>
        <w:tc>
          <w:tcPr>
            <w:tcW w:w="379" w:type="dxa"/>
            <w:shd w:val="clear" w:color="auto" w:fill="A6A6A6" w:themeFill="background1" w:themeFillShade="A6"/>
            <w:textDirection w:val="btLr"/>
          </w:tcPr>
          <w:p w14:paraId="4DD92203" w14:textId="77777777" w:rsidR="004C6D4A" w:rsidRPr="00373454" w:rsidRDefault="004C6D4A" w:rsidP="00573226">
            <w:pPr>
              <w:rPr>
                <w:rFonts w:cstheme="minorHAnsi"/>
                <w:b/>
              </w:rPr>
            </w:pPr>
            <w:r w:rsidRPr="00373454">
              <w:rPr>
                <w:rFonts w:cstheme="minorHAnsi"/>
                <w:b/>
              </w:rPr>
              <w:t>П 3-</w:t>
            </w:r>
            <w:r>
              <w:rPr>
                <w:rFonts w:cstheme="minorHAnsi"/>
                <w:b/>
              </w:rPr>
              <w:t>1</w:t>
            </w:r>
          </w:p>
        </w:tc>
        <w:tc>
          <w:tcPr>
            <w:tcW w:w="379" w:type="dxa"/>
            <w:shd w:val="clear" w:color="auto" w:fill="A6A6A6" w:themeFill="background1" w:themeFillShade="A6"/>
            <w:textDirection w:val="btLr"/>
          </w:tcPr>
          <w:p w14:paraId="1DFABCCF" w14:textId="77777777" w:rsidR="004C6D4A" w:rsidRPr="00373454" w:rsidRDefault="004C6D4A" w:rsidP="00573226">
            <w:pPr>
              <w:rPr>
                <w:rFonts w:cstheme="minorHAnsi"/>
                <w:b/>
              </w:rPr>
            </w:pPr>
            <w:r>
              <w:rPr>
                <w:rFonts w:cstheme="minorHAnsi"/>
                <w:b/>
              </w:rPr>
              <w:t>П</w:t>
            </w:r>
            <w:r w:rsidRPr="00373454">
              <w:rPr>
                <w:rFonts w:cstheme="minorHAnsi"/>
                <w:b/>
              </w:rPr>
              <w:t xml:space="preserve"> 3-</w:t>
            </w:r>
            <w:r>
              <w:rPr>
                <w:rFonts w:cstheme="minorHAnsi"/>
                <w:b/>
              </w:rPr>
              <w:t>2</w:t>
            </w:r>
          </w:p>
        </w:tc>
        <w:tc>
          <w:tcPr>
            <w:tcW w:w="379" w:type="dxa"/>
            <w:shd w:val="clear" w:color="auto" w:fill="A6A6A6" w:themeFill="background1" w:themeFillShade="A6"/>
            <w:textDirection w:val="btLr"/>
          </w:tcPr>
          <w:p w14:paraId="372A245F" w14:textId="77777777" w:rsidR="004C6D4A" w:rsidRPr="00373454" w:rsidRDefault="004C6D4A" w:rsidP="00573226">
            <w:pPr>
              <w:rPr>
                <w:rFonts w:cstheme="minorHAnsi"/>
                <w:b/>
              </w:rPr>
            </w:pPr>
            <w:r w:rsidRPr="00373454">
              <w:rPr>
                <w:rFonts w:cstheme="minorHAnsi"/>
                <w:b/>
              </w:rPr>
              <w:t xml:space="preserve">П </w:t>
            </w:r>
            <w:r>
              <w:rPr>
                <w:rFonts w:cstheme="minorHAnsi"/>
                <w:b/>
              </w:rPr>
              <w:t>3-3</w:t>
            </w:r>
          </w:p>
        </w:tc>
        <w:tc>
          <w:tcPr>
            <w:tcW w:w="390" w:type="dxa"/>
            <w:shd w:val="clear" w:color="auto" w:fill="A6A6A6" w:themeFill="background1" w:themeFillShade="A6"/>
            <w:textDirection w:val="btLr"/>
          </w:tcPr>
          <w:p w14:paraId="66C21BD0" w14:textId="77777777" w:rsidR="004C6D4A" w:rsidRPr="00373454" w:rsidRDefault="004C6D4A" w:rsidP="00573226">
            <w:pPr>
              <w:rPr>
                <w:rFonts w:cstheme="minorHAnsi"/>
                <w:b/>
              </w:rPr>
            </w:pPr>
            <w:r w:rsidRPr="00373454">
              <w:rPr>
                <w:rFonts w:cstheme="minorHAnsi"/>
                <w:b/>
              </w:rPr>
              <w:t xml:space="preserve">П </w:t>
            </w:r>
            <w:r>
              <w:rPr>
                <w:rFonts w:cstheme="minorHAnsi"/>
                <w:b/>
              </w:rPr>
              <w:t>3-</w:t>
            </w:r>
            <w:r w:rsidRPr="00373454">
              <w:rPr>
                <w:rFonts w:cstheme="minorHAnsi"/>
                <w:b/>
              </w:rPr>
              <w:t>4</w:t>
            </w:r>
          </w:p>
        </w:tc>
      </w:tr>
      <w:tr w:rsidR="004C6D4A" w:rsidRPr="00373454" w14:paraId="29679806" w14:textId="77777777" w:rsidTr="00573226">
        <w:trPr>
          <w:cantSplit/>
        </w:trPr>
        <w:tc>
          <w:tcPr>
            <w:tcW w:w="9809" w:type="dxa"/>
            <w:gridSpan w:val="15"/>
          </w:tcPr>
          <w:p w14:paraId="275600C0" w14:textId="77777777" w:rsidR="004C6D4A" w:rsidRPr="004C6D4A" w:rsidRDefault="004C6D4A" w:rsidP="00573226">
            <w:pPr>
              <w:jc w:val="center"/>
              <w:rPr>
                <w:rFonts w:cstheme="minorHAnsi"/>
                <w:b/>
              </w:rPr>
            </w:pPr>
            <w:r w:rsidRPr="004C6D4A">
              <w:rPr>
                <w:b/>
              </w:rPr>
              <w:t>9. Оценяване</w:t>
            </w:r>
            <w:r w:rsidRPr="004C6D4A">
              <w:rPr>
                <w:b/>
                <w:spacing w:val="-1"/>
              </w:rPr>
              <w:t xml:space="preserve"> </w:t>
            </w:r>
            <w:r w:rsidRPr="004C6D4A">
              <w:rPr>
                <w:b/>
              </w:rPr>
              <w:t>на резултатността</w:t>
            </w:r>
          </w:p>
        </w:tc>
      </w:tr>
      <w:tr w:rsidR="00F96329" w:rsidRPr="00373454" w14:paraId="66076A49" w14:textId="77777777" w:rsidTr="00573226">
        <w:trPr>
          <w:cantSplit/>
        </w:trPr>
        <w:tc>
          <w:tcPr>
            <w:tcW w:w="4498" w:type="dxa"/>
          </w:tcPr>
          <w:p w14:paraId="063FE298" w14:textId="77777777" w:rsidR="00F96329" w:rsidRPr="004C6D4A" w:rsidRDefault="00F96329" w:rsidP="004C6D4A">
            <w:pPr>
              <w:widowControl w:val="0"/>
              <w:tabs>
                <w:tab w:val="left" w:pos="886"/>
                <w:tab w:val="left" w:pos="887"/>
                <w:tab w:val="left" w:pos="9528"/>
              </w:tabs>
              <w:autoSpaceDE w:val="0"/>
              <w:autoSpaceDN w:val="0"/>
              <w:spacing w:before="121" w:after="0" w:line="241" w:lineRule="exact"/>
            </w:pPr>
            <w:r w:rsidRPr="004C6D4A">
              <w:t>9.1. Наблюдение, измерване, анализ и оценяване</w:t>
            </w:r>
            <w:r w:rsidRPr="004C6D4A">
              <w:rPr>
                <w:spacing w:val="-9"/>
              </w:rPr>
              <w:t xml:space="preserve"> </w:t>
            </w:r>
            <w:r w:rsidRPr="004C6D4A">
              <w:t>на</w:t>
            </w:r>
            <w:r w:rsidRPr="004C6D4A">
              <w:rPr>
                <w:spacing w:val="-4"/>
              </w:rPr>
              <w:t xml:space="preserve"> </w:t>
            </w:r>
            <w:r w:rsidRPr="004C6D4A">
              <w:t>резултатността</w:t>
            </w:r>
          </w:p>
        </w:tc>
        <w:tc>
          <w:tcPr>
            <w:tcW w:w="377" w:type="dxa"/>
          </w:tcPr>
          <w:p w14:paraId="5BE48E79" w14:textId="77777777" w:rsidR="00F96329" w:rsidRDefault="00F96329">
            <w:r w:rsidRPr="00EA7B5E">
              <w:rPr>
                <w:rFonts w:ascii="Symbol" w:eastAsia="Symbol" w:hAnsi="Symbol" w:cstheme="minorHAnsi"/>
                <w:sz w:val="28"/>
                <w:szCs w:val="28"/>
              </w:rPr>
              <w:t>·</w:t>
            </w:r>
          </w:p>
        </w:tc>
        <w:tc>
          <w:tcPr>
            <w:tcW w:w="378" w:type="dxa"/>
            <w:vAlign w:val="center"/>
          </w:tcPr>
          <w:p w14:paraId="6A3AAD11" w14:textId="77777777" w:rsidR="00F96329" w:rsidRPr="00373454" w:rsidRDefault="00F96329" w:rsidP="00573226">
            <w:pPr>
              <w:jc w:val="center"/>
              <w:rPr>
                <w:rFonts w:cstheme="minorHAnsi"/>
              </w:rPr>
            </w:pPr>
          </w:p>
        </w:tc>
        <w:tc>
          <w:tcPr>
            <w:tcW w:w="378" w:type="dxa"/>
            <w:vAlign w:val="center"/>
          </w:tcPr>
          <w:p w14:paraId="680E61B4" w14:textId="77777777" w:rsidR="00F96329" w:rsidRPr="00373454" w:rsidRDefault="00F96329" w:rsidP="00573226">
            <w:pPr>
              <w:jc w:val="center"/>
              <w:rPr>
                <w:rFonts w:cstheme="minorHAnsi"/>
              </w:rPr>
            </w:pPr>
            <w:r w:rsidRPr="00EA7B5E">
              <w:rPr>
                <w:rFonts w:ascii="Symbol" w:eastAsia="Symbol" w:hAnsi="Symbol" w:cstheme="minorHAnsi"/>
                <w:sz w:val="28"/>
                <w:szCs w:val="28"/>
              </w:rPr>
              <w:t>·</w:t>
            </w:r>
          </w:p>
        </w:tc>
        <w:tc>
          <w:tcPr>
            <w:tcW w:w="378" w:type="dxa"/>
            <w:vAlign w:val="center"/>
          </w:tcPr>
          <w:p w14:paraId="0AC73240" w14:textId="77777777" w:rsidR="00F96329" w:rsidRPr="00373454" w:rsidRDefault="00F96329" w:rsidP="00573226">
            <w:pPr>
              <w:jc w:val="center"/>
              <w:rPr>
                <w:rFonts w:cstheme="minorHAnsi"/>
              </w:rPr>
            </w:pPr>
          </w:p>
        </w:tc>
        <w:tc>
          <w:tcPr>
            <w:tcW w:w="377" w:type="dxa"/>
          </w:tcPr>
          <w:p w14:paraId="16DF7E65" w14:textId="77777777" w:rsidR="00F96329" w:rsidRPr="00373454" w:rsidRDefault="00F96329" w:rsidP="00573226">
            <w:pPr>
              <w:jc w:val="center"/>
              <w:rPr>
                <w:rFonts w:cstheme="minorHAnsi"/>
              </w:rPr>
            </w:pPr>
          </w:p>
        </w:tc>
        <w:tc>
          <w:tcPr>
            <w:tcW w:w="379" w:type="dxa"/>
            <w:vAlign w:val="center"/>
          </w:tcPr>
          <w:p w14:paraId="1700A490" w14:textId="77777777" w:rsidR="00F96329" w:rsidRPr="00373454" w:rsidRDefault="00F96329" w:rsidP="00573226">
            <w:pPr>
              <w:jc w:val="center"/>
              <w:rPr>
                <w:rFonts w:cstheme="minorHAnsi"/>
              </w:rPr>
            </w:pPr>
          </w:p>
        </w:tc>
        <w:tc>
          <w:tcPr>
            <w:tcW w:w="379" w:type="dxa"/>
          </w:tcPr>
          <w:p w14:paraId="0EB5E0D0" w14:textId="77777777" w:rsidR="00F96329" w:rsidRPr="00373454" w:rsidRDefault="00F96329" w:rsidP="00573226">
            <w:pPr>
              <w:jc w:val="center"/>
              <w:rPr>
                <w:rFonts w:cstheme="minorHAnsi"/>
              </w:rPr>
            </w:pPr>
          </w:p>
        </w:tc>
        <w:tc>
          <w:tcPr>
            <w:tcW w:w="379" w:type="dxa"/>
            <w:vAlign w:val="center"/>
          </w:tcPr>
          <w:p w14:paraId="727E3D63" w14:textId="77777777" w:rsidR="00F96329" w:rsidRPr="00373454" w:rsidRDefault="00F96329" w:rsidP="00573226">
            <w:pPr>
              <w:jc w:val="center"/>
              <w:rPr>
                <w:rFonts w:cstheme="minorHAnsi"/>
              </w:rPr>
            </w:pPr>
          </w:p>
        </w:tc>
        <w:tc>
          <w:tcPr>
            <w:tcW w:w="379" w:type="dxa"/>
          </w:tcPr>
          <w:p w14:paraId="7005F726" w14:textId="77777777" w:rsidR="00F96329" w:rsidRPr="00373454" w:rsidRDefault="00F96329" w:rsidP="00573226">
            <w:pPr>
              <w:rPr>
                <w:rFonts w:cstheme="minorHAnsi"/>
                <w:sz w:val="28"/>
                <w:szCs w:val="28"/>
              </w:rPr>
            </w:pPr>
          </w:p>
        </w:tc>
        <w:tc>
          <w:tcPr>
            <w:tcW w:w="380" w:type="dxa"/>
          </w:tcPr>
          <w:p w14:paraId="2FE75422" w14:textId="77777777" w:rsidR="00F96329" w:rsidRPr="00373454" w:rsidRDefault="00F96329" w:rsidP="00573226">
            <w:pPr>
              <w:rPr>
                <w:rFonts w:cstheme="minorHAnsi"/>
                <w:sz w:val="28"/>
                <w:szCs w:val="28"/>
              </w:rPr>
            </w:pPr>
          </w:p>
        </w:tc>
        <w:tc>
          <w:tcPr>
            <w:tcW w:w="379" w:type="dxa"/>
          </w:tcPr>
          <w:p w14:paraId="58936269" w14:textId="77777777" w:rsidR="00F96329" w:rsidRPr="00373454" w:rsidRDefault="00F96329" w:rsidP="00573226">
            <w:pPr>
              <w:rPr>
                <w:rFonts w:cstheme="minorHAnsi"/>
                <w:sz w:val="28"/>
                <w:szCs w:val="28"/>
              </w:rPr>
            </w:pPr>
          </w:p>
        </w:tc>
        <w:tc>
          <w:tcPr>
            <w:tcW w:w="379" w:type="dxa"/>
          </w:tcPr>
          <w:p w14:paraId="2933299E" w14:textId="77777777" w:rsidR="00F96329" w:rsidRPr="00373454" w:rsidRDefault="00F96329" w:rsidP="00573226">
            <w:pPr>
              <w:rPr>
                <w:rFonts w:cstheme="minorHAnsi"/>
                <w:sz w:val="28"/>
                <w:szCs w:val="28"/>
              </w:rPr>
            </w:pPr>
          </w:p>
        </w:tc>
        <w:tc>
          <w:tcPr>
            <w:tcW w:w="379" w:type="dxa"/>
          </w:tcPr>
          <w:p w14:paraId="2AD05337" w14:textId="77777777" w:rsidR="00F96329" w:rsidRPr="00373454" w:rsidRDefault="00F96329" w:rsidP="00573226">
            <w:pPr>
              <w:rPr>
                <w:rFonts w:cstheme="minorHAnsi"/>
                <w:sz w:val="28"/>
                <w:szCs w:val="28"/>
              </w:rPr>
            </w:pPr>
          </w:p>
        </w:tc>
        <w:tc>
          <w:tcPr>
            <w:tcW w:w="390" w:type="dxa"/>
            <w:vAlign w:val="center"/>
          </w:tcPr>
          <w:p w14:paraId="15151D08" w14:textId="77777777" w:rsidR="00F96329" w:rsidRPr="00373454" w:rsidRDefault="00F96329" w:rsidP="00573226">
            <w:pPr>
              <w:jc w:val="center"/>
              <w:rPr>
                <w:rFonts w:cstheme="minorHAnsi"/>
              </w:rPr>
            </w:pPr>
          </w:p>
        </w:tc>
      </w:tr>
      <w:tr w:rsidR="00F96329" w:rsidRPr="00373454" w14:paraId="7993A8F5" w14:textId="77777777" w:rsidTr="00573226">
        <w:trPr>
          <w:cantSplit/>
        </w:trPr>
        <w:tc>
          <w:tcPr>
            <w:tcW w:w="4498" w:type="dxa"/>
          </w:tcPr>
          <w:p w14:paraId="45855D11" w14:textId="77777777" w:rsidR="00F96329" w:rsidRPr="004C6D4A" w:rsidRDefault="00F96329" w:rsidP="004C6D4A">
            <w:pPr>
              <w:widowControl w:val="0"/>
              <w:tabs>
                <w:tab w:val="left" w:pos="886"/>
                <w:tab w:val="left" w:pos="887"/>
                <w:tab w:val="left" w:pos="9528"/>
              </w:tabs>
              <w:autoSpaceDE w:val="0"/>
              <w:autoSpaceDN w:val="0"/>
              <w:spacing w:before="1" w:after="0" w:line="241" w:lineRule="exact"/>
            </w:pPr>
            <w:r w:rsidRPr="004C6D4A">
              <w:t>9.1.1. Общи положения</w:t>
            </w:r>
          </w:p>
        </w:tc>
        <w:tc>
          <w:tcPr>
            <w:tcW w:w="377" w:type="dxa"/>
          </w:tcPr>
          <w:p w14:paraId="28503A41" w14:textId="77777777" w:rsidR="00F96329" w:rsidRDefault="00F96329">
            <w:r w:rsidRPr="00EA7B5E">
              <w:rPr>
                <w:rFonts w:ascii="Symbol" w:eastAsia="Symbol" w:hAnsi="Symbol" w:cstheme="minorHAnsi"/>
                <w:sz w:val="28"/>
                <w:szCs w:val="28"/>
              </w:rPr>
              <w:t>·</w:t>
            </w:r>
          </w:p>
        </w:tc>
        <w:tc>
          <w:tcPr>
            <w:tcW w:w="378" w:type="dxa"/>
            <w:vAlign w:val="center"/>
          </w:tcPr>
          <w:p w14:paraId="28D7AABA" w14:textId="77777777" w:rsidR="00F96329" w:rsidRPr="00373454" w:rsidRDefault="00F96329" w:rsidP="00573226">
            <w:pPr>
              <w:jc w:val="center"/>
              <w:rPr>
                <w:rFonts w:cstheme="minorHAnsi"/>
              </w:rPr>
            </w:pPr>
          </w:p>
        </w:tc>
        <w:tc>
          <w:tcPr>
            <w:tcW w:w="378" w:type="dxa"/>
            <w:vAlign w:val="center"/>
          </w:tcPr>
          <w:p w14:paraId="74BD769C" w14:textId="77777777" w:rsidR="00F96329" w:rsidRPr="00373454" w:rsidRDefault="00F96329" w:rsidP="00573226">
            <w:pPr>
              <w:jc w:val="center"/>
              <w:rPr>
                <w:rFonts w:cstheme="minorHAnsi"/>
              </w:rPr>
            </w:pPr>
            <w:r w:rsidRPr="00EA7B5E">
              <w:rPr>
                <w:rFonts w:ascii="Symbol" w:eastAsia="Symbol" w:hAnsi="Symbol" w:cstheme="minorHAnsi"/>
                <w:sz w:val="28"/>
                <w:szCs w:val="28"/>
              </w:rPr>
              <w:t>·</w:t>
            </w:r>
          </w:p>
        </w:tc>
        <w:tc>
          <w:tcPr>
            <w:tcW w:w="378" w:type="dxa"/>
            <w:vAlign w:val="center"/>
          </w:tcPr>
          <w:p w14:paraId="237C4518" w14:textId="77777777" w:rsidR="00F96329" w:rsidRPr="00373454" w:rsidRDefault="00F96329" w:rsidP="00573226">
            <w:pPr>
              <w:jc w:val="center"/>
              <w:rPr>
                <w:rFonts w:cstheme="minorHAnsi"/>
              </w:rPr>
            </w:pPr>
          </w:p>
        </w:tc>
        <w:tc>
          <w:tcPr>
            <w:tcW w:w="377" w:type="dxa"/>
          </w:tcPr>
          <w:p w14:paraId="71737E76" w14:textId="77777777" w:rsidR="00F96329" w:rsidRPr="00373454" w:rsidRDefault="00F96329" w:rsidP="00573226">
            <w:pPr>
              <w:jc w:val="center"/>
              <w:rPr>
                <w:rFonts w:cstheme="minorHAnsi"/>
              </w:rPr>
            </w:pPr>
          </w:p>
        </w:tc>
        <w:tc>
          <w:tcPr>
            <w:tcW w:w="379" w:type="dxa"/>
            <w:vAlign w:val="center"/>
          </w:tcPr>
          <w:p w14:paraId="76C75F6A" w14:textId="77777777" w:rsidR="00F96329" w:rsidRPr="00373454" w:rsidRDefault="00F96329" w:rsidP="00573226">
            <w:pPr>
              <w:jc w:val="center"/>
              <w:rPr>
                <w:rFonts w:cstheme="minorHAnsi"/>
              </w:rPr>
            </w:pPr>
          </w:p>
        </w:tc>
        <w:tc>
          <w:tcPr>
            <w:tcW w:w="379" w:type="dxa"/>
          </w:tcPr>
          <w:p w14:paraId="59A44ABC" w14:textId="77777777" w:rsidR="00F96329" w:rsidRPr="00373454" w:rsidRDefault="00F96329" w:rsidP="00573226">
            <w:pPr>
              <w:jc w:val="center"/>
              <w:rPr>
                <w:rFonts w:cstheme="minorHAnsi"/>
              </w:rPr>
            </w:pPr>
          </w:p>
        </w:tc>
        <w:tc>
          <w:tcPr>
            <w:tcW w:w="379" w:type="dxa"/>
            <w:vAlign w:val="center"/>
          </w:tcPr>
          <w:p w14:paraId="0ED3F76D" w14:textId="77777777" w:rsidR="00F96329" w:rsidRPr="00373454" w:rsidRDefault="00F96329" w:rsidP="00573226">
            <w:pPr>
              <w:jc w:val="center"/>
              <w:rPr>
                <w:rFonts w:cstheme="minorHAnsi"/>
              </w:rPr>
            </w:pPr>
          </w:p>
        </w:tc>
        <w:tc>
          <w:tcPr>
            <w:tcW w:w="379" w:type="dxa"/>
          </w:tcPr>
          <w:p w14:paraId="74C7BE00" w14:textId="77777777" w:rsidR="00F96329" w:rsidRPr="00373454" w:rsidRDefault="00F96329" w:rsidP="00573226">
            <w:pPr>
              <w:rPr>
                <w:rFonts w:cstheme="minorHAnsi"/>
                <w:sz w:val="28"/>
                <w:szCs w:val="28"/>
              </w:rPr>
            </w:pPr>
          </w:p>
        </w:tc>
        <w:tc>
          <w:tcPr>
            <w:tcW w:w="380" w:type="dxa"/>
          </w:tcPr>
          <w:p w14:paraId="2DD1090D" w14:textId="77777777" w:rsidR="00F96329" w:rsidRPr="00373454" w:rsidRDefault="00F96329" w:rsidP="00573226">
            <w:pPr>
              <w:rPr>
                <w:rFonts w:cstheme="minorHAnsi"/>
                <w:sz w:val="28"/>
                <w:szCs w:val="28"/>
              </w:rPr>
            </w:pPr>
          </w:p>
        </w:tc>
        <w:tc>
          <w:tcPr>
            <w:tcW w:w="379" w:type="dxa"/>
          </w:tcPr>
          <w:p w14:paraId="475505B9" w14:textId="77777777" w:rsidR="00F96329" w:rsidRPr="00373454" w:rsidRDefault="00F96329" w:rsidP="00573226">
            <w:pPr>
              <w:rPr>
                <w:rFonts w:cstheme="minorHAnsi"/>
                <w:sz w:val="28"/>
                <w:szCs w:val="28"/>
              </w:rPr>
            </w:pPr>
          </w:p>
        </w:tc>
        <w:tc>
          <w:tcPr>
            <w:tcW w:w="379" w:type="dxa"/>
          </w:tcPr>
          <w:p w14:paraId="23C9676B" w14:textId="77777777" w:rsidR="00F96329" w:rsidRPr="00373454" w:rsidRDefault="00F96329" w:rsidP="00573226">
            <w:pPr>
              <w:rPr>
                <w:rFonts w:cstheme="minorHAnsi"/>
                <w:sz w:val="28"/>
                <w:szCs w:val="28"/>
              </w:rPr>
            </w:pPr>
          </w:p>
        </w:tc>
        <w:tc>
          <w:tcPr>
            <w:tcW w:w="379" w:type="dxa"/>
          </w:tcPr>
          <w:p w14:paraId="00914C37" w14:textId="77777777" w:rsidR="00F96329" w:rsidRPr="00373454" w:rsidRDefault="00F96329" w:rsidP="00573226">
            <w:pPr>
              <w:rPr>
                <w:rFonts w:cstheme="minorHAnsi"/>
                <w:sz w:val="28"/>
                <w:szCs w:val="28"/>
              </w:rPr>
            </w:pPr>
          </w:p>
        </w:tc>
        <w:tc>
          <w:tcPr>
            <w:tcW w:w="390" w:type="dxa"/>
            <w:vAlign w:val="center"/>
          </w:tcPr>
          <w:p w14:paraId="61259360" w14:textId="77777777" w:rsidR="00F96329" w:rsidRPr="00373454" w:rsidRDefault="00F96329" w:rsidP="00573226">
            <w:pPr>
              <w:jc w:val="center"/>
              <w:rPr>
                <w:rFonts w:cstheme="minorHAnsi"/>
              </w:rPr>
            </w:pPr>
          </w:p>
        </w:tc>
      </w:tr>
      <w:tr w:rsidR="00F96329" w:rsidRPr="00373454" w14:paraId="59E008DF" w14:textId="77777777" w:rsidTr="00573226">
        <w:trPr>
          <w:cantSplit/>
        </w:trPr>
        <w:tc>
          <w:tcPr>
            <w:tcW w:w="4498" w:type="dxa"/>
          </w:tcPr>
          <w:p w14:paraId="30C5B791" w14:textId="77777777" w:rsidR="00F96329" w:rsidRPr="004C6D4A" w:rsidRDefault="00F96329" w:rsidP="004C6D4A">
            <w:pPr>
              <w:widowControl w:val="0"/>
              <w:tabs>
                <w:tab w:val="left" w:pos="886"/>
                <w:tab w:val="left" w:pos="887"/>
                <w:tab w:val="left" w:pos="9528"/>
              </w:tabs>
              <w:autoSpaceDE w:val="0"/>
              <w:autoSpaceDN w:val="0"/>
              <w:spacing w:before="121" w:after="0" w:line="241" w:lineRule="exact"/>
            </w:pPr>
            <w:r w:rsidRPr="004C6D4A">
              <w:t>9.1.2. Оценяване</w:t>
            </w:r>
            <w:r w:rsidRPr="004C6D4A">
              <w:rPr>
                <w:spacing w:val="-1"/>
              </w:rPr>
              <w:t xml:space="preserve"> </w:t>
            </w:r>
            <w:r w:rsidRPr="004C6D4A">
              <w:t>на</w:t>
            </w:r>
            <w:r w:rsidRPr="004C6D4A">
              <w:rPr>
                <w:spacing w:val="-1"/>
              </w:rPr>
              <w:t xml:space="preserve"> </w:t>
            </w:r>
            <w:r w:rsidRPr="004C6D4A">
              <w:t>съответствието</w:t>
            </w:r>
          </w:p>
        </w:tc>
        <w:tc>
          <w:tcPr>
            <w:tcW w:w="377" w:type="dxa"/>
          </w:tcPr>
          <w:p w14:paraId="2C1FF332" w14:textId="77777777" w:rsidR="00F96329" w:rsidRDefault="00F96329">
            <w:r w:rsidRPr="00EA7B5E">
              <w:rPr>
                <w:rFonts w:ascii="Symbol" w:eastAsia="Symbol" w:hAnsi="Symbol" w:cstheme="minorHAnsi"/>
                <w:sz w:val="28"/>
                <w:szCs w:val="28"/>
              </w:rPr>
              <w:t>·</w:t>
            </w:r>
          </w:p>
        </w:tc>
        <w:tc>
          <w:tcPr>
            <w:tcW w:w="378" w:type="dxa"/>
            <w:vAlign w:val="center"/>
          </w:tcPr>
          <w:p w14:paraId="60C17D82" w14:textId="77777777" w:rsidR="00F96329" w:rsidRPr="00373454" w:rsidRDefault="00F96329" w:rsidP="00573226">
            <w:pPr>
              <w:jc w:val="center"/>
              <w:rPr>
                <w:rFonts w:cstheme="minorHAnsi"/>
              </w:rPr>
            </w:pPr>
          </w:p>
        </w:tc>
        <w:tc>
          <w:tcPr>
            <w:tcW w:w="378" w:type="dxa"/>
            <w:vAlign w:val="center"/>
          </w:tcPr>
          <w:p w14:paraId="79F8D4D7" w14:textId="77777777" w:rsidR="00F96329" w:rsidRPr="00373454" w:rsidRDefault="00F96329" w:rsidP="00573226">
            <w:pPr>
              <w:jc w:val="center"/>
              <w:rPr>
                <w:rFonts w:cstheme="minorHAnsi"/>
              </w:rPr>
            </w:pPr>
          </w:p>
        </w:tc>
        <w:tc>
          <w:tcPr>
            <w:tcW w:w="378" w:type="dxa"/>
            <w:vAlign w:val="center"/>
          </w:tcPr>
          <w:p w14:paraId="5A0A3C88" w14:textId="77777777" w:rsidR="00F96329" w:rsidRPr="00373454" w:rsidRDefault="00F96329" w:rsidP="00573226">
            <w:pPr>
              <w:jc w:val="center"/>
              <w:rPr>
                <w:rFonts w:cstheme="minorHAnsi"/>
              </w:rPr>
            </w:pPr>
          </w:p>
        </w:tc>
        <w:tc>
          <w:tcPr>
            <w:tcW w:w="377" w:type="dxa"/>
          </w:tcPr>
          <w:p w14:paraId="55C11422" w14:textId="77777777" w:rsidR="00F96329" w:rsidRPr="00373454" w:rsidRDefault="00F96329" w:rsidP="00573226">
            <w:pPr>
              <w:jc w:val="center"/>
              <w:rPr>
                <w:rFonts w:cstheme="minorHAnsi"/>
              </w:rPr>
            </w:pPr>
          </w:p>
        </w:tc>
        <w:tc>
          <w:tcPr>
            <w:tcW w:w="379" w:type="dxa"/>
            <w:vAlign w:val="center"/>
          </w:tcPr>
          <w:p w14:paraId="6B2E3750" w14:textId="77777777" w:rsidR="00F96329" w:rsidRPr="00373454" w:rsidRDefault="00F96329" w:rsidP="00573226">
            <w:pPr>
              <w:jc w:val="center"/>
              <w:rPr>
                <w:rFonts w:cstheme="minorHAnsi"/>
              </w:rPr>
            </w:pPr>
          </w:p>
        </w:tc>
        <w:tc>
          <w:tcPr>
            <w:tcW w:w="379" w:type="dxa"/>
          </w:tcPr>
          <w:p w14:paraId="670CE588" w14:textId="77777777" w:rsidR="00F96329" w:rsidRPr="00373454" w:rsidRDefault="00F96329" w:rsidP="00573226">
            <w:pPr>
              <w:jc w:val="center"/>
              <w:rPr>
                <w:rFonts w:cstheme="minorHAnsi"/>
              </w:rPr>
            </w:pPr>
          </w:p>
        </w:tc>
        <w:tc>
          <w:tcPr>
            <w:tcW w:w="379" w:type="dxa"/>
            <w:vAlign w:val="center"/>
          </w:tcPr>
          <w:p w14:paraId="74CE7AC7" w14:textId="77777777" w:rsidR="00F96329" w:rsidRPr="00373454" w:rsidRDefault="00F96329" w:rsidP="00573226">
            <w:pPr>
              <w:jc w:val="center"/>
              <w:rPr>
                <w:rFonts w:cstheme="minorHAnsi"/>
              </w:rPr>
            </w:pPr>
          </w:p>
        </w:tc>
        <w:tc>
          <w:tcPr>
            <w:tcW w:w="379" w:type="dxa"/>
          </w:tcPr>
          <w:p w14:paraId="30492578" w14:textId="77777777" w:rsidR="00F96329" w:rsidRPr="00373454" w:rsidRDefault="00F96329" w:rsidP="00573226">
            <w:pPr>
              <w:rPr>
                <w:rFonts w:cstheme="minorHAnsi"/>
                <w:sz w:val="28"/>
                <w:szCs w:val="28"/>
              </w:rPr>
            </w:pPr>
          </w:p>
        </w:tc>
        <w:tc>
          <w:tcPr>
            <w:tcW w:w="380" w:type="dxa"/>
          </w:tcPr>
          <w:p w14:paraId="012F4C22" w14:textId="77777777" w:rsidR="00F96329" w:rsidRPr="00373454" w:rsidRDefault="00F96329" w:rsidP="00573226">
            <w:pPr>
              <w:rPr>
                <w:rFonts w:cstheme="minorHAnsi"/>
                <w:sz w:val="28"/>
                <w:szCs w:val="28"/>
              </w:rPr>
            </w:pPr>
            <w:r w:rsidRPr="00EA7B5E">
              <w:rPr>
                <w:rFonts w:ascii="Symbol" w:eastAsia="Symbol" w:hAnsi="Symbol" w:cstheme="minorHAnsi"/>
                <w:sz w:val="28"/>
                <w:szCs w:val="28"/>
              </w:rPr>
              <w:t>·</w:t>
            </w:r>
          </w:p>
        </w:tc>
        <w:tc>
          <w:tcPr>
            <w:tcW w:w="379" w:type="dxa"/>
          </w:tcPr>
          <w:p w14:paraId="0E88582C" w14:textId="77777777" w:rsidR="00F96329" w:rsidRPr="00373454" w:rsidRDefault="00F96329" w:rsidP="00573226">
            <w:pPr>
              <w:rPr>
                <w:rFonts w:cstheme="minorHAnsi"/>
                <w:sz w:val="28"/>
                <w:szCs w:val="28"/>
              </w:rPr>
            </w:pPr>
          </w:p>
        </w:tc>
        <w:tc>
          <w:tcPr>
            <w:tcW w:w="379" w:type="dxa"/>
          </w:tcPr>
          <w:p w14:paraId="1FAB3CB8" w14:textId="77777777" w:rsidR="00F96329" w:rsidRPr="00373454" w:rsidRDefault="00F96329" w:rsidP="00573226">
            <w:pPr>
              <w:rPr>
                <w:rFonts w:cstheme="minorHAnsi"/>
                <w:sz w:val="28"/>
                <w:szCs w:val="28"/>
              </w:rPr>
            </w:pPr>
          </w:p>
        </w:tc>
        <w:tc>
          <w:tcPr>
            <w:tcW w:w="379" w:type="dxa"/>
          </w:tcPr>
          <w:p w14:paraId="07452EAF" w14:textId="77777777" w:rsidR="00F96329" w:rsidRPr="00373454" w:rsidRDefault="00F96329" w:rsidP="00573226">
            <w:pPr>
              <w:rPr>
                <w:rFonts w:cstheme="minorHAnsi"/>
                <w:sz w:val="28"/>
                <w:szCs w:val="28"/>
              </w:rPr>
            </w:pPr>
          </w:p>
        </w:tc>
        <w:tc>
          <w:tcPr>
            <w:tcW w:w="390" w:type="dxa"/>
            <w:vAlign w:val="center"/>
          </w:tcPr>
          <w:p w14:paraId="041CA484" w14:textId="77777777" w:rsidR="00F96329" w:rsidRPr="00373454" w:rsidRDefault="00F96329" w:rsidP="00573226">
            <w:pPr>
              <w:jc w:val="center"/>
              <w:rPr>
                <w:rFonts w:cstheme="minorHAnsi"/>
              </w:rPr>
            </w:pPr>
          </w:p>
        </w:tc>
      </w:tr>
      <w:tr w:rsidR="00F96329" w:rsidRPr="00373454" w14:paraId="5DFA1AC9" w14:textId="77777777" w:rsidTr="00573226">
        <w:trPr>
          <w:cantSplit/>
        </w:trPr>
        <w:tc>
          <w:tcPr>
            <w:tcW w:w="4498" w:type="dxa"/>
          </w:tcPr>
          <w:p w14:paraId="02C13BF4" w14:textId="77777777" w:rsidR="00F96329" w:rsidRPr="004C6D4A" w:rsidRDefault="00F96329" w:rsidP="004C6D4A">
            <w:pPr>
              <w:widowControl w:val="0"/>
              <w:tabs>
                <w:tab w:val="left" w:pos="886"/>
                <w:tab w:val="left" w:pos="887"/>
                <w:tab w:val="left" w:pos="9528"/>
              </w:tabs>
              <w:autoSpaceDE w:val="0"/>
              <w:autoSpaceDN w:val="0"/>
              <w:spacing w:before="1" w:after="0" w:line="241" w:lineRule="exact"/>
            </w:pPr>
            <w:r w:rsidRPr="004C6D4A">
              <w:t>9.2. Вътрешен</w:t>
            </w:r>
            <w:r w:rsidRPr="004C6D4A">
              <w:rPr>
                <w:spacing w:val="-4"/>
              </w:rPr>
              <w:t xml:space="preserve"> </w:t>
            </w:r>
            <w:r w:rsidRPr="004C6D4A">
              <w:t>одит</w:t>
            </w:r>
          </w:p>
        </w:tc>
        <w:tc>
          <w:tcPr>
            <w:tcW w:w="377" w:type="dxa"/>
          </w:tcPr>
          <w:p w14:paraId="4A25AED8" w14:textId="77777777" w:rsidR="00F96329" w:rsidRDefault="00F96329">
            <w:r w:rsidRPr="00EA7B5E">
              <w:rPr>
                <w:rFonts w:ascii="Symbol" w:eastAsia="Symbol" w:hAnsi="Symbol" w:cstheme="minorHAnsi"/>
                <w:sz w:val="28"/>
                <w:szCs w:val="28"/>
              </w:rPr>
              <w:t>·</w:t>
            </w:r>
          </w:p>
        </w:tc>
        <w:tc>
          <w:tcPr>
            <w:tcW w:w="378" w:type="dxa"/>
            <w:vAlign w:val="center"/>
          </w:tcPr>
          <w:p w14:paraId="22B17EF2" w14:textId="77777777" w:rsidR="00F96329" w:rsidRPr="00373454" w:rsidRDefault="00F96329" w:rsidP="00573226">
            <w:pPr>
              <w:jc w:val="center"/>
              <w:rPr>
                <w:rFonts w:cstheme="minorHAnsi"/>
              </w:rPr>
            </w:pPr>
          </w:p>
        </w:tc>
        <w:tc>
          <w:tcPr>
            <w:tcW w:w="378" w:type="dxa"/>
            <w:vAlign w:val="center"/>
          </w:tcPr>
          <w:p w14:paraId="0E5FD8AB" w14:textId="77777777" w:rsidR="00F96329" w:rsidRPr="00373454" w:rsidRDefault="00F96329" w:rsidP="00573226">
            <w:pPr>
              <w:jc w:val="center"/>
              <w:rPr>
                <w:rFonts w:cstheme="minorHAnsi"/>
              </w:rPr>
            </w:pPr>
          </w:p>
        </w:tc>
        <w:tc>
          <w:tcPr>
            <w:tcW w:w="378" w:type="dxa"/>
            <w:vAlign w:val="center"/>
          </w:tcPr>
          <w:p w14:paraId="0E07C7EE" w14:textId="77777777" w:rsidR="00F96329" w:rsidRPr="00373454" w:rsidRDefault="00F96329" w:rsidP="00573226">
            <w:pPr>
              <w:jc w:val="center"/>
              <w:rPr>
                <w:rFonts w:cstheme="minorHAnsi"/>
              </w:rPr>
            </w:pPr>
            <w:r w:rsidRPr="00EA7B5E">
              <w:rPr>
                <w:rFonts w:ascii="Symbol" w:eastAsia="Symbol" w:hAnsi="Symbol" w:cstheme="minorHAnsi"/>
                <w:sz w:val="28"/>
                <w:szCs w:val="28"/>
              </w:rPr>
              <w:t>·</w:t>
            </w:r>
          </w:p>
        </w:tc>
        <w:tc>
          <w:tcPr>
            <w:tcW w:w="377" w:type="dxa"/>
          </w:tcPr>
          <w:p w14:paraId="5B8DA497" w14:textId="77777777" w:rsidR="00F96329" w:rsidRPr="00373454" w:rsidRDefault="00F96329" w:rsidP="00573226">
            <w:pPr>
              <w:jc w:val="center"/>
              <w:rPr>
                <w:rFonts w:cstheme="minorHAnsi"/>
              </w:rPr>
            </w:pPr>
          </w:p>
        </w:tc>
        <w:tc>
          <w:tcPr>
            <w:tcW w:w="379" w:type="dxa"/>
            <w:vAlign w:val="center"/>
          </w:tcPr>
          <w:p w14:paraId="63F0185C" w14:textId="77777777" w:rsidR="00F96329" w:rsidRPr="00373454" w:rsidRDefault="00F96329" w:rsidP="00573226">
            <w:pPr>
              <w:jc w:val="center"/>
              <w:rPr>
                <w:rFonts w:cstheme="minorHAnsi"/>
              </w:rPr>
            </w:pPr>
          </w:p>
        </w:tc>
        <w:tc>
          <w:tcPr>
            <w:tcW w:w="379" w:type="dxa"/>
          </w:tcPr>
          <w:p w14:paraId="0CE363A8" w14:textId="77777777" w:rsidR="00F96329" w:rsidRPr="00373454" w:rsidRDefault="00F96329" w:rsidP="00573226">
            <w:pPr>
              <w:jc w:val="center"/>
              <w:rPr>
                <w:rFonts w:cstheme="minorHAnsi"/>
              </w:rPr>
            </w:pPr>
          </w:p>
        </w:tc>
        <w:tc>
          <w:tcPr>
            <w:tcW w:w="379" w:type="dxa"/>
            <w:vAlign w:val="center"/>
          </w:tcPr>
          <w:p w14:paraId="0A72DC88" w14:textId="77777777" w:rsidR="00F96329" w:rsidRPr="00373454" w:rsidRDefault="00F96329" w:rsidP="00573226">
            <w:pPr>
              <w:jc w:val="center"/>
              <w:rPr>
                <w:rFonts w:cstheme="minorHAnsi"/>
              </w:rPr>
            </w:pPr>
          </w:p>
        </w:tc>
        <w:tc>
          <w:tcPr>
            <w:tcW w:w="379" w:type="dxa"/>
          </w:tcPr>
          <w:p w14:paraId="7382FF3B" w14:textId="77777777" w:rsidR="00F96329" w:rsidRPr="00373454" w:rsidRDefault="00F96329" w:rsidP="00573226">
            <w:pPr>
              <w:rPr>
                <w:rFonts w:cstheme="minorHAnsi"/>
                <w:sz w:val="28"/>
                <w:szCs w:val="28"/>
              </w:rPr>
            </w:pPr>
          </w:p>
        </w:tc>
        <w:tc>
          <w:tcPr>
            <w:tcW w:w="380" w:type="dxa"/>
          </w:tcPr>
          <w:p w14:paraId="0386729F" w14:textId="77777777" w:rsidR="00F96329" w:rsidRPr="00373454" w:rsidRDefault="00F96329" w:rsidP="00573226">
            <w:pPr>
              <w:rPr>
                <w:rFonts w:cstheme="minorHAnsi"/>
                <w:sz w:val="28"/>
                <w:szCs w:val="28"/>
              </w:rPr>
            </w:pPr>
          </w:p>
        </w:tc>
        <w:tc>
          <w:tcPr>
            <w:tcW w:w="379" w:type="dxa"/>
          </w:tcPr>
          <w:p w14:paraId="57E7FEB9" w14:textId="77777777" w:rsidR="00F96329" w:rsidRPr="00373454" w:rsidRDefault="00F96329" w:rsidP="00573226">
            <w:pPr>
              <w:rPr>
                <w:rFonts w:cstheme="minorHAnsi"/>
                <w:sz w:val="28"/>
                <w:szCs w:val="28"/>
              </w:rPr>
            </w:pPr>
          </w:p>
        </w:tc>
        <w:tc>
          <w:tcPr>
            <w:tcW w:w="379" w:type="dxa"/>
          </w:tcPr>
          <w:p w14:paraId="7A23EB8D" w14:textId="77777777" w:rsidR="00F96329" w:rsidRPr="00373454" w:rsidRDefault="00F96329" w:rsidP="00573226">
            <w:pPr>
              <w:rPr>
                <w:rFonts w:cstheme="minorHAnsi"/>
                <w:sz w:val="28"/>
                <w:szCs w:val="28"/>
              </w:rPr>
            </w:pPr>
          </w:p>
        </w:tc>
        <w:tc>
          <w:tcPr>
            <w:tcW w:w="379" w:type="dxa"/>
          </w:tcPr>
          <w:p w14:paraId="4F107316" w14:textId="77777777" w:rsidR="00F96329" w:rsidRPr="00373454" w:rsidRDefault="00F96329" w:rsidP="00573226">
            <w:pPr>
              <w:rPr>
                <w:rFonts w:cstheme="minorHAnsi"/>
                <w:sz w:val="28"/>
                <w:szCs w:val="28"/>
              </w:rPr>
            </w:pPr>
          </w:p>
        </w:tc>
        <w:tc>
          <w:tcPr>
            <w:tcW w:w="390" w:type="dxa"/>
            <w:vAlign w:val="center"/>
          </w:tcPr>
          <w:p w14:paraId="451BFE5D" w14:textId="77777777" w:rsidR="00F96329" w:rsidRPr="00373454" w:rsidRDefault="00F96329" w:rsidP="00573226">
            <w:pPr>
              <w:jc w:val="center"/>
              <w:rPr>
                <w:rFonts w:cstheme="minorHAnsi"/>
              </w:rPr>
            </w:pPr>
          </w:p>
        </w:tc>
      </w:tr>
      <w:tr w:rsidR="00F96329" w:rsidRPr="00373454" w14:paraId="5725BE58" w14:textId="77777777" w:rsidTr="00573226">
        <w:trPr>
          <w:cantSplit/>
        </w:trPr>
        <w:tc>
          <w:tcPr>
            <w:tcW w:w="4498" w:type="dxa"/>
          </w:tcPr>
          <w:p w14:paraId="5EE28B87" w14:textId="77777777" w:rsidR="00F96329" w:rsidRPr="004C6D4A" w:rsidRDefault="00F96329" w:rsidP="004C6D4A">
            <w:pPr>
              <w:widowControl w:val="0"/>
              <w:tabs>
                <w:tab w:val="left" w:pos="886"/>
                <w:tab w:val="left" w:pos="887"/>
                <w:tab w:val="left" w:pos="9528"/>
              </w:tabs>
              <w:autoSpaceDE w:val="0"/>
              <w:autoSpaceDN w:val="0"/>
              <w:spacing w:before="121" w:after="0" w:line="241" w:lineRule="exact"/>
            </w:pPr>
            <w:r w:rsidRPr="004C6D4A">
              <w:t>9.2.1. Общи положения</w:t>
            </w:r>
          </w:p>
        </w:tc>
        <w:tc>
          <w:tcPr>
            <w:tcW w:w="377" w:type="dxa"/>
          </w:tcPr>
          <w:p w14:paraId="340F9335" w14:textId="77777777" w:rsidR="00F96329" w:rsidRDefault="00F96329">
            <w:r w:rsidRPr="00EA7B5E">
              <w:rPr>
                <w:rFonts w:ascii="Symbol" w:eastAsia="Symbol" w:hAnsi="Symbol" w:cstheme="minorHAnsi"/>
                <w:sz w:val="28"/>
                <w:szCs w:val="28"/>
              </w:rPr>
              <w:t>·</w:t>
            </w:r>
          </w:p>
        </w:tc>
        <w:tc>
          <w:tcPr>
            <w:tcW w:w="378" w:type="dxa"/>
            <w:vAlign w:val="center"/>
          </w:tcPr>
          <w:p w14:paraId="548F37F0" w14:textId="77777777" w:rsidR="00F96329" w:rsidRPr="00373454" w:rsidRDefault="00F96329" w:rsidP="00573226">
            <w:pPr>
              <w:jc w:val="center"/>
              <w:rPr>
                <w:rFonts w:cstheme="minorHAnsi"/>
              </w:rPr>
            </w:pPr>
          </w:p>
        </w:tc>
        <w:tc>
          <w:tcPr>
            <w:tcW w:w="378" w:type="dxa"/>
            <w:vAlign w:val="center"/>
          </w:tcPr>
          <w:p w14:paraId="1561CA4E" w14:textId="77777777" w:rsidR="00F96329" w:rsidRPr="00373454" w:rsidRDefault="00F96329" w:rsidP="00573226">
            <w:pPr>
              <w:jc w:val="center"/>
              <w:rPr>
                <w:rFonts w:cstheme="minorHAnsi"/>
              </w:rPr>
            </w:pPr>
          </w:p>
        </w:tc>
        <w:tc>
          <w:tcPr>
            <w:tcW w:w="378" w:type="dxa"/>
          </w:tcPr>
          <w:p w14:paraId="639ADD30" w14:textId="77777777" w:rsidR="00F96329" w:rsidRDefault="00F96329">
            <w:r w:rsidRPr="00FE2238">
              <w:rPr>
                <w:rFonts w:ascii="Symbol" w:eastAsia="Symbol" w:hAnsi="Symbol" w:cstheme="minorHAnsi"/>
                <w:sz w:val="28"/>
                <w:szCs w:val="28"/>
              </w:rPr>
              <w:t>·</w:t>
            </w:r>
          </w:p>
        </w:tc>
        <w:tc>
          <w:tcPr>
            <w:tcW w:w="377" w:type="dxa"/>
          </w:tcPr>
          <w:p w14:paraId="472465E2" w14:textId="77777777" w:rsidR="00F96329" w:rsidRPr="00373454" w:rsidRDefault="00F96329" w:rsidP="00573226">
            <w:pPr>
              <w:jc w:val="center"/>
              <w:rPr>
                <w:rFonts w:cstheme="minorHAnsi"/>
              </w:rPr>
            </w:pPr>
          </w:p>
        </w:tc>
        <w:tc>
          <w:tcPr>
            <w:tcW w:w="379" w:type="dxa"/>
            <w:vAlign w:val="center"/>
          </w:tcPr>
          <w:p w14:paraId="5A657B12" w14:textId="77777777" w:rsidR="00F96329" w:rsidRPr="00373454" w:rsidRDefault="00F96329" w:rsidP="00573226">
            <w:pPr>
              <w:jc w:val="center"/>
              <w:rPr>
                <w:rFonts w:cstheme="minorHAnsi"/>
              </w:rPr>
            </w:pPr>
          </w:p>
        </w:tc>
        <w:tc>
          <w:tcPr>
            <w:tcW w:w="379" w:type="dxa"/>
          </w:tcPr>
          <w:p w14:paraId="022F57EE" w14:textId="77777777" w:rsidR="00F96329" w:rsidRPr="00373454" w:rsidRDefault="00F96329" w:rsidP="00573226">
            <w:pPr>
              <w:jc w:val="center"/>
              <w:rPr>
                <w:rFonts w:cstheme="minorHAnsi"/>
              </w:rPr>
            </w:pPr>
          </w:p>
        </w:tc>
        <w:tc>
          <w:tcPr>
            <w:tcW w:w="379" w:type="dxa"/>
            <w:vAlign w:val="center"/>
          </w:tcPr>
          <w:p w14:paraId="6D4CF8A2" w14:textId="77777777" w:rsidR="00F96329" w:rsidRPr="00373454" w:rsidRDefault="00F96329" w:rsidP="00573226">
            <w:pPr>
              <w:jc w:val="center"/>
              <w:rPr>
                <w:rFonts w:cstheme="minorHAnsi"/>
              </w:rPr>
            </w:pPr>
          </w:p>
        </w:tc>
        <w:tc>
          <w:tcPr>
            <w:tcW w:w="379" w:type="dxa"/>
          </w:tcPr>
          <w:p w14:paraId="3CEB6161" w14:textId="77777777" w:rsidR="00F96329" w:rsidRPr="00373454" w:rsidRDefault="00F96329" w:rsidP="00573226">
            <w:pPr>
              <w:rPr>
                <w:rFonts w:cstheme="minorHAnsi"/>
                <w:sz w:val="28"/>
                <w:szCs w:val="28"/>
              </w:rPr>
            </w:pPr>
          </w:p>
        </w:tc>
        <w:tc>
          <w:tcPr>
            <w:tcW w:w="380" w:type="dxa"/>
          </w:tcPr>
          <w:p w14:paraId="2D03A0D4" w14:textId="77777777" w:rsidR="00F96329" w:rsidRPr="00373454" w:rsidRDefault="00F96329" w:rsidP="00573226">
            <w:pPr>
              <w:rPr>
                <w:rFonts w:cstheme="minorHAnsi"/>
                <w:sz w:val="28"/>
                <w:szCs w:val="28"/>
              </w:rPr>
            </w:pPr>
          </w:p>
        </w:tc>
        <w:tc>
          <w:tcPr>
            <w:tcW w:w="379" w:type="dxa"/>
          </w:tcPr>
          <w:p w14:paraId="7F3DAFA4" w14:textId="77777777" w:rsidR="00F96329" w:rsidRPr="00373454" w:rsidRDefault="00F96329" w:rsidP="00573226">
            <w:pPr>
              <w:rPr>
                <w:rFonts w:cstheme="minorHAnsi"/>
                <w:sz w:val="28"/>
                <w:szCs w:val="28"/>
              </w:rPr>
            </w:pPr>
          </w:p>
        </w:tc>
        <w:tc>
          <w:tcPr>
            <w:tcW w:w="379" w:type="dxa"/>
          </w:tcPr>
          <w:p w14:paraId="7C88237B" w14:textId="77777777" w:rsidR="00F96329" w:rsidRPr="00373454" w:rsidRDefault="00F96329" w:rsidP="00573226">
            <w:pPr>
              <w:rPr>
                <w:rFonts w:cstheme="minorHAnsi"/>
                <w:sz w:val="28"/>
                <w:szCs w:val="28"/>
              </w:rPr>
            </w:pPr>
          </w:p>
        </w:tc>
        <w:tc>
          <w:tcPr>
            <w:tcW w:w="379" w:type="dxa"/>
          </w:tcPr>
          <w:p w14:paraId="0DC61E19" w14:textId="77777777" w:rsidR="00F96329" w:rsidRPr="00373454" w:rsidRDefault="00F96329" w:rsidP="00573226">
            <w:pPr>
              <w:rPr>
                <w:rFonts w:cstheme="minorHAnsi"/>
                <w:sz w:val="28"/>
                <w:szCs w:val="28"/>
              </w:rPr>
            </w:pPr>
          </w:p>
        </w:tc>
        <w:tc>
          <w:tcPr>
            <w:tcW w:w="390" w:type="dxa"/>
            <w:vAlign w:val="center"/>
          </w:tcPr>
          <w:p w14:paraId="047D54AA" w14:textId="77777777" w:rsidR="00F96329" w:rsidRPr="00373454" w:rsidRDefault="00F96329" w:rsidP="00573226">
            <w:pPr>
              <w:jc w:val="center"/>
              <w:rPr>
                <w:rFonts w:cstheme="minorHAnsi"/>
              </w:rPr>
            </w:pPr>
          </w:p>
        </w:tc>
      </w:tr>
      <w:tr w:rsidR="00F96329" w:rsidRPr="00373454" w14:paraId="478BE3E4" w14:textId="77777777" w:rsidTr="00573226">
        <w:trPr>
          <w:cantSplit/>
        </w:trPr>
        <w:tc>
          <w:tcPr>
            <w:tcW w:w="4498" w:type="dxa"/>
          </w:tcPr>
          <w:p w14:paraId="5E0425D6" w14:textId="77777777" w:rsidR="00F96329" w:rsidRPr="004C6D4A" w:rsidRDefault="00F96329" w:rsidP="004C6D4A">
            <w:pPr>
              <w:widowControl w:val="0"/>
              <w:tabs>
                <w:tab w:val="left" w:pos="886"/>
                <w:tab w:val="left" w:pos="887"/>
                <w:tab w:val="left" w:pos="9528"/>
              </w:tabs>
              <w:autoSpaceDE w:val="0"/>
              <w:autoSpaceDN w:val="0"/>
              <w:spacing w:before="1" w:after="0" w:line="240" w:lineRule="auto"/>
            </w:pPr>
            <w:r w:rsidRPr="004C6D4A">
              <w:t>9.2.2. Програма за</w:t>
            </w:r>
            <w:r w:rsidRPr="004C6D4A">
              <w:rPr>
                <w:spacing w:val="-4"/>
              </w:rPr>
              <w:t xml:space="preserve"> </w:t>
            </w:r>
            <w:r w:rsidRPr="004C6D4A">
              <w:t>вътрешен</w:t>
            </w:r>
            <w:r w:rsidRPr="004C6D4A">
              <w:rPr>
                <w:spacing w:val="-3"/>
              </w:rPr>
              <w:t xml:space="preserve"> </w:t>
            </w:r>
            <w:r w:rsidRPr="004C6D4A">
              <w:t>одит</w:t>
            </w:r>
          </w:p>
        </w:tc>
        <w:tc>
          <w:tcPr>
            <w:tcW w:w="377" w:type="dxa"/>
          </w:tcPr>
          <w:p w14:paraId="602C63D9" w14:textId="77777777" w:rsidR="00F96329" w:rsidRDefault="00F96329">
            <w:r w:rsidRPr="00EA7B5E">
              <w:rPr>
                <w:rFonts w:ascii="Symbol" w:eastAsia="Symbol" w:hAnsi="Symbol" w:cstheme="minorHAnsi"/>
                <w:sz w:val="28"/>
                <w:szCs w:val="28"/>
              </w:rPr>
              <w:t>·</w:t>
            </w:r>
          </w:p>
        </w:tc>
        <w:tc>
          <w:tcPr>
            <w:tcW w:w="378" w:type="dxa"/>
            <w:vAlign w:val="center"/>
          </w:tcPr>
          <w:p w14:paraId="21FF6542" w14:textId="77777777" w:rsidR="00F96329" w:rsidRPr="00373454" w:rsidRDefault="00F96329" w:rsidP="00573226">
            <w:pPr>
              <w:jc w:val="center"/>
              <w:rPr>
                <w:rFonts w:cstheme="minorHAnsi"/>
              </w:rPr>
            </w:pPr>
          </w:p>
        </w:tc>
        <w:tc>
          <w:tcPr>
            <w:tcW w:w="378" w:type="dxa"/>
            <w:vAlign w:val="center"/>
          </w:tcPr>
          <w:p w14:paraId="5DDC5E41" w14:textId="77777777" w:rsidR="00F96329" w:rsidRPr="00373454" w:rsidRDefault="00F96329" w:rsidP="00573226">
            <w:pPr>
              <w:jc w:val="center"/>
              <w:rPr>
                <w:rFonts w:cstheme="minorHAnsi"/>
              </w:rPr>
            </w:pPr>
          </w:p>
        </w:tc>
        <w:tc>
          <w:tcPr>
            <w:tcW w:w="378" w:type="dxa"/>
          </w:tcPr>
          <w:p w14:paraId="6A18D62D" w14:textId="77777777" w:rsidR="00F96329" w:rsidRDefault="00F96329">
            <w:r w:rsidRPr="00FE2238">
              <w:rPr>
                <w:rFonts w:ascii="Symbol" w:eastAsia="Symbol" w:hAnsi="Symbol" w:cstheme="minorHAnsi"/>
                <w:sz w:val="28"/>
                <w:szCs w:val="28"/>
              </w:rPr>
              <w:t>·</w:t>
            </w:r>
          </w:p>
        </w:tc>
        <w:tc>
          <w:tcPr>
            <w:tcW w:w="377" w:type="dxa"/>
          </w:tcPr>
          <w:p w14:paraId="55DD7222" w14:textId="77777777" w:rsidR="00F96329" w:rsidRPr="00373454" w:rsidRDefault="00F96329" w:rsidP="00573226">
            <w:pPr>
              <w:jc w:val="center"/>
              <w:rPr>
                <w:rFonts w:cstheme="minorHAnsi"/>
              </w:rPr>
            </w:pPr>
          </w:p>
        </w:tc>
        <w:tc>
          <w:tcPr>
            <w:tcW w:w="379" w:type="dxa"/>
            <w:vAlign w:val="center"/>
          </w:tcPr>
          <w:p w14:paraId="2B7070DF" w14:textId="77777777" w:rsidR="00F96329" w:rsidRPr="00373454" w:rsidRDefault="00F96329" w:rsidP="00573226">
            <w:pPr>
              <w:jc w:val="center"/>
              <w:rPr>
                <w:rFonts w:cstheme="minorHAnsi"/>
              </w:rPr>
            </w:pPr>
          </w:p>
        </w:tc>
        <w:tc>
          <w:tcPr>
            <w:tcW w:w="379" w:type="dxa"/>
          </w:tcPr>
          <w:p w14:paraId="13A6F1C8" w14:textId="77777777" w:rsidR="00F96329" w:rsidRPr="00373454" w:rsidRDefault="00F96329" w:rsidP="00573226">
            <w:pPr>
              <w:jc w:val="center"/>
              <w:rPr>
                <w:rFonts w:cstheme="minorHAnsi"/>
              </w:rPr>
            </w:pPr>
          </w:p>
        </w:tc>
        <w:tc>
          <w:tcPr>
            <w:tcW w:w="379" w:type="dxa"/>
            <w:vAlign w:val="center"/>
          </w:tcPr>
          <w:p w14:paraId="0696462C" w14:textId="77777777" w:rsidR="00F96329" w:rsidRPr="00373454" w:rsidRDefault="00F96329" w:rsidP="00573226">
            <w:pPr>
              <w:jc w:val="center"/>
              <w:rPr>
                <w:rFonts w:cstheme="minorHAnsi"/>
              </w:rPr>
            </w:pPr>
          </w:p>
        </w:tc>
        <w:tc>
          <w:tcPr>
            <w:tcW w:w="379" w:type="dxa"/>
          </w:tcPr>
          <w:p w14:paraId="4E0EC885" w14:textId="77777777" w:rsidR="00F96329" w:rsidRPr="00373454" w:rsidRDefault="00F96329" w:rsidP="00573226">
            <w:pPr>
              <w:rPr>
                <w:rFonts w:cstheme="minorHAnsi"/>
                <w:sz w:val="28"/>
                <w:szCs w:val="28"/>
              </w:rPr>
            </w:pPr>
          </w:p>
        </w:tc>
        <w:tc>
          <w:tcPr>
            <w:tcW w:w="380" w:type="dxa"/>
          </w:tcPr>
          <w:p w14:paraId="282F7B8C" w14:textId="77777777" w:rsidR="00F96329" w:rsidRPr="00373454" w:rsidRDefault="00F96329" w:rsidP="00573226">
            <w:pPr>
              <w:rPr>
                <w:rFonts w:cstheme="minorHAnsi"/>
                <w:sz w:val="28"/>
                <w:szCs w:val="28"/>
              </w:rPr>
            </w:pPr>
          </w:p>
        </w:tc>
        <w:tc>
          <w:tcPr>
            <w:tcW w:w="379" w:type="dxa"/>
          </w:tcPr>
          <w:p w14:paraId="40A36C8C" w14:textId="77777777" w:rsidR="00F96329" w:rsidRPr="00373454" w:rsidRDefault="00F96329" w:rsidP="00573226">
            <w:pPr>
              <w:rPr>
                <w:rFonts w:cstheme="minorHAnsi"/>
                <w:sz w:val="28"/>
                <w:szCs w:val="28"/>
              </w:rPr>
            </w:pPr>
          </w:p>
        </w:tc>
        <w:tc>
          <w:tcPr>
            <w:tcW w:w="379" w:type="dxa"/>
          </w:tcPr>
          <w:p w14:paraId="588803A9" w14:textId="77777777" w:rsidR="00F96329" w:rsidRPr="00373454" w:rsidRDefault="00F96329" w:rsidP="00573226">
            <w:pPr>
              <w:rPr>
                <w:rFonts w:cstheme="minorHAnsi"/>
                <w:sz w:val="28"/>
                <w:szCs w:val="28"/>
              </w:rPr>
            </w:pPr>
          </w:p>
        </w:tc>
        <w:tc>
          <w:tcPr>
            <w:tcW w:w="379" w:type="dxa"/>
          </w:tcPr>
          <w:p w14:paraId="75014B33" w14:textId="77777777" w:rsidR="00F96329" w:rsidRPr="00373454" w:rsidRDefault="00F96329" w:rsidP="00573226">
            <w:pPr>
              <w:rPr>
                <w:rFonts w:cstheme="minorHAnsi"/>
                <w:sz w:val="28"/>
                <w:szCs w:val="28"/>
              </w:rPr>
            </w:pPr>
          </w:p>
        </w:tc>
        <w:tc>
          <w:tcPr>
            <w:tcW w:w="390" w:type="dxa"/>
            <w:vAlign w:val="center"/>
          </w:tcPr>
          <w:p w14:paraId="4DAED771" w14:textId="77777777" w:rsidR="00F96329" w:rsidRPr="00373454" w:rsidRDefault="00F96329" w:rsidP="00573226">
            <w:pPr>
              <w:jc w:val="center"/>
              <w:rPr>
                <w:rFonts w:cstheme="minorHAnsi"/>
              </w:rPr>
            </w:pPr>
          </w:p>
        </w:tc>
      </w:tr>
      <w:tr w:rsidR="00F96329" w:rsidRPr="00373454" w14:paraId="010C64A3" w14:textId="77777777" w:rsidTr="00573226">
        <w:trPr>
          <w:cantSplit/>
        </w:trPr>
        <w:tc>
          <w:tcPr>
            <w:tcW w:w="4498" w:type="dxa"/>
          </w:tcPr>
          <w:p w14:paraId="5CB27380" w14:textId="77777777" w:rsidR="00F96329" w:rsidRPr="004C6D4A" w:rsidRDefault="00F96329" w:rsidP="00573226">
            <w:r w:rsidRPr="004C6D4A">
              <w:t>9.3. Преглед</w:t>
            </w:r>
            <w:r w:rsidRPr="004C6D4A">
              <w:rPr>
                <w:spacing w:val="1"/>
              </w:rPr>
              <w:t xml:space="preserve"> </w:t>
            </w:r>
            <w:r w:rsidRPr="004C6D4A">
              <w:t>от</w:t>
            </w:r>
            <w:r w:rsidRPr="004C6D4A">
              <w:rPr>
                <w:spacing w:val="-1"/>
              </w:rPr>
              <w:t xml:space="preserve"> </w:t>
            </w:r>
            <w:r w:rsidRPr="004C6D4A">
              <w:t>ръководството</w:t>
            </w:r>
            <w:r w:rsidRPr="004C6D4A">
              <w:rPr>
                <w:u w:val="single"/>
              </w:rPr>
              <w:t xml:space="preserve"> </w:t>
            </w:r>
          </w:p>
        </w:tc>
        <w:tc>
          <w:tcPr>
            <w:tcW w:w="377" w:type="dxa"/>
          </w:tcPr>
          <w:p w14:paraId="4505CEE4" w14:textId="77777777" w:rsidR="00F96329" w:rsidRDefault="00F96329">
            <w:r w:rsidRPr="00EA7B5E">
              <w:rPr>
                <w:rFonts w:ascii="Symbol" w:eastAsia="Symbol" w:hAnsi="Symbol" w:cstheme="minorHAnsi"/>
                <w:sz w:val="28"/>
                <w:szCs w:val="28"/>
              </w:rPr>
              <w:t>·</w:t>
            </w:r>
          </w:p>
        </w:tc>
        <w:tc>
          <w:tcPr>
            <w:tcW w:w="378" w:type="dxa"/>
            <w:vAlign w:val="center"/>
          </w:tcPr>
          <w:p w14:paraId="0ADECF0F" w14:textId="77777777" w:rsidR="00F96329" w:rsidRPr="00373454" w:rsidRDefault="00F96329" w:rsidP="00573226">
            <w:pPr>
              <w:jc w:val="center"/>
              <w:rPr>
                <w:rFonts w:cstheme="minorHAnsi"/>
              </w:rPr>
            </w:pPr>
            <w:r w:rsidRPr="00EA7B5E">
              <w:rPr>
                <w:rFonts w:ascii="Symbol" w:eastAsia="Symbol" w:hAnsi="Symbol" w:cstheme="minorHAnsi"/>
                <w:sz w:val="28"/>
                <w:szCs w:val="28"/>
              </w:rPr>
              <w:t>·</w:t>
            </w:r>
          </w:p>
        </w:tc>
        <w:tc>
          <w:tcPr>
            <w:tcW w:w="378" w:type="dxa"/>
            <w:vAlign w:val="center"/>
          </w:tcPr>
          <w:p w14:paraId="20BA17D7" w14:textId="77777777" w:rsidR="00F96329" w:rsidRPr="00373454" w:rsidRDefault="00F96329" w:rsidP="00573226">
            <w:pPr>
              <w:jc w:val="center"/>
              <w:rPr>
                <w:rFonts w:cstheme="minorHAnsi"/>
              </w:rPr>
            </w:pPr>
          </w:p>
        </w:tc>
        <w:tc>
          <w:tcPr>
            <w:tcW w:w="378" w:type="dxa"/>
            <w:vAlign w:val="center"/>
          </w:tcPr>
          <w:p w14:paraId="1E315F16" w14:textId="77777777" w:rsidR="00F96329" w:rsidRPr="00373454" w:rsidRDefault="00F96329" w:rsidP="00573226">
            <w:pPr>
              <w:jc w:val="center"/>
              <w:rPr>
                <w:rFonts w:cstheme="minorHAnsi"/>
              </w:rPr>
            </w:pPr>
          </w:p>
        </w:tc>
        <w:tc>
          <w:tcPr>
            <w:tcW w:w="377" w:type="dxa"/>
          </w:tcPr>
          <w:p w14:paraId="67198982" w14:textId="77777777" w:rsidR="00F96329" w:rsidRPr="00373454" w:rsidRDefault="00F96329" w:rsidP="00573226">
            <w:pPr>
              <w:jc w:val="center"/>
              <w:rPr>
                <w:rFonts w:cstheme="minorHAnsi"/>
              </w:rPr>
            </w:pPr>
          </w:p>
        </w:tc>
        <w:tc>
          <w:tcPr>
            <w:tcW w:w="379" w:type="dxa"/>
            <w:vAlign w:val="center"/>
          </w:tcPr>
          <w:p w14:paraId="59BD3B1C" w14:textId="77777777" w:rsidR="00F96329" w:rsidRPr="00373454" w:rsidRDefault="00F96329" w:rsidP="00573226">
            <w:pPr>
              <w:jc w:val="center"/>
              <w:rPr>
                <w:rFonts w:cstheme="minorHAnsi"/>
              </w:rPr>
            </w:pPr>
          </w:p>
        </w:tc>
        <w:tc>
          <w:tcPr>
            <w:tcW w:w="379" w:type="dxa"/>
          </w:tcPr>
          <w:p w14:paraId="4B9176D1" w14:textId="77777777" w:rsidR="00F96329" w:rsidRPr="00373454" w:rsidRDefault="00F96329" w:rsidP="00573226">
            <w:pPr>
              <w:jc w:val="center"/>
              <w:rPr>
                <w:rFonts w:cstheme="minorHAnsi"/>
              </w:rPr>
            </w:pPr>
          </w:p>
        </w:tc>
        <w:tc>
          <w:tcPr>
            <w:tcW w:w="379" w:type="dxa"/>
            <w:vAlign w:val="center"/>
          </w:tcPr>
          <w:p w14:paraId="2687FB01" w14:textId="77777777" w:rsidR="00F96329" w:rsidRPr="00373454" w:rsidRDefault="00F96329" w:rsidP="00573226">
            <w:pPr>
              <w:jc w:val="center"/>
              <w:rPr>
                <w:rFonts w:cstheme="minorHAnsi"/>
              </w:rPr>
            </w:pPr>
          </w:p>
        </w:tc>
        <w:tc>
          <w:tcPr>
            <w:tcW w:w="379" w:type="dxa"/>
          </w:tcPr>
          <w:p w14:paraId="49B52F5A" w14:textId="77777777" w:rsidR="00F96329" w:rsidRPr="00373454" w:rsidRDefault="00F96329" w:rsidP="00573226">
            <w:pPr>
              <w:rPr>
                <w:rFonts w:cstheme="minorHAnsi"/>
                <w:sz w:val="28"/>
                <w:szCs w:val="28"/>
              </w:rPr>
            </w:pPr>
          </w:p>
        </w:tc>
        <w:tc>
          <w:tcPr>
            <w:tcW w:w="380" w:type="dxa"/>
          </w:tcPr>
          <w:p w14:paraId="46E66F4E" w14:textId="77777777" w:rsidR="00F96329" w:rsidRPr="00373454" w:rsidRDefault="00F96329" w:rsidP="00573226">
            <w:pPr>
              <w:rPr>
                <w:rFonts w:cstheme="minorHAnsi"/>
                <w:sz w:val="28"/>
                <w:szCs w:val="28"/>
              </w:rPr>
            </w:pPr>
          </w:p>
        </w:tc>
        <w:tc>
          <w:tcPr>
            <w:tcW w:w="379" w:type="dxa"/>
          </w:tcPr>
          <w:p w14:paraId="1148D47D" w14:textId="77777777" w:rsidR="00F96329" w:rsidRPr="00373454" w:rsidRDefault="00F96329" w:rsidP="00573226">
            <w:pPr>
              <w:rPr>
                <w:rFonts w:cstheme="minorHAnsi"/>
                <w:sz w:val="28"/>
                <w:szCs w:val="28"/>
              </w:rPr>
            </w:pPr>
          </w:p>
        </w:tc>
        <w:tc>
          <w:tcPr>
            <w:tcW w:w="379" w:type="dxa"/>
          </w:tcPr>
          <w:p w14:paraId="320C6806" w14:textId="77777777" w:rsidR="00F96329" w:rsidRPr="00373454" w:rsidRDefault="00F96329" w:rsidP="00573226">
            <w:pPr>
              <w:rPr>
                <w:rFonts w:cstheme="minorHAnsi"/>
                <w:sz w:val="28"/>
                <w:szCs w:val="28"/>
              </w:rPr>
            </w:pPr>
          </w:p>
        </w:tc>
        <w:tc>
          <w:tcPr>
            <w:tcW w:w="379" w:type="dxa"/>
          </w:tcPr>
          <w:p w14:paraId="20FF72E4" w14:textId="77777777" w:rsidR="00F96329" w:rsidRPr="00373454" w:rsidRDefault="00F96329" w:rsidP="00573226">
            <w:pPr>
              <w:rPr>
                <w:rFonts w:cstheme="minorHAnsi"/>
                <w:sz w:val="28"/>
                <w:szCs w:val="28"/>
              </w:rPr>
            </w:pPr>
          </w:p>
        </w:tc>
        <w:tc>
          <w:tcPr>
            <w:tcW w:w="390" w:type="dxa"/>
            <w:vAlign w:val="center"/>
          </w:tcPr>
          <w:p w14:paraId="02E75DF6" w14:textId="77777777" w:rsidR="00F96329" w:rsidRPr="00373454" w:rsidRDefault="00F96329" w:rsidP="00573226">
            <w:pPr>
              <w:jc w:val="center"/>
              <w:rPr>
                <w:rFonts w:cstheme="minorHAnsi"/>
              </w:rPr>
            </w:pPr>
          </w:p>
        </w:tc>
      </w:tr>
      <w:tr w:rsidR="004C6D4A" w:rsidRPr="00373454" w14:paraId="0E9F36B9" w14:textId="77777777" w:rsidTr="00573226">
        <w:trPr>
          <w:cantSplit/>
        </w:trPr>
        <w:tc>
          <w:tcPr>
            <w:tcW w:w="9809" w:type="dxa"/>
            <w:gridSpan w:val="15"/>
          </w:tcPr>
          <w:p w14:paraId="537D7285" w14:textId="77777777" w:rsidR="004C6D4A" w:rsidRPr="004C6D4A" w:rsidRDefault="004C6D4A" w:rsidP="00573226">
            <w:pPr>
              <w:jc w:val="center"/>
              <w:rPr>
                <w:rFonts w:cstheme="minorHAnsi"/>
                <w:b/>
              </w:rPr>
            </w:pPr>
            <w:r w:rsidRPr="004C6D4A">
              <w:rPr>
                <w:b/>
              </w:rPr>
              <w:t>10. Подобряване</w:t>
            </w:r>
          </w:p>
        </w:tc>
      </w:tr>
      <w:tr w:rsidR="00F96329" w:rsidRPr="00373454" w14:paraId="37501AF7" w14:textId="77777777" w:rsidTr="00573226">
        <w:trPr>
          <w:cantSplit/>
        </w:trPr>
        <w:tc>
          <w:tcPr>
            <w:tcW w:w="4498" w:type="dxa"/>
          </w:tcPr>
          <w:p w14:paraId="0D0318D9" w14:textId="77777777" w:rsidR="00F96329" w:rsidRPr="004C6D4A" w:rsidRDefault="00F96329" w:rsidP="004C6D4A">
            <w:pPr>
              <w:widowControl w:val="0"/>
              <w:tabs>
                <w:tab w:val="left" w:pos="886"/>
                <w:tab w:val="left" w:pos="887"/>
                <w:tab w:val="left" w:pos="9528"/>
              </w:tabs>
              <w:autoSpaceDE w:val="0"/>
              <w:autoSpaceDN w:val="0"/>
              <w:spacing w:before="121" w:after="0" w:line="241" w:lineRule="exact"/>
            </w:pPr>
            <w:r w:rsidRPr="004C6D4A">
              <w:t>10.1. Общи положения</w:t>
            </w:r>
          </w:p>
        </w:tc>
        <w:tc>
          <w:tcPr>
            <w:tcW w:w="377" w:type="dxa"/>
          </w:tcPr>
          <w:p w14:paraId="4ADCF4CE" w14:textId="77777777" w:rsidR="00F96329" w:rsidRDefault="00F96329">
            <w:r w:rsidRPr="0049677B">
              <w:rPr>
                <w:rFonts w:ascii="Symbol" w:eastAsia="Symbol" w:hAnsi="Symbol" w:cstheme="minorHAnsi"/>
                <w:sz w:val="28"/>
                <w:szCs w:val="28"/>
              </w:rPr>
              <w:t>·</w:t>
            </w:r>
          </w:p>
        </w:tc>
        <w:tc>
          <w:tcPr>
            <w:tcW w:w="378" w:type="dxa"/>
            <w:vAlign w:val="center"/>
          </w:tcPr>
          <w:p w14:paraId="19A8509D" w14:textId="77777777" w:rsidR="00F96329" w:rsidRPr="00373454" w:rsidRDefault="00F96329" w:rsidP="00573226">
            <w:pPr>
              <w:jc w:val="center"/>
              <w:rPr>
                <w:rFonts w:cstheme="minorHAnsi"/>
              </w:rPr>
            </w:pPr>
          </w:p>
        </w:tc>
        <w:tc>
          <w:tcPr>
            <w:tcW w:w="378" w:type="dxa"/>
            <w:vAlign w:val="center"/>
          </w:tcPr>
          <w:p w14:paraId="69295F57" w14:textId="77777777" w:rsidR="00F96329" w:rsidRPr="00373454" w:rsidRDefault="00F96329" w:rsidP="00573226">
            <w:pPr>
              <w:jc w:val="center"/>
              <w:rPr>
                <w:rFonts w:cstheme="minorHAnsi"/>
              </w:rPr>
            </w:pPr>
          </w:p>
        </w:tc>
        <w:tc>
          <w:tcPr>
            <w:tcW w:w="378" w:type="dxa"/>
            <w:vAlign w:val="center"/>
          </w:tcPr>
          <w:p w14:paraId="733B714E" w14:textId="77777777" w:rsidR="00F96329" w:rsidRPr="00373454" w:rsidRDefault="00F96329" w:rsidP="00573226">
            <w:pPr>
              <w:jc w:val="center"/>
              <w:rPr>
                <w:rFonts w:cstheme="minorHAnsi"/>
              </w:rPr>
            </w:pPr>
          </w:p>
        </w:tc>
        <w:tc>
          <w:tcPr>
            <w:tcW w:w="377" w:type="dxa"/>
          </w:tcPr>
          <w:p w14:paraId="4A76C255" w14:textId="77777777" w:rsidR="00F96329" w:rsidRPr="00373454" w:rsidRDefault="00573226" w:rsidP="00573226">
            <w:pPr>
              <w:jc w:val="center"/>
              <w:rPr>
                <w:rFonts w:cstheme="minorHAnsi"/>
              </w:rPr>
            </w:pPr>
            <w:r w:rsidRPr="00EA7B5E">
              <w:rPr>
                <w:rFonts w:ascii="Symbol" w:eastAsia="Symbol" w:hAnsi="Symbol" w:cstheme="minorHAnsi"/>
                <w:sz w:val="28"/>
                <w:szCs w:val="28"/>
              </w:rPr>
              <w:t>·</w:t>
            </w:r>
          </w:p>
        </w:tc>
        <w:tc>
          <w:tcPr>
            <w:tcW w:w="379" w:type="dxa"/>
            <w:vAlign w:val="center"/>
          </w:tcPr>
          <w:p w14:paraId="490A209A" w14:textId="77777777" w:rsidR="00F96329" w:rsidRPr="00373454" w:rsidRDefault="00F96329" w:rsidP="00573226">
            <w:pPr>
              <w:jc w:val="center"/>
              <w:rPr>
                <w:rFonts w:cstheme="minorHAnsi"/>
              </w:rPr>
            </w:pPr>
          </w:p>
        </w:tc>
        <w:tc>
          <w:tcPr>
            <w:tcW w:w="379" w:type="dxa"/>
          </w:tcPr>
          <w:p w14:paraId="2491991A" w14:textId="77777777" w:rsidR="00F96329" w:rsidRPr="00373454" w:rsidRDefault="00F96329" w:rsidP="00573226">
            <w:pPr>
              <w:jc w:val="center"/>
              <w:rPr>
                <w:rFonts w:cstheme="minorHAnsi"/>
              </w:rPr>
            </w:pPr>
          </w:p>
        </w:tc>
        <w:tc>
          <w:tcPr>
            <w:tcW w:w="379" w:type="dxa"/>
            <w:vAlign w:val="center"/>
          </w:tcPr>
          <w:p w14:paraId="00AB362B" w14:textId="77777777" w:rsidR="00F96329" w:rsidRPr="00373454" w:rsidRDefault="00F96329" w:rsidP="00573226">
            <w:pPr>
              <w:jc w:val="center"/>
              <w:rPr>
                <w:rFonts w:cstheme="minorHAnsi"/>
              </w:rPr>
            </w:pPr>
          </w:p>
        </w:tc>
        <w:tc>
          <w:tcPr>
            <w:tcW w:w="379" w:type="dxa"/>
          </w:tcPr>
          <w:p w14:paraId="4349BA2E" w14:textId="77777777" w:rsidR="00F96329" w:rsidRPr="00373454" w:rsidRDefault="00F96329" w:rsidP="00573226">
            <w:pPr>
              <w:rPr>
                <w:rFonts w:cstheme="minorHAnsi"/>
                <w:sz w:val="28"/>
                <w:szCs w:val="28"/>
              </w:rPr>
            </w:pPr>
          </w:p>
        </w:tc>
        <w:tc>
          <w:tcPr>
            <w:tcW w:w="380" w:type="dxa"/>
          </w:tcPr>
          <w:p w14:paraId="7E785724" w14:textId="77777777" w:rsidR="00F96329" w:rsidRPr="00373454" w:rsidRDefault="00F96329" w:rsidP="00573226">
            <w:pPr>
              <w:rPr>
                <w:rFonts w:cstheme="minorHAnsi"/>
                <w:sz w:val="28"/>
                <w:szCs w:val="28"/>
              </w:rPr>
            </w:pPr>
          </w:p>
        </w:tc>
        <w:tc>
          <w:tcPr>
            <w:tcW w:w="379" w:type="dxa"/>
          </w:tcPr>
          <w:p w14:paraId="69B402FA" w14:textId="77777777" w:rsidR="00F96329" w:rsidRPr="00373454" w:rsidRDefault="00F96329" w:rsidP="00573226">
            <w:pPr>
              <w:rPr>
                <w:rFonts w:cstheme="minorHAnsi"/>
                <w:sz w:val="28"/>
                <w:szCs w:val="28"/>
              </w:rPr>
            </w:pPr>
          </w:p>
        </w:tc>
        <w:tc>
          <w:tcPr>
            <w:tcW w:w="379" w:type="dxa"/>
          </w:tcPr>
          <w:p w14:paraId="39E3173F" w14:textId="77777777" w:rsidR="00F96329" w:rsidRPr="00373454" w:rsidRDefault="00F96329" w:rsidP="00573226">
            <w:pPr>
              <w:rPr>
                <w:rFonts w:cstheme="minorHAnsi"/>
                <w:sz w:val="28"/>
                <w:szCs w:val="28"/>
              </w:rPr>
            </w:pPr>
          </w:p>
        </w:tc>
        <w:tc>
          <w:tcPr>
            <w:tcW w:w="379" w:type="dxa"/>
          </w:tcPr>
          <w:p w14:paraId="57FFB157" w14:textId="77777777" w:rsidR="00F96329" w:rsidRPr="00373454" w:rsidRDefault="00F96329" w:rsidP="00573226">
            <w:pPr>
              <w:rPr>
                <w:rFonts w:cstheme="minorHAnsi"/>
                <w:sz w:val="28"/>
                <w:szCs w:val="28"/>
              </w:rPr>
            </w:pPr>
          </w:p>
        </w:tc>
        <w:tc>
          <w:tcPr>
            <w:tcW w:w="390" w:type="dxa"/>
            <w:vAlign w:val="center"/>
          </w:tcPr>
          <w:p w14:paraId="07432E33" w14:textId="77777777" w:rsidR="00F96329" w:rsidRPr="00373454" w:rsidRDefault="00F96329" w:rsidP="00573226">
            <w:pPr>
              <w:jc w:val="center"/>
              <w:rPr>
                <w:rFonts w:cstheme="minorHAnsi"/>
              </w:rPr>
            </w:pPr>
          </w:p>
        </w:tc>
      </w:tr>
      <w:tr w:rsidR="00F96329" w:rsidRPr="00373454" w14:paraId="0834BB3B" w14:textId="77777777" w:rsidTr="00573226">
        <w:trPr>
          <w:cantSplit/>
        </w:trPr>
        <w:tc>
          <w:tcPr>
            <w:tcW w:w="4498" w:type="dxa"/>
          </w:tcPr>
          <w:p w14:paraId="172757AA" w14:textId="77777777" w:rsidR="00F96329" w:rsidRPr="004C6D4A" w:rsidRDefault="00F96329" w:rsidP="004C6D4A">
            <w:pPr>
              <w:widowControl w:val="0"/>
              <w:tabs>
                <w:tab w:val="left" w:pos="886"/>
                <w:tab w:val="left" w:pos="887"/>
                <w:tab w:val="left" w:pos="9528"/>
              </w:tabs>
              <w:autoSpaceDE w:val="0"/>
              <w:autoSpaceDN w:val="0"/>
              <w:spacing w:before="1" w:after="0" w:line="240" w:lineRule="auto"/>
            </w:pPr>
            <w:r w:rsidRPr="004C6D4A">
              <w:t>10.2. Инцидент, несъответствие и</w:t>
            </w:r>
            <w:r w:rsidRPr="004C6D4A">
              <w:rPr>
                <w:spacing w:val="-9"/>
              </w:rPr>
              <w:t xml:space="preserve"> </w:t>
            </w:r>
            <w:r w:rsidRPr="004C6D4A">
              <w:t>коригиращо</w:t>
            </w:r>
            <w:r w:rsidRPr="004C6D4A">
              <w:rPr>
                <w:spacing w:val="-1"/>
              </w:rPr>
              <w:t xml:space="preserve"> </w:t>
            </w:r>
            <w:r w:rsidRPr="004C6D4A">
              <w:t>действие</w:t>
            </w:r>
          </w:p>
        </w:tc>
        <w:tc>
          <w:tcPr>
            <w:tcW w:w="377" w:type="dxa"/>
          </w:tcPr>
          <w:p w14:paraId="5B5AD7BE" w14:textId="77777777" w:rsidR="00F96329" w:rsidRDefault="00F96329">
            <w:r w:rsidRPr="0049677B">
              <w:rPr>
                <w:rFonts w:ascii="Symbol" w:eastAsia="Symbol" w:hAnsi="Symbol" w:cstheme="minorHAnsi"/>
                <w:sz w:val="28"/>
                <w:szCs w:val="28"/>
              </w:rPr>
              <w:t>·</w:t>
            </w:r>
          </w:p>
        </w:tc>
        <w:tc>
          <w:tcPr>
            <w:tcW w:w="378" w:type="dxa"/>
            <w:vAlign w:val="center"/>
          </w:tcPr>
          <w:p w14:paraId="47137CB3" w14:textId="77777777" w:rsidR="00F96329" w:rsidRPr="00373454" w:rsidRDefault="00F96329" w:rsidP="00573226">
            <w:pPr>
              <w:jc w:val="center"/>
              <w:rPr>
                <w:rFonts w:cstheme="minorHAnsi"/>
              </w:rPr>
            </w:pPr>
          </w:p>
        </w:tc>
        <w:tc>
          <w:tcPr>
            <w:tcW w:w="378" w:type="dxa"/>
            <w:vAlign w:val="center"/>
          </w:tcPr>
          <w:p w14:paraId="51A3AF5A" w14:textId="77777777" w:rsidR="00F96329" w:rsidRPr="00373454" w:rsidRDefault="00F96329" w:rsidP="00573226">
            <w:pPr>
              <w:jc w:val="center"/>
              <w:rPr>
                <w:rFonts w:cstheme="minorHAnsi"/>
              </w:rPr>
            </w:pPr>
          </w:p>
        </w:tc>
        <w:tc>
          <w:tcPr>
            <w:tcW w:w="378" w:type="dxa"/>
            <w:vAlign w:val="center"/>
          </w:tcPr>
          <w:p w14:paraId="0F8ADEBF" w14:textId="77777777" w:rsidR="00F96329" w:rsidRPr="00373454" w:rsidRDefault="00F96329" w:rsidP="00573226">
            <w:pPr>
              <w:jc w:val="center"/>
              <w:rPr>
                <w:rFonts w:cstheme="minorHAnsi"/>
              </w:rPr>
            </w:pPr>
          </w:p>
        </w:tc>
        <w:tc>
          <w:tcPr>
            <w:tcW w:w="377" w:type="dxa"/>
          </w:tcPr>
          <w:p w14:paraId="5D901110" w14:textId="77777777" w:rsidR="00F96329" w:rsidRPr="00373454" w:rsidRDefault="00573226" w:rsidP="00573226">
            <w:pPr>
              <w:jc w:val="center"/>
              <w:rPr>
                <w:rFonts w:cstheme="minorHAnsi"/>
              </w:rPr>
            </w:pPr>
            <w:r w:rsidRPr="00EA7B5E">
              <w:rPr>
                <w:rFonts w:ascii="Symbol" w:eastAsia="Symbol" w:hAnsi="Symbol" w:cstheme="minorHAnsi"/>
                <w:sz w:val="28"/>
                <w:szCs w:val="28"/>
              </w:rPr>
              <w:t>·</w:t>
            </w:r>
          </w:p>
        </w:tc>
        <w:tc>
          <w:tcPr>
            <w:tcW w:w="379" w:type="dxa"/>
            <w:vAlign w:val="center"/>
          </w:tcPr>
          <w:p w14:paraId="7AEB7E2E" w14:textId="77777777" w:rsidR="00F96329" w:rsidRPr="00373454" w:rsidRDefault="00F96329" w:rsidP="00573226">
            <w:pPr>
              <w:jc w:val="center"/>
              <w:rPr>
                <w:rFonts w:cstheme="minorHAnsi"/>
              </w:rPr>
            </w:pPr>
          </w:p>
        </w:tc>
        <w:tc>
          <w:tcPr>
            <w:tcW w:w="379" w:type="dxa"/>
          </w:tcPr>
          <w:p w14:paraId="3754B614" w14:textId="77777777" w:rsidR="00F96329" w:rsidRPr="00373454" w:rsidRDefault="00F96329" w:rsidP="00573226">
            <w:pPr>
              <w:jc w:val="center"/>
              <w:rPr>
                <w:rFonts w:cstheme="minorHAnsi"/>
              </w:rPr>
            </w:pPr>
          </w:p>
        </w:tc>
        <w:tc>
          <w:tcPr>
            <w:tcW w:w="379" w:type="dxa"/>
            <w:vAlign w:val="center"/>
          </w:tcPr>
          <w:p w14:paraId="47D9F169" w14:textId="77777777" w:rsidR="00F96329" w:rsidRPr="00373454" w:rsidRDefault="00F96329" w:rsidP="00573226">
            <w:pPr>
              <w:jc w:val="center"/>
              <w:rPr>
                <w:rFonts w:cstheme="minorHAnsi"/>
              </w:rPr>
            </w:pPr>
          </w:p>
        </w:tc>
        <w:tc>
          <w:tcPr>
            <w:tcW w:w="379" w:type="dxa"/>
          </w:tcPr>
          <w:p w14:paraId="0F0F2250" w14:textId="77777777" w:rsidR="00F96329" w:rsidRPr="00373454" w:rsidRDefault="00F96329" w:rsidP="00573226">
            <w:pPr>
              <w:rPr>
                <w:rFonts w:cstheme="minorHAnsi"/>
                <w:sz w:val="28"/>
                <w:szCs w:val="28"/>
              </w:rPr>
            </w:pPr>
          </w:p>
        </w:tc>
        <w:tc>
          <w:tcPr>
            <w:tcW w:w="380" w:type="dxa"/>
          </w:tcPr>
          <w:p w14:paraId="52A41062" w14:textId="77777777" w:rsidR="00F96329" w:rsidRPr="00373454" w:rsidRDefault="00F96329" w:rsidP="00573226">
            <w:pPr>
              <w:rPr>
                <w:rFonts w:cstheme="minorHAnsi"/>
                <w:sz w:val="28"/>
                <w:szCs w:val="28"/>
              </w:rPr>
            </w:pPr>
          </w:p>
        </w:tc>
        <w:tc>
          <w:tcPr>
            <w:tcW w:w="379" w:type="dxa"/>
          </w:tcPr>
          <w:p w14:paraId="7B1557B7" w14:textId="77777777" w:rsidR="00F96329" w:rsidRPr="00373454" w:rsidRDefault="00F96329" w:rsidP="00573226">
            <w:pPr>
              <w:rPr>
                <w:rFonts w:cstheme="minorHAnsi"/>
                <w:sz w:val="28"/>
                <w:szCs w:val="28"/>
              </w:rPr>
            </w:pPr>
          </w:p>
        </w:tc>
        <w:tc>
          <w:tcPr>
            <w:tcW w:w="379" w:type="dxa"/>
          </w:tcPr>
          <w:p w14:paraId="7CD2F8B2" w14:textId="77777777" w:rsidR="00F96329" w:rsidRPr="00373454" w:rsidRDefault="00F96329" w:rsidP="00573226">
            <w:pPr>
              <w:rPr>
                <w:rFonts w:cstheme="minorHAnsi"/>
                <w:sz w:val="28"/>
                <w:szCs w:val="28"/>
              </w:rPr>
            </w:pPr>
          </w:p>
        </w:tc>
        <w:tc>
          <w:tcPr>
            <w:tcW w:w="379" w:type="dxa"/>
          </w:tcPr>
          <w:p w14:paraId="449BB030" w14:textId="77777777" w:rsidR="00F96329" w:rsidRPr="00373454" w:rsidRDefault="00F96329" w:rsidP="00573226">
            <w:pPr>
              <w:rPr>
                <w:rFonts w:cstheme="minorHAnsi"/>
                <w:sz w:val="28"/>
                <w:szCs w:val="28"/>
              </w:rPr>
            </w:pPr>
          </w:p>
        </w:tc>
        <w:tc>
          <w:tcPr>
            <w:tcW w:w="390" w:type="dxa"/>
            <w:vAlign w:val="center"/>
          </w:tcPr>
          <w:p w14:paraId="23C2EE17" w14:textId="77777777" w:rsidR="00F96329" w:rsidRPr="00373454" w:rsidRDefault="00F96329" w:rsidP="00573226">
            <w:pPr>
              <w:jc w:val="center"/>
              <w:rPr>
                <w:rFonts w:cstheme="minorHAnsi"/>
              </w:rPr>
            </w:pPr>
          </w:p>
        </w:tc>
      </w:tr>
      <w:tr w:rsidR="00573226" w:rsidRPr="00373454" w14:paraId="0BD80339" w14:textId="77777777" w:rsidTr="00573226">
        <w:trPr>
          <w:cantSplit/>
        </w:trPr>
        <w:tc>
          <w:tcPr>
            <w:tcW w:w="4498" w:type="dxa"/>
          </w:tcPr>
          <w:p w14:paraId="69FF75DC" w14:textId="77777777" w:rsidR="00573226" w:rsidRPr="004C6D4A" w:rsidRDefault="00573226" w:rsidP="00573226">
            <w:r w:rsidRPr="004C6D4A">
              <w:t>10.3. Постоянно</w:t>
            </w:r>
            <w:r w:rsidRPr="004C6D4A">
              <w:rPr>
                <w:spacing w:val="-1"/>
              </w:rPr>
              <w:t xml:space="preserve"> </w:t>
            </w:r>
            <w:r w:rsidRPr="004C6D4A">
              <w:t>подобряване</w:t>
            </w:r>
            <w:r w:rsidRPr="004C6D4A">
              <w:rPr>
                <w:u w:val="single"/>
              </w:rPr>
              <w:t xml:space="preserve"> </w:t>
            </w:r>
          </w:p>
        </w:tc>
        <w:tc>
          <w:tcPr>
            <w:tcW w:w="377" w:type="dxa"/>
          </w:tcPr>
          <w:p w14:paraId="0859784E" w14:textId="77777777" w:rsidR="00573226" w:rsidRDefault="00573226">
            <w:r w:rsidRPr="0049677B">
              <w:rPr>
                <w:rFonts w:ascii="Symbol" w:eastAsia="Symbol" w:hAnsi="Symbol" w:cstheme="minorHAnsi"/>
                <w:sz w:val="28"/>
                <w:szCs w:val="28"/>
              </w:rPr>
              <w:t>·</w:t>
            </w:r>
          </w:p>
        </w:tc>
        <w:tc>
          <w:tcPr>
            <w:tcW w:w="378" w:type="dxa"/>
            <w:vAlign w:val="center"/>
          </w:tcPr>
          <w:p w14:paraId="6B68F3B8" w14:textId="77777777" w:rsidR="00573226" w:rsidRPr="00373454" w:rsidRDefault="00573226" w:rsidP="00573226">
            <w:pPr>
              <w:jc w:val="center"/>
              <w:rPr>
                <w:rFonts w:cstheme="minorHAnsi"/>
              </w:rPr>
            </w:pPr>
            <w:r w:rsidRPr="00EA7B5E">
              <w:rPr>
                <w:rFonts w:ascii="Symbol" w:eastAsia="Symbol" w:hAnsi="Symbol" w:cstheme="minorHAnsi"/>
                <w:sz w:val="28"/>
                <w:szCs w:val="28"/>
              </w:rPr>
              <w:t>·</w:t>
            </w:r>
          </w:p>
        </w:tc>
        <w:tc>
          <w:tcPr>
            <w:tcW w:w="378" w:type="dxa"/>
            <w:vAlign w:val="center"/>
          </w:tcPr>
          <w:p w14:paraId="345ABA34" w14:textId="77777777" w:rsidR="00573226" w:rsidRPr="00373454" w:rsidRDefault="00573226" w:rsidP="00573226">
            <w:pPr>
              <w:jc w:val="center"/>
              <w:rPr>
                <w:rFonts w:cstheme="minorHAnsi"/>
              </w:rPr>
            </w:pPr>
            <w:r w:rsidRPr="00EA7B5E">
              <w:rPr>
                <w:rFonts w:ascii="Symbol" w:eastAsia="Symbol" w:hAnsi="Symbol" w:cstheme="minorHAnsi"/>
                <w:sz w:val="28"/>
                <w:szCs w:val="28"/>
              </w:rPr>
              <w:t>·</w:t>
            </w:r>
          </w:p>
        </w:tc>
        <w:tc>
          <w:tcPr>
            <w:tcW w:w="378" w:type="dxa"/>
            <w:vAlign w:val="center"/>
          </w:tcPr>
          <w:p w14:paraId="17A62726" w14:textId="77777777" w:rsidR="00573226" w:rsidRPr="00373454" w:rsidRDefault="00573226" w:rsidP="00573226">
            <w:pPr>
              <w:jc w:val="center"/>
              <w:rPr>
                <w:rFonts w:cstheme="minorHAnsi"/>
              </w:rPr>
            </w:pPr>
            <w:r w:rsidRPr="00EA7B5E">
              <w:rPr>
                <w:rFonts w:ascii="Symbol" w:eastAsia="Symbol" w:hAnsi="Symbol" w:cstheme="minorHAnsi"/>
                <w:sz w:val="28"/>
                <w:szCs w:val="28"/>
              </w:rPr>
              <w:t>·</w:t>
            </w:r>
          </w:p>
        </w:tc>
        <w:tc>
          <w:tcPr>
            <w:tcW w:w="377" w:type="dxa"/>
          </w:tcPr>
          <w:p w14:paraId="5C389081" w14:textId="77777777" w:rsidR="00573226" w:rsidRPr="00373454" w:rsidRDefault="00573226" w:rsidP="00573226">
            <w:pPr>
              <w:jc w:val="center"/>
              <w:rPr>
                <w:rFonts w:cstheme="minorHAnsi"/>
              </w:rPr>
            </w:pPr>
            <w:r w:rsidRPr="00EA7B5E">
              <w:rPr>
                <w:rFonts w:ascii="Symbol" w:eastAsia="Symbol" w:hAnsi="Symbol" w:cstheme="minorHAnsi"/>
                <w:sz w:val="28"/>
                <w:szCs w:val="28"/>
              </w:rPr>
              <w:t>·</w:t>
            </w:r>
          </w:p>
        </w:tc>
        <w:tc>
          <w:tcPr>
            <w:tcW w:w="379" w:type="dxa"/>
          </w:tcPr>
          <w:p w14:paraId="010C8B72" w14:textId="77777777" w:rsidR="00573226" w:rsidRDefault="00573226">
            <w:r w:rsidRPr="00AD2CB0">
              <w:rPr>
                <w:rFonts w:ascii="Symbol" w:eastAsia="Symbol" w:hAnsi="Symbol" w:cstheme="minorHAnsi"/>
                <w:sz w:val="28"/>
                <w:szCs w:val="28"/>
              </w:rPr>
              <w:t>·</w:t>
            </w:r>
          </w:p>
        </w:tc>
        <w:tc>
          <w:tcPr>
            <w:tcW w:w="379" w:type="dxa"/>
          </w:tcPr>
          <w:p w14:paraId="594E3B13" w14:textId="77777777" w:rsidR="00573226" w:rsidRDefault="00573226">
            <w:r w:rsidRPr="00AD2CB0">
              <w:rPr>
                <w:rFonts w:ascii="Symbol" w:eastAsia="Symbol" w:hAnsi="Symbol" w:cstheme="minorHAnsi"/>
                <w:sz w:val="28"/>
                <w:szCs w:val="28"/>
              </w:rPr>
              <w:t>·</w:t>
            </w:r>
          </w:p>
        </w:tc>
        <w:tc>
          <w:tcPr>
            <w:tcW w:w="379" w:type="dxa"/>
          </w:tcPr>
          <w:p w14:paraId="293D3D9E" w14:textId="77777777" w:rsidR="00573226" w:rsidRDefault="00573226">
            <w:r w:rsidRPr="00AD2CB0">
              <w:rPr>
                <w:rFonts w:ascii="Symbol" w:eastAsia="Symbol" w:hAnsi="Symbol" w:cstheme="minorHAnsi"/>
                <w:sz w:val="28"/>
                <w:szCs w:val="28"/>
              </w:rPr>
              <w:t>·</w:t>
            </w:r>
          </w:p>
        </w:tc>
        <w:tc>
          <w:tcPr>
            <w:tcW w:w="379" w:type="dxa"/>
          </w:tcPr>
          <w:p w14:paraId="2D71A30D" w14:textId="77777777" w:rsidR="00573226" w:rsidRDefault="00573226">
            <w:r w:rsidRPr="00AD2CB0">
              <w:rPr>
                <w:rFonts w:ascii="Symbol" w:eastAsia="Symbol" w:hAnsi="Symbol" w:cstheme="minorHAnsi"/>
                <w:sz w:val="28"/>
                <w:szCs w:val="28"/>
              </w:rPr>
              <w:t>·</w:t>
            </w:r>
          </w:p>
        </w:tc>
        <w:tc>
          <w:tcPr>
            <w:tcW w:w="380" w:type="dxa"/>
          </w:tcPr>
          <w:p w14:paraId="7B88FC97" w14:textId="77777777" w:rsidR="00573226" w:rsidRDefault="00573226">
            <w:r w:rsidRPr="00AD2CB0">
              <w:rPr>
                <w:rFonts w:ascii="Symbol" w:eastAsia="Symbol" w:hAnsi="Symbol" w:cstheme="minorHAnsi"/>
                <w:sz w:val="28"/>
                <w:szCs w:val="28"/>
              </w:rPr>
              <w:t>·</w:t>
            </w:r>
          </w:p>
        </w:tc>
        <w:tc>
          <w:tcPr>
            <w:tcW w:w="379" w:type="dxa"/>
          </w:tcPr>
          <w:p w14:paraId="514F2903" w14:textId="77777777" w:rsidR="00573226" w:rsidRDefault="00573226">
            <w:r w:rsidRPr="00A03DE1">
              <w:rPr>
                <w:rFonts w:ascii="Symbol" w:eastAsia="Symbol" w:hAnsi="Symbol" w:cstheme="minorHAnsi"/>
                <w:sz w:val="28"/>
                <w:szCs w:val="28"/>
              </w:rPr>
              <w:t>·</w:t>
            </w:r>
          </w:p>
        </w:tc>
        <w:tc>
          <w:tcPr>
            <w:tcW w:w="379" w:type="dxa"/>
          </w:tcPr>
          <w:p w14:paraId="64E5312D" w14:textId="77777777" w:rsidR="00573226" w:rsidRDefault="00573226">
            <w:r w:rsidRPr="00A03DE1">
              <w:rPr>
                <w:rFonts w:ascii="Symbol" w:eastAsia="Symbol" w:hAnsi="Symbol" w:cstheme="minorHAnsi"/>
                <w:sz w:val="28"/>
                <w:szCs w:val="28"/>
              </w:rPr>
              <w:t>·</w:t>
            </w:r>
          </w:p>
        </w:tc>
        <w:tc>
          <w:tcPr>
            <w:tcW w:w="379" w:type="dxa"/>
          </w:tcPr>
          <w:p w14:paraId="479C8A6D" w14:textId="77777777" w:rsidR="00573226" w:rsidRDefault="00573226">
            <w:r w:rsidRPr="00A03DE1">
              <w:rPr>
                <w:rFonts w:ascii="Symbol" w:eastAsia="Symbol" w:hAnsi="Symbol" w:cstheme="minorHAnsi"/>
                <w:sz w:val="28"/>
                <w:szCs w:val="28"/>
              </w:rPr>
              <w:t>·</w:t>
            </w:r>
          </w:p>
        </w:tc>
        <w:tc>
          <w:tcPr>
            <w:tcW w:w="390" w:type="dxa"/>
          </w:tcPr>
          <w:p w14:paraId="5B7753D5" w14:textId="77777777" w:rsidR="00573226" w:rsidRDefault="00573226">
            <w:r w:rsidRPr="00A03DE1">
              <w:rPr>
                <w:rFonts w:ascii="Symbol" w:eastAsia="Symbol" w:hAnsi="Symbol" w:cstheme="minorHAnsi"/>
                <w:sz w:val="28"/>
                <w:szCs w:val="28"/>
              </w:rPr>
              <w:t>·</w:t>
            </w:r>
          </w:p>
        </w:tc>
      </w:tr>
    </w:tbl>
    <w:p w14:paraId="79006A4F" w14:textId="77777777" w:rsidR="00274802" w:rsidRDefault="00274802" w:rsidP="00A53751">
      <w:pPr>
        <w:rPr>
          <w:rFonts w:cstheme="minorHAnsi"/>
          <w:b/>
          <w:sz w:val="24"/>
          <w:szCs w:val="24"/>
        </w:rPr>
        <w:sectPr w:rsidR="00274802" w:rsidSect="00C24304">
          <w:headerReference w:type="default" r:id="rId51"/>
          <w:footerReference w:type="default" r:id="rId52"/>
          <w:footerReference w:type="first" r:id="rId53"/>
          <w:pgSz w:w="11906" w:h="16838"/>
          <w:pgMar w:top="1392" w:right="424" w:bottom="1135" w:left="1417" w:header="708" w:footer="708" w:gutter="0"/>
          <w:cols w:space="708"/>
          <w:titlePg/>
          <w:docGrid w:linePitch="360"/>
        </w:sectPr>
      </w:pPr>
    </w:p>
    <w:p w14:paraId="1FFB5947" w14:textId="77777777" w:rsidR="00C95EA8" w:rsidRPr="00A32564" w:rsidRDefault="00C95EA8" w:rsidP="00C95EA8">
      <w:pPr>
        <w:pStyle w:val="Heading1"/>
        <w:spacing w:before="0" w:line="240" w:lineRule="auto"/>
        <w:rPr>
          <w:rFonts w:asciiTheme="minorHAnsi" w:hAnsiTheme="minorHAnsi" w:cstheme="minorHAnsi"/>
          <w:b/>
          <w:bCs/>
          <w:color w:val="auto"/>
          <w:sz w:val="24"/>
          <w:szCs w:val="24"/>
        </w:rPr>
      </w:pPr>
      <w:bookmarkStart w:id="52" w:name="_Toc67479552"/>
      <w:r w:rsidRPr="00A32564">
        <w:rPr>
          <w:rFonts w:asciiTheme="minorHAnsi" w:hAnsiTheme="minorHAnsi" w:cstheme="minorHAnsi"/>
          <w:b/>
          <w:bCs/>
          <w:color w:val="auto"/>
          <w:sz w:val="24"/>
          <w:szCs w:val="24"/>
        </w:rPr>
        <w:lastRenderedPageBreak/>
        <w:t>ГЛАВА 6: КОНТЕКСТ НА ОРГАНИЗАЦИЯТА</w:t>
      </w:r>
      <w:bookmarkEnd w:id="49"/>
      <w:bookmarkEnd w:id="50"/>
      <w:bookmarkEnd w:id="51"/>
      <w:bookmarkEnd w:id="52"/>
    </w:p>
    <w:p w14:paraId="089CC6F2" w14:textId="77777777" w:rsidR="00C95EA8" w:rsidRPr="00A32564" w:rsidRDefault="00C95EA8" w:rsidP="00C95EA8">
      <w:pPr>
        <w:spacing w:after="0" w:line="240" w:lineRule="auto"/>
        <w:rPr>
          <w:rFonts w:cstheme="minorHAnsi"/>
          <w:b/>
          <w:bCs/>
          <w:sz w:val="24"/>
          <w:szCs w:val="24"/>
        </w:rPr>
      </w:pPr>
    </w:p>
    <w:p w14:paraId="0188F6B4" w14:textId="77777777" w:rsidR="00C95EA8" w:rsidRPr="00A32564" w:rsidRDefault="00C95EA8" w:rsidP="00C95EA8">
      <w:pPr>
        <w:pStyle w:val="Heading2"/>
        <w:spacing w:before="0" w:line="240" w:lineRule="auto"/>
        <w:jc w:val="both"/>
        <w:rPr>
          <w:rFonts w:asciiTheme="minorHAnsi" w:hAnsiTheme="minorHAnsi" w:cstheme="minorHAnsi"/>
          <w:b/>
          <w:bCs/>
          <w:color w:val="auto"/>
          <w:sz w:val="24"/>
          <w:szCs w:val="24"/>
        </w:rPr>
      </w:pPr>
      <w:bookmarkStart w:id="53" w:name="_Toc436060879"/>
      <w:bookmarkStart w:id="54" w:name="_Toc439048494"/>
      <w:bookmarkStart w:id="55" w:name="_Toc439048546"/>
      <w:bookmarkStart w:id="56" w:name="_Toc67479553"/>
      <w:r w:rsidRPr="00A32564">
        <w:rPr>
          <w:rFonts w:asciiTheme="minorHAnsi" w:hAnsiTheme="minorHAnsi" w:cstheme="minorHAnsi"/>
          <w:b/>
          <w:bCs/>
          <w:color w:val="auto"/>
          <w:sz w:val="24"/>
          <w:szCs w:val="24"/>
        </w:rPr>
        <w:t>6.1. ОБЩИ ПОЛОЖЕНИЯ</w:t>
      </w:r>
      <w:bookmarkEnd w:id="53"/>
      <w:bookmarkEnd w:id="54"/>
      <w:bookmarkEnd w:id="55"/>
      <w:bookmarkEnd w:id="56"/>
    </w:p>
    <w:p w14:paraId="7E6D011F" w14:textId="77777777" w:rsidR="006B0560" w:rsidRPr="00373454" w:rsidRDefault="00843868" w:rsidP="00843868">
      <w:pPr>
        <w:pStyle w:val="30"/>
        <w:shd w:val="clear" w:color="auto" w:fill="auto"/>
        <w:spacing w:line="240" w:lineRule="exact"/>
        <w:ind w:left="20"/>
        <w:jc w:val="both"/>
        <w:rPr>
          <w:rFonts w:asciiTheme="minorHAnsi" w:eastAsiaTheme="minorHAnsi" w:hAnsiTheme="minorHAnsi" w:cstheme="minorHAnsi"/>
          <w:b w:val="0"/>
          <w:bCs w:val="0"/>
          <w:sz w:val="24"/>
          <w:szCs w:val="24"/>
        </w:rPr>
      </w:pPr>
      <w:r w:rsidRPr="00373454">
        <w:rPr>
          <w:rFonts w:asciiTheme="minorHAnsi" w:eastAsiaTheme="minorHAnsi" w:hAnsiTheme="minorHAnsi" w:cstheme="minorHAnsi"/>
          <w:b w:val="0"/>
          <w:bCs w:val="0"/>
          <w:sz w:val="24"/>
          <w:szCs w:val="24"/>
        </w:rPr>
        <w:t>6.1.1. К</w:t>
      </w:r>
      <w:r w:rsidR="006B0560" w:rsidRPr="00373454">
        <w:rPr>
          <w:rFonts w:asciiTheme="minorHAnsi" w:eastAsiaTheme="minorHAnsi" w:hAnsiTheme="minorHAnsi" w:cstheme="minorHAnsi"/>
          <w:b w:val="0"/>
          <w:bCs w:val="0"/>
          <w:sz w:val="24"/>
          <w:szCs w:val="24"/>
        </w:rPr>
        <w:t>онтекст</w:t>
      </w:r>
      <w:r w:rsidRPr="00373454">
        <w:rPr>
          <w:rFonts w:asciiTheme="minorHAnsi" w:eastAsiaTheme="minorHAnsi" w:hAnsiTheme="minorHAnsi" w:cstheme="minorHAnsi"/>
          <w:b w:val="0"/>
          <w:bCs w:val="0"/>
          <w:sz w:val="24"/>
          <w:szCs w:val="24"/>
        </w:rPr>
        <w:t>ът</w:t>
      </w:r>
      <w:r w:rsidR="006B0560" w:rsidRPr="00373454">
        <w:rPr>
          <w:rFonts w:asciiTheme="minorHAnsi" w:eastAsiaTheme="minorHAnsi" w:hAnsiTheme="minorHAnsi" w:cstheme="minorHAnsi"/>
          <w:b w:val="0"/>
          <w:bCs w:val="0"/>
          <w:sz w:val="24"/>
          <w:szCs w:val="24"/>
        </w:rPr>
        <w:t xml:space="preserve"> на организацията</w:t>
      </w:r>
      <w:r w:rsidRPr="00373454">
        <w:rPr>
          <w:rFonts w:asciiTheme="minorHAnsi" w:eastAsiaTheme="minorHAnsi" w:hAnsiTheme="minorHAnsi" w:cstheme="minorHAnsi"/>
          <w:b w:val="0"/>
          <w:bCs w:val="0"/>
          <w:sz w:val="24"/>
          <w:szCs w:val="24"/>
        </w:rPr>
        <w:t xml:space="preserve"> е комбинацията </w:t>
      </w:r>
      <w:r w:rsidR="006B0560" w:rsidRPr="00373454">
        <w:rPr>
          <w:rFonts w:asciiTheme="minorHAnsi" w:eastAsiaTheme="minorHAnsi" w:hAnsiTheme="minorHAnsi" w:cstheme="minorHAnsi"/>
          <w:b w:val="0"/>
          <w:bCs w:val="0"/>
          <w:sz w:val="24"/>
          <w:szCs w:val="24"/>
        </w:rPr>
        <w:t>от вътрешни и външни обстоятелства</w:t>
      </w:r>
      <w:r w:rsidRPr="00373454">
        <w:rPr>
          <w:rFonts w:asciiTheme="minorHAnsi" w:eastAsiaTheme="minorHAnsi" w:hAnsiTheme="minorHAnsi" w:cstheme="minorHAnsi"/>
          <w:b w:val="0"/>
          <w:bCs w:val="0"/>
          <w:sz w:val="24"/>
          <w:szCs w:val="24"/>
        </w:rPr>
        <w:t xml:space="preserve"> (бизнес средата)</w:t>
      </w:r>
      <w:r w:rsidR="006B0560" w:rsidRPr="00373454">
        <w:rPr>
          <w:rFonts w:asciiTheme="minorHAnsi" w:eastAsiaTheme="minorHAnsi" w:hAnsiTheme="minorHAnsi" w:cstheme="minorHAnsi"/>
          <w:b w:val="0"/>
          <w:bCs w:val="0"/>
          <w:sz w:val="24"/>
          <w:szCs w:val="24"/>
        </w:rPr>
        <w:t xml:space="preserve">, които могат да влияят върху подхода на </w:t>
      </w:r>
      <w:r w:rsidR="006B0560" w:rsidRPr="00373454">
        <w:rPr>
          <w:rFonts w:asciiTheme="minorHAnsi" w:eastAsiaTheme="minorHAnsi" w:hAnsiTheme="minorHAnsi" w:cstheme="minorHAnsi"/>
          <w:b w:val="0"/>
          <w:iCs/>
          <w:sz w:val="24"/>
          <w:szCs w:val="24"/>
        </w:rPr>
        <w:t>организацията</w:t>
      </w:r>
      <w:r w:rsidRPr="00373454">
        <w:rPr>
          <w:rFonts w:asciiTheme="minorHAnsi" w:eastAsiaTheme="minorHAnsi" w:hAnsiTheme="minorHAnsi" w:cstheme="minorHAnsi"/>
          <w:iCs/>
        </w:rPr>
        <w:t xml:space="preserve"> </w:t>
      </w:r>
      <w:r w:rsidR="006B0560" w:rsidRPr="00373454">
        <w:rPr>
          <w:rFonts w:asciiTheme="minorHAnsi" w:eastAsiaTheme="minorHAnsi" w:hAnsiTheme="minorHAnsi" w:cstheme="minorHAnsi"/>
          <w:b w:val="0"/>
          <w:bCs w:val="0"/>
          <w:sz w:val="24"/>
          <w:szCs w:val="24"/>
        </w:rPr>
        <w:t xml:space="preserve">при разработването и постигането на нейните </w:t>
      </w:r>
      <w:r w:rsidR="006B0560" w:rsidRPr="00373454">
        <w:rPr>
          <w:rFonts w:asciiTheme="minorHAnsi" w:eastAsiaTheme="minorHAnsi" w:hAnsiTheme="minorHAnsi" w:cstheme="minorHAnsi"/>
          <w:b w:val="0"/>
          <w:iCs/>
          <w:sz w:val="24"/>
          <w:szCs w:val="24"/>
        </w:rPr>
        <w:t>цели</w:t>
      </w:r>
      <w:r w:rsidR="00A96F89" w:rsidRPr="00373454">
        <w:rPr>
          <w:rFonts w:asciiTheme="minorHAnsi" w:eastAsiaTheme="minorHAnsi" w:hAnsiTheme="minorHAnsi" w:cstheme="minorHAnsi"/>
          <w:b w:val="0"/>
          <w:iCs/>
          <w:sz w:val="24"/>
          <w:szCs w:val="24"/>
        </w:rPr>
        <w:t>.</w:t>
      </w:r>
    </w:p>
    <w:p w14:paraId="36D10922" w14:textId="77777777" w:rsidR="00C95EA8" w:rsidRPr="00373454" w:rsidRDefault="00C95EA8" w:rsidP="00C95EA8">
      <w:pPr>
        <w:spacing w:after="0" w:line="240" w:lineRule="auto"/>
        <w:jc w:val="both"/>
        <w:rPr>
          <w:rFonts w:cstheme="minorHAnsi"/>
          <w:sz w:val="24"/>
          <w:szCs w:val="24"/>
        </w:rPr>
      </w:pPr>
      <w:r w:rsidRPr="00373454">
        <w:rPr>
          <w:rFonts w:cstheme="minorHAnsi"/>
          <w:sz w:val="24"/>
          <w:szCs w:val="24"/>
        </w:rPr>
        <w:t>Чрез контекста на една организация се цели създаване на функционираща Система за управление, базирана на:</w:t>
      </w:r>
    </w:p>
    <w:p w14:paraId="0C5840EF" w14:textId="77777777" w:rsidR="00C95EA8" w:rsidRPr="00373454" w:rsidRDefault="00C95EA8" w:rsidP="00A32564">
      <w:pPr>
        <w:widowControl w:val="0"/>
        <w:numPr>
          <w:ilvl w:val="0"/>
          <w:numId w:val="12"/>
        </w:numPr>
        <w:tabs>
          <w:tab w:val="left" w:pos="993"/>
        </w:tabs>
        <w:spacing w:after="0" w:line="240" w:lineRule="auto"/>
        <w:ind w:firstLine="0"/>
        <w:jc w:val="both"/>
        <w:rPr>
          <w:rFonts w:eastAsia="Times New Roman" w:cstheme="minorHAnsi"/>
          <w:sz w:val="24"/>
          <w:szCs w:val="20"/>
        </w:rPr>
      </w:pPr>
      <w:r w:rsidRPr="00373454">
        <w:rPr>
          <w:rFonts w:eastAsia="Times New Roman" w:cstheme="minorHAnsi"/>
          <w:sz w:val="24"/>
          <w:szCs w:val="20"/>
        </w:rPr>
        <w:t>външните и вътрешни обстоятелства, които влияят върху способността да бъдат постигнати желаните резултати;</w:t>
      </w:r>
    </w:p>
    <w:p w14:paraId="30BFD3A9" w14:textId="77777777" w:rsidR="00C95EA8" w:rsidRPr="00373454" w:rsidRDefault="00573226" w:rsidP="00A32564">
      <w:pPr>
        <w:widowControl w:val="0"/>
        <w:numPr>
          <w:ilvl w:val="0"/>
          <w:numId w:val="12"/>
        </w:numPr>
        <w:tabs>
          <w:tab w:val="left" w:pos="993"/>
        </w:tabs>
        <w:spacing w:after="0" w:line="240" w:lineRule="auto"/>
        <w:ind w:firstLine="0"/>
        <w:jc w:val="both"/>
        <w:rPr>
          <w:rFonts w:eastAsia="Times New Roman" w:cstheme="minorHAnsi"/>
          <w:sz w:val="24"/>
          <w:szCs w:val="20"/>
        </w:rPr>
      </w:pPr>
      <w:r>
        <w:rPr>
          <w:rFonts w:eastAsia="Times New Roman" w:cstheme="minorHAnsi"/>
          <w:sz w:val="24"/>
          <w:szCs w:val="20"/>
        </w:rPr>
        <w:t>потре</w:t>
      </w:r>
      <w:r w:rsidR="00C95EA8" w:rsidRPr="00373454">
        <w:rPr>
          <w:rFonts w:eastAsia="Times New Roman" w:cstheme="minorHAnsi"/>
          <w:sz w:val="24"/>
          <w:szCs w:val="20"/>
        </w:rPr>
        <w:t>6ностите и очакванията на заинтересованите страни;</w:t>
      </w:r>
    </w:p>
    <w:p w14:paraId="4A27D522" w14:textId="77777777" w:rsidR="00C95EA8" w:rsidRPr="00373454" w:rsidRDefault="00C95EA8" w:rsidP="00A32564">
      <w:pPr>
        <w:widowControl w:val="0"/>
        <w:numPr>
          <w:ilvl w:val="0"/>
          <w:numId w:val="12"/>
        </w:numPr>
        <w:tabs>
          <w:tab w:val="left" w:pos="993"/>
        </w:tabs>
        <w:spacing w:after="0" w:line="240" w:lineRule="auto"/>
        <w:ind w:firstLine="0"/>
        <w:jc w:val="both"/>
        <w:rPr>
          <w:rFonts w:eastAsia="Times New Roman" w:cstheme="minorHAnsi"/>
          <w:sz w:val="24"/>
          <w:szCs w:val="20"/>
        </w:rPr>
      </w:pPr>
      <w:r w:rsidRPr="00373454">
        <w:rPr>
          <w:rFonts w:eastAsia="Times New Roman" w:cstheme="minorHAnsi"/>
          <w:sz w:val="24"/>
          <w:szCs w:val="20"/>
        </w:rPr>
        <w:t>възможностите за постигане на по-добри резултати и елиминиране на неблагоприятни последствия чрез планиране и прилагане на действия за овладяване на рисковете и повишаване ефикасността на СУ.</w:t>
      </w:r>
    </w:p>
    <w:p w14:paraId="752851EA" w14:textId="77777777" w:rsidR="00C95EA8" w:rsidRPr="00373454" w:rsidRDefault="00C95EA8" w:rsidP="00C95EA8">
      <w:pPr>
        <w:spacing w:after="0" w:line="240" w:lineRule="auto"/>
        <w:jc w:val="both"/>
        <w:rPr>
          <w:rFonts w:cstheme="minorHAnsi"/>
          <w:sz w:val="24"/>
          <w:szCs w:val="24"/>
        </w:rPr>
      </w:pPr>
      <w:r w:rsidRPr="00373454">
        <w:rPr>
          <w:rFonts w:cstheme="minorHAnsi"/>
          <w:sz w:val="24"/>
          <w:szCs w:val="24"/>
        </w:rPr>
        <w:t xml:space="preserve">6.1.2. Определянето на контекста на организацията е основата за определяне на целите на </w:t>
      </w:r>
      <w:r w:rsidR="00043642">
        <w:rPr>
          <w:rFonts w:cstheme="minorHAnsi"/>
          <w:sz w:val="24"/>
          <w:szCs w:val="24"/>
        </w:rPr>
        <w:t>организацията</w:t>
      </w:r>
      <w:r w:rsidRPr="00373454">
        <w:rPr>
          <w:rFonts w:cstheme="minorHAnsi"/>
          <w:sz w:val="24"/>
          <w:szCs w:val="24"/>
        </w:rPr>
        <w:t xml:space="preserve"> и рисковете, свързани с дейността й. Определяйки контекста и заинтересованите страни, които влияят върху формирането на вътрешните и външните въпроси, </w:t>
      </w:r>
      <w:r w:rsidR="00043642">
        <w:rPr>
          <w:rFonts w:cstheme="minorHAnsi"/>
          <w:sz w:val="24"/>
          <w:szCs w:val="24"/>
        </w:rPr>
        <w:t>организацията</w:t>
      </w:r>
      <w:r w:rsidRPr="00373454">
        <w:rPr>
          <w:rFonts w:cstheme="minorHAnsi"/>
          <w:sz w:val="24"/>
          <w:szCs w:val="24"/>
        </w:rPr>
        <w:t xml:space="preserve"> определя изискванията и очакванията както към своята система за </w:t>
      </w:r>
      <w:r w:rsidR="0032327B" w:rsidRPr="00373454">
        <w:rPr>
          <w:rFonts w:cstheme="minorHAnsi"/>
          <w:sz w:val="24"/>
          <w:szCs w:val="24"/>
        </w:rPr>
        <w:t>управление, така и към услугите</w:t>
      </w:r>
      <w:r w:rsidRPr="00373454">
        <w:rPr>
          <w:rFonts w:cstheme="minorHAnsi"/>
          <w:sz w:val="24"/>
          <w:szCs w:val="24"/>
        </w:rPr>
        <w:t>, които предлага.</w:t>
      </w:r>
    </w:p>
    <w:p w14:paraId="26DB72AC" w14:textId="77777777" w:rsidR="00C95EA8" w:rsidRPr="00373454" w:rsidRDefault="00C95EA8" w:rsidP="00C95EA8">
      <w:pPr>
        <w:spacing w:after="0" w:line="240" w:lineRule="auto"/>
        <w:jc w:val="both"/>
        <w:rPr>
          <w:rFonts w:cstheme="minorHAnsi"/>
          <w:sz w:val="24"/>
          <w:szCs w:val="24"/>
        </w:rPr>
      </w:pPr>
      <w:r w:rsidRPr="00373454">
        <w:rPr>
          <w:rFonts w:cstheme="minorHAnsi"/>
          <w:sz w:val="24"/>
          <w:szCs w:val="24"/>
        </w:rPr>
        <w:t>6.1.3.Отговорност за определяне и документиране на контекста на организацията има Комитетът по управление.</w:t>
      </w:r>
    </w:p>
    <w:p w14:paraId="4BCB0348" w14:textId="77777777" w:rsidR="00C95EA8" w:rsidRPr="00373454" w:rsidRDefault="00C95EA8" w:rsidP="00C95EA8">
      <w:pPr>
        <w:spacing w:after="0" w:line="240" w:lineRule="auto"/>
        <w:jc w:val="both"/>
        <w:rPr>
          <w:rFonts w:cstheme="minorHAnsi"/>
          <w:sz w:val="24"/>
          <w:szCs w:val="24"/>
        </w:rPr>
      </w:pPr>
    </w:p>
    <w:p w14:paraId="4649AFFB" w14:textId="77777777" w:rsidR="00C95EA8" w:rsidRPr="00A32564" w:rsidRDefault="00C95EA8" w:rsidP="00C95EA8">
      <w:pPr>
        <w:pStyle w:val="Heading2"/>
        <w:spacing w:before="0" w:line="240" w:lineRule="auto"/>
        <w:jc w:val="both"/>
        <w:rPr>
          <w:rFonts w:asciiTheme="minorHAnsi" w:hAnsiTheme="minorHAnsi" w:cstheme="minorHAnsi"/>
          <w:b/>
          <w:bCs/>
          <w:color w:val="auto"/>
          <w:sz w:val="24"/>
          <w:szCs w:val="24"/>
        </w:rPr>
      </w:pPr>
      <w:bookmarkStart w:id="57" w:name="_Toc436060880"/>
      <w:bookmarkStart w:id="58" w:name="_Toc439048496"/>
      <w:bookmarkStart w:id="59" w:name="_Toc439048548"/>
      <w:bookmarkStart w:id="60" w:name="_Toc67479554"/>
      <w:r w:rsidRPr="00A32564">
        <w:rPr>
          <w:rFonts w:asciiTheme="minorHAnsi" w:hAnsiTheme="minorHAnsi" w:cstheme="minorHAnsi"/>
          <w:b/>
          <w:bCs/>
          <w:color w:val="auto"/>
          <w:sz w:val="24"/>
          <w:szCs w:val="24"/>
        </w:rPr>
        <w:t>6.2. ОПРЕДЕЛЯНЕ НА ЗАИНТЕРЕСОВАНИТЕ СТРАНИ</w:t>
      </w:r>
      <w:bookmarkEnd w:id="57"/>
      <w:bookmarkEnd w:id="58"/>
      <w:bookmarkEnd w:id="59"/>
      <w:bookmarkEnd w:id="60"/>
    </w:p>
    <w:p w14:paraId="13F10D53"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Заинтересованите от дейността на дружеството страни са тези външни и вътрешни страни, които имат отношение към Системата за управление с техните очаквания и потребности. Комитетът по управление определя заинтересованите страни и техните изисквания</w:t>
      </w:r>
      <w:r w:rsidR="00573226">
        <w:rPr>
          <w:rFonts w:cstheme="minorHAnsi"/>
          <w:sz w:val="24"/>
          <w:szCs w:val="24"/>
        </w:rPr>
        <w:t xml:space="preserve">, съгласно П 1-1 </w:t>
      </w:r>
      <w:r w:rsidR="00573226" w:rsidRPr="00373454">
        <w:rPr>
          <w:rFonts w:cstheme="minorHAnsi"/>
          <w:sz w:val="24"/>
          <w:szCs w:val="24"/>
        </w:rPr>
        <w:t>"</w:t>
      </w:r>
      <w:r w:rsidR="00573226">
        <w:rPr>
          <w:rFonts w:cstheme="minorHAnsi"/>
          <w:sz w:val="24"/>
          <w:szCs w:val="24"/>
        </w:rPr>
        <w:t>Отговорност на ръководството</w:t>
      </w:r>
      <w:r w:rsidRPr="00373454">
        <w:rPr>
          <w:rFonts w:cstheme="minorHAnsi"/>
          <w:sz w:val="24"/>
          <w:szCs w:val="24"/>
        </w:rPr>
        <w:t>".</w:t>
      </w:r>
    </w:p>
    <w:p w14:paraId="2198D42A"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Заинтересовани страни могат да бъдат:</w:t>
      </w:r>
    </w:p>
    <w:p w14:paraId="7F100CC5" w14:textId="77777777" w:rsidR="00C95EA8" w:rsidRPr="00373454" w:rsidRDefault="00C95EA8" w:rsidP="00A32564">
      <w:pPr>
        <w:numPr>
          <w:ilvl w:val="0"/>
          <w:numId w:val="3"/>
        </w:numPr>
        <w:spacing w:after="0" w:line="240" w:lineRule="auto"/>
        <w:jc w:val="both"/>
        <w:rPr>
          <w:rFonts w:cstheme="minorHAnsi"/>
          <w:sz w:val="24"/>
          <w:szCs w:val="24"/>
        </w:rPr>
      </w:pPr>
      <w:r w:rsidRPr="00373454">
        <w:rPr>
          <w:rFonts w:cstheme="minorHAnsi"/>
          <w:sz w:val="24"/>
          <w:szCs w:val="24"/>
        </w:rPr>
        <w:t>Клиенти;</w:t>
      </w:r>
    </w:p>
    <w:p w14:paraId="25C6E6A4" w14:textId="77777777" w:rsidR="009A4CEA" w:rsidRPr="00373454" w:rsidRDefault="009A4CEA" w:rsidP="00A32564">
      <w:pPr>
        <w:numPr>
          <w:ilvl w:val="0"/>
          <w:numId w:val="3"/>
        </w:numPr>
        <w:spacing w:after="0" w:line="240" w:lineRule="auto"/>
        <w:jc w:val="both"/>
        <w:rPr>
          <w:rFonts w:cstheme="minorHAnsi"/>
        </w:rPr>
      </w:pPr>
      <w:r w:rsidRPr="00373454">
        <w:rPr>
          <w:rFonts w:cstheme="minorHAnsi"/>
        </w:rPr>
        <w:t>Управление (ръководни групи);</w:t>
      </w:r>
    </w:p>
    <w:p w14:paraId="5A8AEBD5" w14:textId="77777777" w:rsidR="00C95EA8" w:rsidRPr="00373454" w:rsidRDefault="00C95EA8" w:rsidP="00A32564">
      <w:pPr>
        <w:numPr>
          <w:ilvl w:val="0"/>
          <w:numId w:val="3"/>
        </w:numPr>
        <w:spacing w:after="0" w:line="240" w:lineRule="auto"/>
        <w:jc w:val="both"/>
        <w:rPr>
          <w:rFonts w:cstheme="minorHAnsi"/>
          <w:sz w:val="24"/>
          <w:szCs w:val="24"/>
        </w:rPr>
      </w:pPr>
      <w:r w:rsidRPr="00373454">
        <w:rPr>
          <w:rFonts w:cstheme="minorHAnsi"/>
          <w:sz w:val="24"/>
          <w:szCs w:val="24"/>
        </w:rPr>
        <w:t>Влиятелни фигури (синдикати, медии</w:t>
      </w:r>
      <w:r w:rsidR="0032327B" w:rsidRPr="00373454">
        <w:rPr>
          <w:rFonts w:cstheme="minorHAnsi"/>
          <w:sz w:val="24"/>
          <w:szCs w:val="24"/>
        </w:rPr>
        <w:t>,</w:t>
      </w:r>
      <w:r w:rsidR="0032327B" w:rsidRPr="00373454">
        <w:rPr>
          <w:rFonts w:cstheme="minorHAnsi"/>
        </w:rPr>
        <w:t xml:space="preserve"> неправителствени организации</w:t>
      </w:r>
      <w:r w:rsidRPr="00373454">
        <w:rPr>
          <w:rFonts w:cstheme="minorHAnsi"/>
          <w:sz w:val="24"/>
          <w:szCs w:val="24"/>
        </w:rPr>
        <w:t>);</w:t>
      </w:r>
    </w:p>
    <w:p w14:paraId="1E862472" w14:textId="77777777" w:rsidR="00C95EA8" w:rsidRPr="00373454" w:rsidRDefault="00C95EA8" w:rsidP="00A32564">
      <w:pPr>
        <w:numPr>
          <w:ilvl w:val="0"/>
          <w:numId w:val="3"/>
        </w:numPr>
        <w:spacing w:after="0" w:line="240" w:lineRule="auto"/>
        <w:jc w:val="both"/>
        <w:rPr>
          <w:rFonts w:cstheme="minorHAnsi"/>
          <w:sz w:val="24"/>
          <w:szCs w:val="24"/>
        </w:rPr>
      </w:pPr>
      <w:r w:rsidRPr="00373454">
        <w:rPr>
          <w:rFonts w:cstheme="minorHAnsi"/>
          <w:sz w:val="24"/>
          <w:szCs w:val="24"/>
        </w:rPr>
        <w:t>Доставчици (доставчици, партньори);</w:t>
      </w:r>
    </w:p>
    <w:p w14:paraId="1B30E9A1" w14:textId="77777777" w:rsidR="00C95EA8" w:rsidRDefault="00C95EA8" w:rsidP="00A32564">
      <w:pPr>
        <w:numPr>
          <w:ilvl w:val="0"/>
          <w:numId w:val="3"/>
        </w:numPr>
        <w:spacing w:after="0" w:line="240" w:lineRule="auto"/>
        <w:jc w:val="both"/>
        <w:rPr>
          <w:rFonts w:cstheme="minorHAnsi"/>
          <w:sz w:val="24"/>
          <w:szCs w:val="24"/>
        </w:rPr>
      </w:pPr>
      <w:r w:rsidRPr="00373454">
        <w:rPr>
          <w:rFonts w:cstheme="minorHAnsi"/>
          <w:sz w:val="24"/>
          <w:szCs w:val="24"/>
        </w:rPr>
        <w:t>Служители;</w:t>
      </w:r>
    </w:p>
    <w:p w14:paraId="3E7F9284" w14:textId="77777777" w:rsidR="00BE08F0" w:rsidRPr="00373454" w:rsidRDefault="00BE08F0" w:rsidP="00A32564">
      <w:pPr>
        <w:numPr>
          <w:ilvl w:val="0"/>
          <w:numId w:val="3"/>
        </w:numPr>
        <w:spacing w:after="0" w:line="240" w:lineRule="auto"/>
        <w:jc w:val="both"/>
        <w:rPr>
          <w:rFonts w:cstheme="minorHAnsi"/>
          <w:sz w:val="24"/>
          <w:szCs w:val="24"/>
        </w:rPr>
      </w:pPr>
      <w:r>
        <w:rPr>
          <w:rFonts w:cstheme="minorHAnsi"/>
          <w:sz w:val="24"/>
          <w:szCs w:val="24"/>
        </w:rPr>
        <w:t>Държавни органи, организации, агенции</w:t>
      </w:r>
    </w:p>
    <w:p w14:paraId="3F24A14D" w14:textId="77777777" w:rsidR="00C95EA8" w:rsidRPr="00373454" w:rsidRDefault="00C95EA8" w:rsidP="00A32564">
      <w:pPr>
        <w:numPr>
          <w:ilvl w:val="0"/>
          <w:numId w:val="3"/>
        </w:numPr>
        <w:spacing w:after="0" w:line="240" w:lineRule="auto"/>
        <w:jc w:val="both"/>
        <w:rPr>
          <w:rFonts w:cstheme="minorHAnsi"/>
          <w:sz w:val="24"/>
          <w:szCs w:val="24"/>
        </w:rPr>
      </w:pPr>
      <w:r w:rsidRPr="00373454">
        <w:rPr>
          <w:rFonts w:cstheme="minorHAnsi"/>
          <w:sz w:val="24"/>
          <w:szCs w:val="24"/>
        </w:rPr>
        <w:t>и др.</w:t>
      </w:r>
    </w:p>
    <w:p w14:paraId="7B4CEE85" w14:textId="77777777" w:rsidR="00C95EA8" w:rsidRDefault="00BE08F0" w:rsidP="00023476">
      <w:pPr>
        <w:spacing w:after="0" w:line="240" w:lineRule="auto"/>
        <w:ind w:firstLine="709"/>
        <w:jc w:val="both"/>
        <w:rPr>
          <w:rFonts w:cstheme="minorHAnsi"/>
          <w:sz w:val="24"/>
          <w:szCs w:val="24"/>
        </w:rPr>
      </w:pPr>
      <w:r>
        <w:rPr>
          <w:rFonts w:cstheme="minorHAnsi"/>
          <w:sz w:val="24"/>
          <w:szCs w:val="24"/>
        </w:rPr>
        <w:t>При определяне на потребностите и очакванията на заинтересованите страни по отношение на процесите свързани с опазване на околната среда, здравето и безопасността при работа</w:t>
      </w:r>
      <w:r w:rsidR="00023476">
        <w:rPr>
          <w:rFonts w:cstheme="minorHAnsi"/>
          <w:sz w:val="24"/>
          <w:szCs w:val="24"/>
        </w:rPr>
        <w:t xml:space="preserve"> са взети предвид приложимите </w:t>
      </w:r>
      <w:r>
        <w:rPr>
          <w:rFonts w:cstheme="minorHAnsi"/>
          <w:sz w:val="24"/>
          <w:szCs w:val="24"/>
        </w:rPr>
        <w:t>нормативн</w:t>
      </w:r>
      <w:r w:rsidR="00023476">
        <w:rPr>
          <w:rFonts w:cstheme="minorHAnsi"/>
          <w:sz w:val="24"/>
          <w:szCs w:val="24"/>
        </w:rPr>
        <w:t>и изисквания и други изисквания, които организацията е приела като задължения за спазване.</w:t>
      </w:r>
      <w:r>
        <w:rPr>
          <w:rFonts w:cstheme="minorHAnsi"/>
          <w:sz w:val="24"/>
          <w:szCs w:val="24"/>
        </w:rPr>
        <w:t xml:space="preserve"> </w:t>
      </w:r>
    </w:p>
    <w:p w14:paraId="51676591" w14:textId="77777777" w:rsidR="00023476" w:rsidRPr="00373454" w:rsidRDefault="00023476" w:rsidP="00023476">
      <w:pPr>
        <w:spacing w:after="0" w:line="240" w:lineRule="auto"/>
        <w:ind w:firstLine="709"/>
        <w:jc w:val="both"/>
        <w:rPr>
          <w:rFonts w:cstheme="minorHAnsi"/>
          <w:sz w:val="24"/>
          <w:szCs w:val="24"/>
        </w:rPr>
      </w:pPr>
    </w:p>
    <w:p w14:paraId="06B05242" w14:textId="77777777" w:rsidR="00C95EA8" w:rsidRPr="00A32564" w:rsidRDefault="00C95EA8" w:rsidP="00C95EA8">
      <w:pPr>
        <w:pStyle w:val="Heading2"/>
        <w:spacing w:before="0" w:line="240" w:lineRule="auto"/>
        <w:jc w:val="both"/>
        <w:rPr>
          <w:rFonts w:asciiTheme="minorHAnsi" w:hAnsiTheme="minorHAnsi" w:cstheme="minorHAnsi"/>
          <w:b/>
          <w:bCs/>
          <w:color w:val="auto"/>
          <w:sz w:val="24"/>
          <w:szCs w:val="24"/>
        </w:rPr>
      </w:pPr>
      <w:bookmarkStart w:id="61" w:name="_Toc436060881"/>
      <w:bookmarkStart w:id="62" w:name="_Toc439048495"/>
      <w:bookmarkStart w:id="63" w:name="_Toc439048547"/>
      <w:bookmarkStart w:id="64" w:name="_Toc67479555"/>
      <w:r w:rsidRPr="00A32564">
        <w:rPr>
          <w:rFonts w:asciiTheme="minorHAnsi" w:hAnsiTheme="minorHAnsi" w:cstheme="minorHAnsi"/>
          <w:b/>
          <w:bCs/>
          <w:color w:val="auto"/>
          <w:sz w:val="24"/>
          <w:szCs w:val="24"/>
        </w:rPr>
        <w:t xml:space="preserve">6.3. </w:t>
      </w:r>
      <w:bookmarkEnd w:id="61"/>
      <w:bookmarkEnd w:id="62"/>
      <w:bookmarkEnd w:id="63"/>
      <w:r w:rsidRPr="00A32564">
        <w:rPr>
          <w:rFonts w:asciiTheme="minorHAnsi" w:hAnsiTheme="minorHAnsi" w:cstheme="minorHAnsi"/>
          <w:b/>
          <w:bCs/>
          <w:color w:val="auto"/>
          <w:sz w:val="24"/>
          <w:szCs w:val="24"/>
        </w:rPr>
        <w:t>ВЪНШНИ И ВЪТРЕШНИ ОБСТОЯТЕЛСТВА (ВЪНШЕН И ВЪТРЕШЕН КОНТЕКСТ)</w:t>
      </w:r>
      <w:bookmarkEnd w:id="64"/>
    </w:p>
    <w:p w14:paraId="355054A4" w14:textId="77777777" w:rsidR="00C95EA8" w:rsidRPr="00373454" w:rsidRDefault="00C95EA8" w:rsidP="00C95EA8">
      <w:pPr>
        <w:spacing w:after="0" w:line="240" w:lineRule="auto"/>
        <w:jc w:val="both"/>
        <w:rPr>
          <w:rFonts w:eastAsia="Calibri" w:cstheme="minorHAnsi"/>
          <w:sz w:val="24"/>
          <w:szCs w:val="24"/>
        </w:rPr>
      </w:pPr>
      <w:r w:rsidRPr="00373454">
        <w:rPr>
          <w:rFonts w:eastAsia="Calibri" w:cstheme="minorHAnsi"/>
          <w:sz w:val="24"/>
          <w:szCs w:val="24"/>
        </w:rPr>
        <w:t xml:space="preserve">6.3.1. Оценката на външния контекст на организацията включва, без да се ограничава до: </w:t>
      </w:r>
    </w:p>
    <w:p w14:paraId="65CBE6ED" w14:textId="77777777" w:rsidR="00C95EA8" w:rsidRPr="00373454" w:rsidRDefault="00C95EA8" w:rsidP="00A32564">
      <w:pPr>
        <w:numPr>
          <w:ilvl w:val="0"/>
          <w:numId w:val="3"/>
        </w:numPr>
        <w:tabs>
          <w:tab w:val="left" w:pos="993"/>
        </w:tabs>
        <w:spacing w:after="0" w:line="240" w:lineRule="auto"/>
        <w:ind w:left="0" w:firstLine="709"/>
        <w:jc w:val="both"/>
        <w:rPr>
          <w:rFonts w:eastAsia="Calibri" w:cstheme="minorHAnsi"/>
          <w:sz w:val="24"/>
          <w:szCs w:val="24"/>
        </w:rPr>
      </w:pPr>
      <w:r w:rsidRPr="00373454">
        <w:rPr>
          <w:rFonts w:eastAsia="Calibri" w:cstheme="minorHAnsi"/>
          <w:sz w:val="24"/>
          <w:szCs w:val="24"/>
        </w:rPr>
        <w:lastRenderedPageBreak/>
        <w:t>социална и културна</w:t>
      </w:r>
      <w:r w:rsidR="00843868" w:rsidRPr="00373454">
        <w:rPr>
          <w:rFonts w:eastAsia="Calibri" w:cstheme="minorHAnsi"/>
          <w:sz w:val="24"/>
          <w:szCs w:val="24"/>
        </w:rPr>
        <w:t xml:space="preserve"> среда</w:t>
      </w:r>
      <w:r w:rsidRPr="00373454">
        <w:rPr>
          <w:rFonts w:eastAsia="Calibri" w:cstheme="minorHAnsi"/>
          <w:sz w:val="24"/>
          <w:szCs w:val="24"/>
        </w:rPr>
        <w:t>, политическа</w:t>
      </w:r>
      <w:r w:rsidR="00843868" w:rsidRPr="00373454">
        <w:rPr>
          <w:rFonts w:eastAsia="Calibri" w:cstheme="minorHAnsi"/>
          <w:sz w:val="24"/>
          <w:szCs w:val="24"/>
        </w:rPr>
        <w:t xml:space="preserve"> обстановка</w:t>
      </w:r>
      <w:r w:rsidRPr="00373454">
        <w:rPr>
          <w:rFonts w:eastAsia="Calibri" w:cstheme="minorHAnsi"/>
          <w:sz w:val="24"/>
          <w:szCs w:val="24"/>
        </w:rPr>
        <w:t>, правна и регулаторна</w:t>
      </w:r>
      <w:r w:rsidR="00843868" w:rsidRPr="00373454">
        <w:rPr>
          <w:rFonts w:eastAsia="Calibri" w:cstheme="minorHAnsi"/>
          <w:sz w:val="24"/>
          <w:szCs w:val="24"/>
        </w:rPr>
        <w:t xml:space="preserve"> среда</w:t>
      </w:r>
      <w:r w:rsidRPr="00373454">
        <w:rPr>
          <w:rFonts w:eastAsia="Calibri" w:cstheme="minorHAnsi"/>
          <w:sz w:val="24"/>
          <w:szCs w:val="24"/>
        </w:rPr>
        <w:t>, финансо</w:t>
      </w:r>
      <w:r w:rsidR="00A96F89" w:rsidRPr="00373454">
        <w:rPr>
          <w:rFonts w:eastAsia="Calibri" w:cstheme="minorHAnsi"/>
          <w:sz w:val="24"/>
          <w:szCs w:val="24"/>
        </w:rPr>
        <w:t>ва, технологична, икономическа</w:t>
      </w:r>
      <w:r w:rsidRPr="00373454">
        <w:rPr>
          <w:rFonts w:eastAsia="Calibri" w:cstheme="minorHAnsi"/>
          <w:sz w:val="24"/>
          <w:szCs w:val="24"/>
        </w:rPr>
        <w:t xml:space="preserve"> и конкурентна среда, отчитащ</w:t>
      </w:r>
      <w:r w:rsidR="00A96F89" w:rsidRPr="00373454">
        <w:rPr>
          <w:rFonts w:eastAsia="Calibri" w:cstheme="minorHAnsi"/>
          <w:sz w:val="24"/>
          <w:szCs w:val="24"/>
        </w:rPr>
        <w:t>и</w:t>
      </w:r>
      <w:r w:rsidRPr="00373454">
        <w:rPr>
          <w:rFonts w:eastAsia="Calibri" w:cstheme="minorHAnsi"/>
          <w:sz w:val="24"/>
          <w:szCs w:val="24"/>
        </w:rPr>
        <w:t xml:space="preserve"> условията за развитие на международно, национално, регионално и местно равнище;</w:t>
      </w:r>
    </w:p>
    <w:p w14:paraId="5A66F9A6" w14:textId="77777777" w:rsidR="00C95EA8" w:rsidRPr="00373454" w:rsidRDefault="00C95EA8" w:rsidP="00A32564">
      <w:pPr>
        <w:numPr>
          <w:ilvl w:val="0"/>
          <w:numId w:val="3"/>
        </w:numPr>
        <w:tabs>
          <w:tab w:val="left" w:pos="993"/>
        </w:tabs>
        <w:spacing w:after="0" w:line="240" w:lineRule="auto"/>
        <w:ind w:left="0" w:firstLine="709"/>
        <w:jc w:val="both"/>
        <w:rPr>
          <w:rFonts w:eastAsia="Calibri" w:cstheme="minorHAnsi"/>
          <w:sz w:val="24"/>
          <w:szCs w:val="24"/>
        </w:rPr>
      </w:pPr>
      <w:r w:rsidRPr="00373454">
        <w:rPr>
          <w:rFonts w:eastAsia="Calibri" w:cstheme="minorHAnsi"/>
          <w:sz w:val="24"/>
          <w:szCs w:val="24"/>
        </w:rPr>
        <w:t>достижения и бъдещи тенденции за развитие в световен и национален мащаб, имащи въздействие върху целите на организацията;</w:t>
      </w:r>
    </w:p>
    <w:p w14:paraId="3B843031" w14:textId="77777777" w:rsidR="00C95EA8" w:rsidRPr="00373454" w:rsidRDefault="00C95EA8" w:rsidP="00A32564">
      <w:pPr>
        <w:numPr>
          <w:ilvl w:val="0"/>
          <w:numId w:val="3"/>
        </w:numPr>
        <w:tabs>
          <w:tab w:val="left" w:pos="993"/>
        </w:tabs>
        <w:spacing w:after="0" w:line="240" w:lineRule="auto"/>
        <w:ind w:left="0" w:firstLine="709"/>
        <w:jc w:val="both"/>
        <w:rPr>
          <w:rFonts w:cstheme="minorHAnsi"/>
          <w:sz w:val="24"/>
          <w:szCs w:val="24"/>
        </w:rPr>
      </w:pPr>
      <w:r w:rsidRPr="00373454">
        <w:rPr>
          <w:rFonts w:cstheme="minorHAnsi"/>
          <w:sz w:val="24"/>
          <w:szCs w:val="24"/>
        </w:rPr>
        <w:t>възможности</w:t>
      </w:r>
      <w:r w:rsidR="00A96F89" w:rsidRPr="00373454">
        <w:rPr>
          <w:rFonts w:cstheme="minorHAnsi"/>
          <w:sz w:val="24"/>
          <w:szCs w:val="24"/>
        </w:rPr>
        <w:t xml:space="preserve"> и практики</w:t>
      </w:r>
      <w:r w:rsidRPr="00373454">
        <w:rPr>
          <w:rFonts w:cstheme="minorHAnsi"/>
          <w:sz w:val="24"/>
          <w:szCs w:val="24"/>
        </w:rPr>
        <w:t>, идентифицирани при осъществяване на взаимоотношенията с външните заинтересовани страни.</w:t>
      </w:r>
    </w:p>
    <w:p w14:paraId="5939AE4D" w14:textId="77777777" w:rsidR="00C95EA8" w:rsidRPr="00373454" w:rsidRDefault="00C95EA8" w:rsidP="00C95EA8">
      <w:pPr>
        <w:spacing w:after="0" w:line="240" w:lineRule="auto"/>
        <w:jc w:val="both"/>
        <w:rPr>
          <w:rFonts w:cstheme="minorHAnsi"/>
          <w:sz w:val="24"/>
          <w:szCs w:val="24"/>
        </w:rPr>
      </w:pPr>
      <w:r w:rsidRPr="00373454">
        <w:rPr>
          <w:rFonts w:cstheme="minorHAnsi"/>
          <w:sz w:val="24"/>
          <w:szCs w:val="24"/>
        </w:rPr>
        <w:t>6.3.2. Оценката на вътрешния контекст на организацията включва, без да се ограничава до:</w:t>
      </w:r>
    </w:p>
    <w:p w14:paraId="14E0AC66" w14:textId="77777777" w:rsidR="00C95EA8" w:rsidRPr="00373454" w:rsidRDefault="00C95EA8" w:rsidP="00A32564">
      <w:pPr>
        <w:numPr>
          <w:ilvl w:val="0"/>
          <w:numId w:val="3"/>
        </w:numPr>
        <w:tabs>
          <w:tab w:val="left" w:pos="993"/>
        </w:tabs>
        <w:spacing w:after="0" w:line="240" w:lineRule="auto"/>
        <w:ind w:left="0" w:firstLine="709"/>
        <w:jc w:val="both"/>
        <w:rPr>
          <w:rFonts w:cstheme="minorHAnsi"/>
          <w:sz w:val="24"/>
          <w:szCs w:val="24"/>
        </w:rPr>
      </w:pPr>
      <w:r w:rsidRPr="00373454">
        <w:rPr>
          <w:rFonts w:eastAsia="Calibri" w:cstheme="minorHAnsi"/>
          <w:sz w:val="24"/>
          <w:szCs w:val="24"/>
        </w:rPr>
        <w:t>управление</w:t>
      </w:r>
      <w:r w:rsidRPr="00373454">
        <w:rPr>
          <w:rFonts w:cstheme="minorHAnsi"/>
          <w:sz w:val="24"/>
          <w:szCs w:val="24"/>
        </w:rPr>
        <w:t>, организационна структура, роли и правомощия;</w:t>
      </w:r>
    </w:p>
    <w:p w14:paraId="0A42722A" w14:textId="77777777" w:rsidR="00C95EA8" w:rsidRPr="00373454" w:rsidRDefault="00C95EA8" w:rsidP="00A32564">
      <w:pPr>
        <w:numPr>
          <w:ilvl w:val="0"/>
          <w:numId w:val="3"/>
        </w:numPr>
        <w:tabs>
          <w:tab w:val="left" w:pos="993"/>
        </w:tabs>
        <w:spacing w:after="0" w:line="240" w:lineRule="auto"/>
        <w:ind w:left="0" w:firstLine="709"/>
        <w:jc w:val="both"/>
        <w:rPr>
          <w:rFonts w:cstheme="minorHAnsi"/>
          <w:sz w:val="24"/>
          <w:szCs w:val="24"/>
        </w:rPr>
      </w:pPr>
      <w:r w:rsidRPr="00373454">
        <w:rPr>
          <w:rFonts w:cstheme="minorHAnsi"/>
          <w:sz w:val="24"/>
          <w:szCs w:val="24"/>
        </w:rPr>
        <w:t>политики, цели и стратегии, които са приложени за постигането им;</w:t>
      </w:r>
    </w:p>
    <w:p w14:paraId="32227612" w14:textId="77777777" w:rsidR="00C95EA8" w:rsidRPr="00373454" w:rsidRDefault="00C95EA8" w:rsidP="00A32564">
      <w:pPr>
        <w:numPr>
          <w:ilvl w:val="0"/>
          <w:numId w:val="3"/>
        </w:numPr>
        <w:tabs>
          <w:tab w:val="left" w:pos="993"/>
        </w:tabs>
        <w:spacing w:after="0" w:line="240" w:lineRule="auto"/>
        <w:ind w:left="0" w:firstLine="709"/>
        <w:jc w:val="both"/>
        <w:rPr>
          <w:rFonts w:cstheme="minorHAnsi"/>
          <w:sz w:val="24"/>
          <w:szCs w:val="24"/>
        </w:rPr>
      </w:pPr>
      <w:r w:rsidRPr="00373454">
        <w:rPr>
          <w:rFonts w:cstheme="minorHAnsi"/>
          <w:sz w:val="24"/>
          <w:szCs w:val="24"/>
        </w:rPr>
        <w:t>способности, включващи ресурси и знания (напр. капитал, време, хора, процеси, системи и технологии);</w:t>
      </w:r>
    </w:p>
    <w:p w14:paraId="6F186EF2" w14:textId="77777777" w:rsidR="00C95EA8" w:rsidRPr="00373454" w:rsidRDefault="00C95EA8" w:rsidP="00A32564">
      <w:pPr>
        <w:numPr>
          <w:ilvl w:val="0"/>
          <w:numId w:val="3"/>
        </w:numPr>
        <w:tabs>
          <w:tab w:val="left" w:pos="993"/>
        </w:tabs>
        <w:spacing w:after="0" w:line="240" w:lineRule="auto"/>
        <w:ind w:left="0" w:firstLine="709"/>
        <w:jc w:val="both"/>
        <w:rPr>
          <w:rFonts w:cstheme="minorHAnsi"/>
          <w:sz w:val="24"/>
          <w:szCs w:val="24"/>
        </w:rPr>
      </w:pPr>
      <w:r w:rsidRPr="00373454">
        <w:rPr>
          <w:rFonts w:cstheme="minorHAnsi"/>
          <w:sz w:val="24"/>
          <w:szCs w:val="24"/>
        </w:rPr>
        <w:t>информационни системи, информационни потоци и процеси на вземане на решения;</w:t>
      </w:r>
    </w:p>
    <w:p w14:paraId="17653506" w14:textId="77777777" w:rsidR="00C95EA8" w:rsidRPr="00373454" w:rsidRDefault="00C95EA8" w:rsidP="00A32564">
      <w:pPr>
        <w:numPr>
          <w:ilvl w:val="0"/>
          <w:numId w:val="3"/>
        </w:numPr>
        <w:tabs>
          <w:tab w:val="left" w:pos="993"/>
        </w:tabs>
        <w:spacing w:after="0" w:line="240" w:lineRule="auto"/>
        <w:ind w:left="0" w:firstLine="709"/>
        <w:jc w:val="both"/>
        <w:rPr>
          <w:rFonts w:cstheme="minorHAnsi"/>
          <w:sz w:val="24"/>
          <w:szCs w:val="24"/>
        </w:rPr>
      </w:pPr>
      <w:r w:rsidRPr="00373454">
        <w:rPr>
          <w:rFonts w:cstheme="minorHAnsi"/>
          <w:sz w:val="24"/>
          <w:szCs w:val="24"/>
        </w:rPr>
        <w:t>взаимоотношения, нагласи и ценности на вътрешните заинтересовани страни;</w:t>
      </w:r>
    </w:p>
    <w:p w14:paraId="20AFEB71" w14:textId="77777777" w:rsidR="00C95EA8" w:rsidRPr="00373454" w:rsidRDefault="00C95EA8" w:rsidP="00A32564">
      <w:pPr>
        <w:numPr>
          <w:ilvl w:val="0"/>
          <w:numId w:val="3"/>
        </w:numPr>
        <w:tabs>
          <w:tab w:val="left" w:pos="993"/>
        </w:tabs>
        <w:spacing w:after="0" w:line="240" w:lineRule="auto"/>
        <w:ind w:left="0" w:firstLine="709"/>
        <w:jc w:val="both"/>
        <w:rPr>
          <w:rFonts w:cstheme="minorHAnsi"/>
          <w:sz w:val="24"/>
          <w:szCs w:val="24"/>
        </w:rPr>
      </w:pPr>
      <w:r w:rsidRPr="00373454">
        <w:rPr>
          <w:rFonts w:cstheme="minorHAnsi"/>
          <w:sz w:val="24"/>
          <w:szCs w:val="24"/>
        </w:rPr>
        <w:t>културата на организацията;</w:t>
      </w:r>
    </w:p>
    <w:p w14:paraId="17E813BD" w14:textId="77777777" w:rsidR="00C95EA8" w:rsidRPr="00373454" w:rsidRDefault="00C95EA8" w:rsidP="00A32564">
      <w:pPr>
        <w:numPr>
          <w:ilvl w:val="0"/>
          <w:numId w:val="3"/>
        </w:numPr>
        <w:tabs>
          <w:tab w:val="left" w:pos="993"/>
        </w:tabs>
        <w:spacing w:after="0" w:line="240" w:lineRule="auto"/>
        <w:ind w:left="0" w:firstLine="709"/>
        <w:jc w:val="both"/>
        <w:rPr>
          <w:rFonts w:cstheme="minorHAnsi"/>
          <w:sz w:val="24"/>
          <w:szCs w:val="24"/>
        </w:rPr>
      </w:pPr>
      <w:r w:rsidRPr="00373454">
        <w:rPr>
          <w:rFonts w:cstheme="minorHAnsi"/>
          <w:sz w:val="24"/>
          <w:szCs w:val="24"/>
        </w:rPr>
        <w:t xml:space="preserve">стандарти, насоки и модели, приети от организацията </w:t>
      </w:r>
    </w:p>
    <w:p w14:paraId="3D49EA4A" w14:textId="77777777" w:rsidR="00C95EA8" w:rsidRPr="00373454" w:rsidRDefault="00C95EA8" w:rsidP="00A32564">
      <w:pPr>
        <w:numPr>
          <w:ilvl w:val="0"/>
          <w:numId w:val="3"/>
        </w:numPr>
        <w:tabs>
          <w:tab w:val="left" w:pos="993"/>
        </w:tabs>
        <w:spacing w:after="0" w:line="240" w:lineRule="auto"/>
        <w:ind w:left="0" w:firstLine="709"/>
        <w:jc w:val="both"/>
        <w:rPr>
          <w:rFonts w:cstheme="minorHAnsi"/>
          <w:sz w:val="24"/>
          <w:szCs w:val="24"/>
        </w:rPr>
      </w:pPr>
      <w:r w:rsidRPr="00373454">
        <w:rPr>
          <w:rFonts w:cstheme="minorHAnsi"/>
          <w:sz w:val="24"/>
          <w:szCs w:val="24"/>
        </w:rPr>
        <w:t>формата и обхвата на договорните отношения.</w:t>
      </w:r>
    </w:p>
    <w:p w14:paraId="57ADEE4D" w14:textId="77777777" w:rsidR="00C95EA8" w:rsidRPr="00373454" w:rsidRDefault="00A96F89" w:rsidP="00C95EA8">
      <w:pPr>
        <w:spacing w:after="0" w:line="240" w:lineRule="auto"/>
        <w:ind w:firstLine="709"/>
        <w:jc w:val="both"/>
        <w:rPr>
          <w:rFonts w:cstheme="minorHAnsi"/>
          <w:sz w:val="24"/>
          <w:szCs w:val="24"/>
        </w:rPr>
      </w:pPr>
      <w:r w:rsidRPr="00373454">
        <w:rPr>
          <w:rFonts w:cstheme="minorHAnsi"/>
          <w:sz w:val="24"/>
          <w:szCs w:val="24"/>
        </w:rPr>
        <w:t>Въпросите свързани с в</w:t>
      </w:r>
      <w:r w:rsidR="00C95EA8" w:rsidRPr="00373454">
        <w:rPr>
          <w:rFonts w:cstheme="minorHAnsi"/>
          <w:sz w:val="24"/>
          <w:szCs w:val="24"/>
        </w:rPr>
        <w:t>ъншните и вътрешни</w:t>
      </w:r>
      <w:r w:rsidRPr="00373454">
        <w:rPr>
          <w:rFonts w:cstheme="minorHAnsi"/>
          <w:sz w:val="24"/>
          <w:szCs w:val="24"/>
        </w:rPr>
        <w:t xml:space="preserve"> обстоятелства</w:t>
      </w:r>
      <w:r w:rsidR="00C95EA8" w:rsidRPr="00373454">
        <w:rPr>
          <w:rFonts w:cstheme="minorHAnsi"/>
          <w:sz w:val="24"/>
          <w:szCs w:val="24"/>
        </w:rPr>
        <w:t>, с целите, рисковете и възможностите и имащи влияние върху способността за постигане на търсената резултатност от Системата за управление, се определят с участието на висшето ръководство и се документира</w:t>
      </w:r>
      <w:r w:rsidR="0028740D" w:rsidRPr="00373454">
        <w:rPr>
          <w:rFonts w:cstheme="minorHAnsi"/>
          <w:sz w:val="24"/>
          <w:szCs w:val="24"/>
        </w:rPr>
        <w:t xml:space="preserve">т от Комитета по управление в </w:t>
      </w:r>
      <w:r w:rsidR="00573226">
        <w:rPr>
          <w:rFonts w:cstheme="minorHAnsi"/>
          <w:sz w:val="24"/>
          <w:szCs w:val="24"/>
        </w:rPr>
        <w:t>П1-1</w:t>
      </w:r>
      <w:r w:rsidR="00C95EA8" w:rsidRPr="00373454">
        <w:rPr>
          <w:rFonts w:cstheme="minorHAnsi"/>
          <w:sz w:val="24"/>
          <w:szCs w:val="24"/>
        </w:rPr>
        <w:t xml:space="preserve"> "</w:t>
      </w:r>
      <w:r w:rsidR="00573226">
        <w:rPr>
          <w:rFonts w:cstheme="minorHAnsi"/>
          <w:sz w:val="24"/>
          <w:szCs w:val="24"/>
        </w:rPr>
        <w:t>Отговорност а ръководството</w:t>
      </w:r>
      <w:r w:rsidR="00C95EA8" w:rsidRPr="00373454">
        <w:rPr>
          <w:rFonts w:cstheme="minorHAnsi"/>
          <w:sz w:val="24"/>
          <w:szCs w:val="24"/>
        </w:rPr>
        <w:t>"</w:t>
      </w:r>
      <w:r w:rsidR="00573226">
        <w:rPr>
          <w:rFonts w:cstheme="minorHAnsi"/>
          <w:sz w:val="24"/>
          <w:szCs w:val="24"/>
        </w:rPr>
        <w:t>.</w:t>
      </w:r>
    </w:p>
    <w:p w14:paraId="469BDC82" w14:textId="77777777" w:rsidR="00C95EA8" w:rsidRPr="00373454" w:rsidRDefault="00C95EA8" w:rsidP="00C95EA8">
      <w:pPr>
        <w:spacing w:after="0" w:line="240" w:lineRule="auto"/>
        <w:ind w:firstLine="709"/>
        <w:jc w:val="both"/>
        <w:rPr>
          <w:rFonts w:cstheme="minorHAnsi"/>
          <w:sz w:val="18"/>
          <w:szCs w:val="18"/>
        </w:rPr>
      </w:pPr>
    </w:p>
    <w:p w14:paraId="64674D94" w14:textId="77777777" w:rsidR="00C95EA8" w:rsidRPr="00A32564" w:rsidRDefault="00C95EA8" w:rsidP="00C95EA8">
      <w:pPr>
        <w:pStyle w:val="Heading2"/>
        <w:spacing w:before="0" w:line="240" w:lineRule="auto"/>
        <w:jc w:val="both"/>
        <w:rPr>
          <w:rFonts w:asciiTheme="minorHAnsi" w:hAnsiTheme="minorHAnsi" w:cstheme="minorHAnsi"/>
          <w:b/>
          <w:bCs/>
          <w:color w:val="auto"/>
          <w:sz w:val="24"/>
          <w:szCs w:val="24"/>
        </w:rPr>
      </w:pPr>
      <w:bookmarkStart w:id="65" w:name="_Toc436060883"/>
      <w:bookmarkStart w:id="66" w:name="_Toc439048498"/>
      <w:bookmarkStart w:id="67" w:name="_Toc439048550"/>
      <w:bookmarkStart w:id="68" w:name="_Toc67479556"/>
      <w:r w:rsidRPr="00A32564">
        <w:rPr>
          <w:rFonts w:asciiTheme="minorHAnsi" w:hAnsiTheme="minorHAnsi" w:cstheme="minorHAnsi"/>
          <w:b/>
          <w:bCs/>
          <w:color w:val="auto"/>
          <w:sz w:val="24"/>
          <w:szCs w:val="24"/>
        </w:rPr>
        <w:t>6.</w:t>
      </w:r>
      <w:r w:rsidR="00573226" w:rsidRPr="00A32564">
        <w:rPr>
          <w:rFonts w:asciiTheme="minorHAnsi" w:hAnsiTheme="minorHAnsi" w:cstheme="minorHAnsi"/>
          <w:b/>
          <w:bCs/>
          <w:color w:val="auto"/>
          <w:sz w:val="24"/>
          <w:szCs w:val="24"/>
        </w:rPr>
        <w:t>4</w:t>
      </w:r>
      <w:r w:rsidRPr="00A32564">
        <w:rPr>
          <w:rFonts w:asciiTheme="minorHAnsi" w:hAnsiTheme="minorHAnsi" w:cstheme="minorHAnsi"/>
          <w:b/>
          <w:bCs/>
          <w:color w:val="auto"/>
          <w:sz w:val="24"/>
          <w:szCs w:val="24"/>
        </w:rPr>
        <w:t>. ОБХВАТ НА СИСТЕМАТА ЗА УПРАВЛЕНИЕ</w:t>
      </w:r>
      <w:bookmarkEnd w:id="65"/>
      <w:bookmarkEnd w:id="66"/>
      <w:bookmarkEnd w:id="67"/>
      <w:bookmarkEnd w:id="68"/>
    </w:p>
    <w:p w14:paraId="6A18053F" w14:textId="77777777" w:rsidR="00C95EA8" w:rsidRPr="00A32564" w:rsidRDefault="00573226" w:rsidP="00C95EA8">
      <w:pPr>
        <w:spacing w:after="0" w:line="240" w:lineRule="auto"/>
        <w:jc w:val="both"/>
        <w:rPr>
          <w:rFonts w:cstheme="minorHAnsi"/>
          <w:b/>
          <w:bCs/>
          <w:sz w:val="24"/>
          <w:szCs w:val="24"/>
        </w:rPr>
      </w:pPr>
      <w:r w:rsidRPr="00A32564">
        <w:rPr>
          <w:rFonts w:cstheme="minorHAnsi"/>
          <w:b/>
          <w:bCs/>
          <w:sz w:val="24"/>
          <w:szCs w:val="24"/>
        </w:rPr>
        <w:t>6.4</w:t>
      </w:r>
      <w:r w:rsidR="00C95EA8" w:rsidRPr="00A32564">
        <w:rPr>
          <w:rFonts w:cstheme="minorHAnsi"/>
          <w:b/>
          <w:bCs/>
          <w:sz w:val="24"/>
          <w:szCs w:val="24"/>
        </w:rPr>
        <w:t>.1. Общи положения</w:t>
      </w:r>
    </w:p>
    <w:p w14:paraId="368E43F7"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 xml:space="preserve">При дефинирането на обхвата на системата за управление, </w:t>
      </w:r>
      <w:r w:rsidR="00832540" w:rsidRPr="00373454">
        <w:rPr>
          <w:rFonts w:cstheme="minorHAnsi"/>
          <w:sz w:val="24"/>
          <w:szCs w:val="24"/>
        </w:rPr>
        <w:t>Комитетът по управление</w:t>
      </w:r>
      <w:r w:rsidRPr="00373454">
        <w:rPr>
          <w:rFonts w:cstheme="minorHAnsi"/>
          <w:sz w:val="24"/>
          <w:szCs w:val="24"/>
        </w:rPr>
        <w:t xml:space="preserve"> взима в предвид:</w:t>
      </w:r>
    </w:p>
    <w:p w14:paraId="0AD21ACC"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a) външните и вътрешни обстоятелства, включени в контекста на организацията;</w:t>
      </w:r>
    </w:p>
    <w:p w14:paraId="395AC333" w14:textId="77777777" w:rsidR="00C95EA8" w:rsidRPr="00373454" w:rsidRDefault="00832540" w:rsidP="00C95EA8">
      <w:pPr>
        <w:spacing w:after="0" w:line="240" w:lineRule="auto"/>
        <w:ind w:firstLine="709"/>
        <w:jc w:val="both"/>
        <w:rPr>
          <w:rFonts w:cstheme="minorHAnsi"/>
          <w:sz w:val="24"/>
          <w:szCs w:val="24"/>
        </w:rPr>
      </w:pPr>
      <w:r w:rsidRPr="00373454">
        <w:rPr>
          <w:rFonts w:cstheme="minorHAnsi"/>
          <w:sz w:val="24"/>
          <w:szCs w:val="24"/>
        </w:rPr>
        <w:t>б</w:t>
      </w:r>
      <w:r w:rsidR="00C95EA8" w:rsidRPr="00373454">
        <w:rPr>
          <w:rFonts w:cstheme="minorHAnsi"/>
          <w:sz w:val="24"/>
          <w:szCs w:val="24"/>
        </w:rPr>
        <w:t>) заинтересованите страни и техните изисквания;</w:t>
      </w:r>
    </w:p>
    <w:p w14:paraId="69FF531E" w14:textId="77777777" w:rsidR="00832540" w:rsidRPr="00373454" w:rsidRDefault="00832540" w:rsidP="00832540">
      <w:pPr>
        <w:spacing w:after="0" w:line="240" w:lineRule="auto"/>
        <w:ind w:firstLine="709"/>
        <w:jc w:val="both"/>
        <w:rPr>
          <w:rFonts w:cstheme="minorHAnsi"/>
          <w:sz w:val="24"/>
          <w:szCs w:val="24"/>
        </w:rPr>
      </w:pPr>
      <w:r w:rsidRPr="00373454">
        <w:rPr>
          <w:rFonts w:cstheme="minorHAnsi"/>
          <w:sz w:val="24"/>
          <w:szCs w:val="24"/>
        </w:rPr>
        <w:t>в) визията и зависимостите между дейностите, изпълнявани от организацията и тези, които се изпълняват от други организации;</w:t>
      </w:r>
    </w:p>
    <w:p w14:paraId="03248CB4" w14:textId="77777777" w:rsidR="00832540" w:rsidRPr="00373454" w:rsidRDefault="00832540" w:rsidP="00832540">
      <w:pPr>
        <w:spacing w:after="0" w:line="240" w:lineRule="auto"/>
        <w:ind w:firstLine="709"/>
        <w:jc w:val="both"/>
        <w:rPr>
          <w:rFonts w:cstheme="minorHAnsi"/>
          <w:sz w:val="24"/>
          <w:szCs w:val="24"/>
        </w:rPr>
      </w:pPr>
      <w:r w:rsidRPr="00373454">
        <w:rPr>
          <w:rFonts w:cstheme="minorHAnsi"/>
          <w:sz w:val="24"/>
          <w:szCs w:val="24"/>
        </w:rPr>
        <w:t>г) организационни звена, функции и физически граници;</w:t>
      </w:r>
    </w:p>
    <w:p w14:paraId="2C3690F6" w14:textId="77777777" w:rsidR="00832540" w:rsidRPr="00373454" w:rsidRDefault="00832540" w:rsidP="00832540">
      <w:pPr>
        <w:spacing w:after="0" w:line="240" w:lineRule="auto"/>
        <w:ind w:firstLine="709"/>
        <w:jc w:val="both"/>
        <w:rPr>
          <w:rFonts w:cstheme="minorHAnsi"/>
          <w:sz w:val="24"/>
          <w:szCs w:val="24"/>
        </w:rPr>
      </w:pPr>
      <w:r w:rsidRPr="00373454">
        <w:rPr>
          <w:rFonts w:cstheme="minorHAnsi"/>
          <w:sz w:val="24"/>
          <w:szCs w:val="24"/>
        </w:rPr>
        <w:t>д) дейности, продукти и услуги предлагани от дружеството;</w:t>
      </w:r>
    </w:p>
    <w:p w14:paraId="4463F05B" w14:textId="77777777" w:rsidR="00832540" w:rsidRPr="00373454" w:rsidRDefault="00832540" w:rsidP="00832540">
      <w:pPr>
        <w:spacing w:after="0" w:line="240" w:lineRule="auto"/>
        <w:ind w:firstLine="709"/>
        <w:jc w:val="both"/>
        <w:rPr>
          <w:rFonts w:cstheme="minorHAnsi"/>
          <w:sz w:val="24"/>
          <w:szCs w:val="24"/>
        </w:rPr>
      </w:pPr>
      <w:r w:rsidRPr="00373454">
        <w:rPr>
          <w:rFonts w:cstheme="minorHAnsi"/>
          <w:sz w:val="24"/>
          <w:szCs w:val="24"/>
        </w:rPr>
        <w:t>е ) своите правомощия и способност да упражнява контрол и да оказва влияние</w:t>
      </w:r>
    </w:p>
    <w:p w14:paraId="4908AC5F" w14:textId="77777777" w:rsidR="00832540" w:rsidRPr="00373454" w:rsidRDefault="00832540" w:rsidP="00C95EA8">
      <w:pPr>
        <w:spacing w:after="0" w:line="240" w:lineRule="auto"/>
        <w:ind w:firstLine="709"/>
        <w:jc w:val="both"/>
        <w:rPr>
          <w:rFonts w:cstheme="minorHAnsi"/>
          <w:sz w:val="24"/>
          <w:szCs w:val="24"/>
        </w:rPr>
      </w:pPr>
    </w:p>
    <w:p w14:paraId="6CC9A621" w14:textId="77777777" w:rsidR="00C95EA8" w:rsidRPr="00373454" w:rsidRDefault="00C95EA8" w:rsidP="00C95EA8">
      <w:pPr>
        <w:tabs>
          <w:tab w:val="right" w:pos="1418"/>
        </w:tabs>
        <w:spacing w:after="0" w:line="240" w:lineRule="auto"/>
        <w:ind w:firstLine="709"/>
        <w:jc w:val="both"/>
        <w:rPr>
          <w:rFonts w:eastAsia="Times New Roman" w:cstheme="minorHAnsi"/>
          <w:b/>
          <w:sz w:val="24"/>
          <w:szCs w:val="24"/>
          <w:u w:val="single"/>
        </w:rPr>
      </w:pPr>
      <w:r w:rsidRPr="00373454">
        <w:rPr>
          <w:rFonts w:eastAsia="Times New Roman" w:cstheme="minorHAnsi"/>
          <w:b/>
          <w:sz w:val="24"/>
          <w:szCs w:val="24"/>
          <w:u w:val="single"/>
        </w:rPr>
        <w:t>Обхват на СУ:</w:t>
      </w:r>
    </w:p>
    <w:p w14:paraId="0EF7363A" w14:textId="086D9E7C" w:rsidR="00573226" w:rsidRPr="00573226" w:rsidRDefault="00573226" w:rsidP="00573226">
      <w:pPr>
        <w:widowControl w:val="0"/>
        <w:shd w:val="clear" w:color="auto" w:fill="FFFFFF"/>
        <w:ind w:firstLine="720"/>
        <w:jc w:val="both"/>
        <w:rPr>
          <w:rFonts w:ascii="Calibri" w:hAnsi="Calibri" w:cs="Aharoni"/>
          <w:sz w:val="24"/>
          <w:szCs w:val="24"/>
          <w:u w:val="single"/>
        </w:rPr>
      </w:pPr>
      <w:r w:rsidRPr="00FE2026">
        <w:rPr>
          <w:rFonts w:ascii="Calibri" w:hAnsi="Calibri" w:cs="Aharoni"/>
          <w:b/>
          <w:bCs/>
          <w:i/>
          <w:iCs/>
          <w:sz w:val="24"/>
          <w:szCs w:val="24"/>
        </w:rPr>
        <w:t>"</w:t>
      </w:r>
      <w:r w:rsidR="00EB2551">
        <w:rPr>
          <w:rFonts w:ascii="Calibri" w:hAnsi="Calibri" w:cs="Aharoni"/>
          <w:b/>
          <w:bCs/>
          <w:i/>
          <w:iCs/>
          <w:sz w:val="24"/>
          <w:szCs w:val="24"/>
        </w:rPr>
        <w:t>Б+Н БЪЛГАРИЯ</w:t>
      </w:r>
      <w:r w:rsidRPr="00FE2026">
        <w:rPr>
          <w:rFonts w:ascii="Calibri" w:hAnsi="Calibri" w:cs="Aharoni"/>
          <w:b/>
          <w:bCs/>
          <w:i/>
          <w:iCs/>
          <w:sz w:val="24"/>
          <w:szCs w:val="24"/>
        </w:rPr>
        <w:t>" ЕООД</w:t>
      </w:r>
      <w:r>
        <w:rPr>
          <w:rFonts w:ascii="Calibri" w:hAnsi="Calibri" w:cs="Aharoni"/>
          <w:sz w:val="24"/>
          <w:szCs w:val="24"/>
        </w:rPr>
        <w:t xml:space="preserve"> </w:t>
      </w:r>
      <w:r w:rsidRPr="00BD7503">
        <w:rPr>
          <w:rFonts w:ascii="Calibri" w:hAnsi="Calibri" w:cs="Aharoni"/>
          <w:sz w:val="24"/>
          <w:szCs w:val="24"/>
        </w:rPr>
        <w:t xml:space="preserve">предоставя </w:t>
      </w:r>
      <w:r w:rsidRPr="00573226">
        <w:rPr>
          <w:rFonts w:ascii="Calibri" w:hAnsi="Calibri" w:cs="Aharoni"/>
          <w:b/>
          <w:sz w:val="24"/>
          <w:szCs w:val="24"/>
        </w:rPr>
        <w:t xml:space="preserve">фасилити мениджмънт на своите клиенти: </w:t>
      </w:r>
      <w:r w:rsidRPr="00573226">
        <w:rPr>
          <w:rFonts w:ascii="Calibri" w:hAnsi="Calibri" w:cs="Calibri"/>
          <w:b/>
          <w:sz w:val="24"/>
          <w:szCs w:val="24"/>
          <w:shd w:val="clear" w:color="auto" w:fill="FFFFFF"/>
        </w:rPr>
        <w:t>услуги по почистване, техническа поддръжка, административно обслужване, услуги на рецепция, ОВК - услуги</w:t>
      </w:r>
      <w:r w:rsidR="00154982">
        <w:rPr>
          <w:rFonts w:ascii="Calibri" w:hAnsi="Calibri" w:cs="Calibri"/>
          <w:b/>
          <w:sz w:val="24"/>
          <w:szCs w:val="24"/>
          <w:shd w:val="clear" w:color="auto" w:fill="FFFFFF"/>
        </w:rPr>
        <w:t xml:space="preserve"> </w:t>
      </w:r>
      <w:r w:rsidRPr="00573226">
        <w:rPr>
          <w:rFonts w:ascii="Calibri" w:hAnsi="Calibri" w:cs="Calibri"/>
          <w:b/>
          <w:sz w:val="24"/>
          <w:szCs w:val="24"/>
          <w:shd w:val="clear" w:color="auto" w:fill="FFFFFF"/>
        </w:rPr>
        <w:t>, озеленяване, пожарна безопасност и др. услуги</w:t>
      </w:r>
      <w:r>
        <w:rPr>
          <w:rFonts w:ascii="Calibri" w:hAnsi="Calibri" w:cs="Calibri"/>
          <w:b/>
          <w:sz w:val="24"/>
          <w:szCs w:val="24"/>
          <w:shd w:val="clear" w:color="auto" w:fill="FFFFFF"/>
        </w:rPr>
        <w:t>.</w:t>
      </w:r>
    </w:p>
    <w:p w14:paraId="3CE81AD3" w14:textId="77777777" w:rsidR="00C95EA8" w:rsidRPr="000028EF" w:rsidRDefault="00C95EA8" w:rsidP="00C95EA8">
      <w:pPr>
        <w:spacing w:after="0" w:line="240" w:lineRule="auto"/>
        <w:jc w:val="both"/>
        <w:rPr>
          <w:rFonts w:cstheme="minorHAnsi"/>
          <w:b/>
          <w:bCs/>
          <w:sz w:val="24"/>
          <w:szCs w:val="24"/>
        </w:rPr>
      </w:pPr>
      <w:r w:rsidRPr="000028EF">
        <w:rPr>
          <w:rFonts w:cstheme="minorHAnsi"/>
          <w:b/>
          <w:bCs/>
          <w:sz w:val="24"/>
          <w:szCs w:val="24"/>
        </w:rPr>
        <w:lastRenderedPageBreak/>
        <w:t>6.</w:t>
      </w:r>
      <w:r w:rsidR="00F6055F" w:rsidRPr="000028EF">
        <w:rPr>
          <w:rFonts w:cstheme="minorHAnsi"/>
          <w:b/>
          <w:bCs/>
          <w:sz w:val="24"/>
          <w:szCs w:val="24"/>
        </w:rPr>
        <w:t>4</w:t>
      </w:r>
      <w:r w:rsidRPr="000028EF">
        <w:rPr>
          <w:rFonts w:cstheme="minorHAnsi"/>
          <w:b/>
          <w:bCs/>
          <w:sz w:val="24"/>
          <w:szCs w:val="24"/>
        </w:rPr>
        <w:t>.2. Процеси в обхвата на системата за управление</w:t>
      </w:r>
    </w:p>
    <w:p w14:paraId="2F59DCA2" w14:textId="5A2F744B" w:rsidR="00511FA2" w:rsidRPr="00373454" w:rsidRDefault="00C95EA8" w:rsidP="00C95EA8">
      <w:pPr>
        <w:tabs>
          <w:tab w:val="right" w:pos="1418"/>
        </w:tabs>
        <w:spacing w:after="0" w:line="240" w:lineRule="auto"/>
        <w:ind w:firstLine="709"/>
        <w:jc w:val="both"/>
        <w:rPr>
          <w:rFonts w:eastAsia="Times New Roman" w:cstheme="minorHAnsi"/>
          <w:sz w:val="24"/>
          <w:szCs w:val="24"/>
        </w:rPr>
      </w:pPr>
      <w:r w:rsidRPr="00373454">
        <w:rPr>
          <w:rFonts w:cstheme="minorHAnsi"/>
          <w:sz w:val="24"/>
          <w:szCs w:val="24"/>
        </w:rPr>
        <w:t xml:space="preserve">Системата за управление на </w:t>
      </w:r>
      <w:r w:rsidR="00EB2551" w:rsidRPr="00FE2026">
        <w:rPr>
          <w:rFonts w:ascii="Calibri" w:hAnsi="Calibri" w:cs="Aharoni"/>
          <w:b/>
          <w:bCs/>
          <w:i/>
          <w:iCs/>
          <w:sz w:val="24"/>
          <w:szCs w:val="24"/>
        </w:rPr>
        <w:t>"</w:t>
      </w:r>
      <w:r w:rsidR="00EB2551">
        <w:rPr>
          <w:rFonts w:ascii="Calibri" w:hAnsi="Calibri" w:cs="Aharoni"/>
          <w:b/>
          <w:bCs/>
          <w:i/>
          <w:iCs/>
          <w:sz w:val="24"/>
          <w:szCs w:val="24"/>
        </w:rPr>
        <w:t>Б+Н БЪЛГАРИЯ</w:t>
      </w:r>
      <w:r w:rsidR="00EB2551" w:rsidRPr="00FE2026">
        <w:rPr>
          <w:rFonts w:ascii="Calibri" w:hAnsi="Calibri" w:cs="Aharoni"/>
          <w:b/>
          <w:bCs/>
          <w:i/>
          <w:iCs/>
          <w:sz w:val="24"/>
          <w:szCs w:val="24"/>
        </w:rPr>
        <w:t>" ЕООД</w:t>
      </w:r>
      <w:r w:rsidR="00EB2551">
        <w:rPr>
          <w:rFonts w:ascii="Calibri" w:hAnsi="Calibri" w:cs="Aharoni"/>
          <w:sz w:val="24"/>
          <w:szCs w:val="24"/>
        </w:rPr>
        <w:t xml:space="preserve"> </w:t>
      </w:r>
      <w:r w:rsidRPr="00373454">
        <w:rPr>
          <w:rFonts w:cstheme="minorHAnsi"/>
          <w:sz w:val="24"/>
          <w:szCs w:val="24"/>
        </w:rPr>
        <w:t xml:space="preserve">е в съответствие с изискванията на </w:t>
      </w:r>
      <w:r w:rsidR="00554A97" w:rsidRPr="00373454">
        <w:rPr>
          <w:rFonts w:cstheme="minorHAnsi"/>
          <w:sz w:val="24"/>
          <w:szCs w:val="24"/>
        </w:rPr>
        <w:t>ISO</w:t>
      </w:r>
      <w:r w:rsidR="00554A97" w:rsidRPr="00373454">
        <w:rPr>
          <w:rFonts w:cstheme="minorHAnsi"/>
          <w:sz w:val="24"/>
          <w:szCs w:val="24"/>
          <w:lang w:val="en-US"/>
        </w:rPr>
        <w:t xml:space="preserve"> </w:t>
      </w:r>
      <w:r w:rsidR="00554A97" w:rsidRPr="00373454">
        <w:rPr>
          <w:rFonts w:cstheme="minorHAnsi"/>
          <w:sz w:val="24"/>
          <w:szCs w:val="24"/>
        </w:rPr>
        <w:t xml:space="preserve">9001:2015, ISO 14001:2015 и ISO 45001:2018 </w:t>
      </w:r>
      <w:r w:rsidRPr="00373454">
        <w:rPr>
          <w:rFonts w:eastAsia="Times New Roman" w:cstheme="minorHAnsi"/>
          <w:sz w:val="24"/>
          <w:szCs w:val="24"/>
        </w:rPr>
        <w:t>и се базира на следните процеси:</w:t>
      </w:r>
    </w:p>
    <w:p w14:paraId="2571ED5F" w14:textId="77777777" w:rsidR="00472778" w:rsidRPr="00373454" w:rsidRDefault="00CE7299" w:rsidP="00A32564">
      <w:pPr>
        <w:pStyle w:val="ListParagraph"/>
        <w:numPr>
          <w:ilvl w:val="0"/>
          <w:numId w:val="20"/>
        </w:numPr>
        <w:tabs>
          <w:tab w:val="right" w:pos="1418"/>
        </w:tabs>
        <w:spacing w:after="0" w:line="240" w:lineRule="auto"/>
        <w:jc w:val="both"/>
        <w:rPr>
          <w:rFonts w:eastAsia="Times New Roman" w:cstheme="minorHAnsi"/>
          <w:sz w:val="24"/>
          <w:szCs w:val="24"/>
        </w:rPr>
      </w:pPr>
      <w:r>
        <w:rPr>
          <w:rFonts w:eastAsia="Times New Roman" w:cstheme="minorHAnsi"/>
          <w:sz w:val="24"/>
          <w:szCs w:val="24"/>
        </w:rPr>
        <w:t>процеси свързани с клиенти на фасилити услуги</w:t>
      </w:r>
      <w:r w:rsidR="00472778" w:rsidRPr="00373454">
        <w:rPr>
          <w:rFonts w:eastAsia="Times New Roman" w:cstheme="minorHAnsi"/>
          <w:sz w:val="24"/>
          <w:szCs w:val="24"/>
        </w:rPr>
        <w:t>;</w:t>
      </w:r>
    </w:p>
    <w:p w14:paraId="1EAC2A08" w14:textId="77777777" w:rsidR="00C95EA8" w:rsidRPr="00373454" w:rsidRDefault="00CE7299" w:rsidP="00A32564">
      <w:pPr>
        <w:pStyle w:val="ListParagraph"/>
        <w:numPr>
          <w:ilvl w:val="0"/>
          <w:numId w:val="20"/>
        </w:numPr>
        <w:tabs>
          <w:tab w:val="right" w:pos="1418"/>
        </w:tabs>
        <w:spacing w:after="0" w:line="240" w:lineRule="auto"/>
        <w:jc w:val="both"/>
        <w:rPr>
          <w:rFonts w:eastAsia="Times New Roman" w:cstheme="minorHAnsi"/>
          <w:sz w:val="24"/>
          <w:szCs w:val="24"/>
        </w:rPr>
      </w:pPr>
      <w:r>
        <w:rPr>
          <w:rFonts w:eastAsia="Times New Roman" w:cstheme="minorHAnsi"/>
          <w:sz w:val="24"/>
          <w:szCs w:val="24"/>
        </w:rPr>
        <w:t>процеси, продукти и услуги от външни доставчици</w:t>
      </w:r>
      <w:r w:rsidR="00472778" w:rsidRPr="00373454">
        <w:rPr>
          <w:rFonts w:eastAsia="Times New Roman" w:cstheme="minorHAnsi"/>
          <w:sz w:val="24"/>
          <w:szCs w:val="24"/>
        </w:rPr>
        <w:t>;</w:t>
      </w:r>
    </w:p>
    <w:p w14:paraId="4DD54A8C" w14:textId="77777777" w:rsidR="00472778" w:rsidRPr="00373454" w:rsidRDefault="00CE7299" w:rsidP="00A32564">
      <w:pPr>
        <w:pStyle w:val="ListParagraph"/>
        <w:numPr>
          <w:ilvl w:val="0"/>
          <w:numId w:val="20"/>
        </w:numPr>
        <w:tabs>
          <w:tab w:val="right" w:pos="1418"/>
        </w:tabs>
        <w:spacing w:after="0" w:line="240" w:lineRule="auto"/>
        <w:jc w:val="both"/>
        <w:rPr>
          <w:rFonts w:eastAsia="Times New Roman" w:cstheme="minorHAnsi"/>
          <w:sz w:val="24"/>
          <w:szCs w:val="24"/>
        </w:rPr>
      </w:pPr>
      <w:r>
        <w:rPr>
          <w:rFonts w:eastAsia="Times New Roman" w:cstheme="minorHAnsi"/>
          <w:sz w:val="24"/>
          <w:szCs w:val="24"/>
        </w:rPr>
        <w:t>фасилити услуги</w:t>
      </w:r>
      <w:r w:rsidR="00472778" w:rsidRPr="00373454">
        <w:rPr>
          <w:rFonts w:eastAsia="Times New Roman" w:cstheme="minorHAnsi"/>
          <w:sz w:val="24"/>
          <w:szCs w:val="24"/>
        </w:rPr>
        <w:t>;</w:t>
      </w:r>
    </w:p>
    <w:p w14:paraId="0A99CE4E" w14:textId="77777777" w:rsidR="00CE7299" w:rsidRDefault="00CE7299" w:rsidP="00A32564">
      <w:pPr>
        <w:pStyle w:val="ListParagraph"/>
        <w:numPr>
          <w:ilvl w:val="0"/>
          <w:numId w:val="20"/>
        </w:numPr>
        <w:tabs>
          <w:tab w:val="right" w:pos="1418"/>
        </w:tabs>
        <w:spacing w:after="0" w:line="240" w:lineRule="auto"/>
        <w:jc w:val="both"/>
        <w:rPr>
          <w:rFonts w:eastAsia="Times New Roman" w:cstheme="minorHAnsi"/>
          <w:sz w:val="24"/>
          <w:szCs w:val="24"/>
        </w:rPr>
      </w:pPr>
      <w:r>
        <w:rPr>
          <w:rFonts w:eastAsia="Times New Roman" w:cstheme="minorHAnsi"/>
          <w:sz w:val="24"/>
          <w:szCs w:val="24"/>
        </w:rPr>
        <w:t>управление на околната среда;</w:t>
      </w:r>
    </w:p>
    <w:p w14:paraId="498C39F6" w14:textId="77777777" w:rsidR="00472778" w:rsidRPr="00373454" w:rsidRDefault="00CE7299" w:rsidP="00A32564">
      <w:pPr>
        <w:pStyle w:val="ListParagraph"/>
        <w:numPr>
          <w:ilvl w:val="0"/>
          <w:numId w:val="20"/>
        </w:numPr>
        <w:tabs>
          <w:tab w:val="right" w:pos="1418"/>
        </w:tabs>
        <w:spacing w:after="0" w:line="240" w:lineRule="auto"/>
        <w:jc w:val="both"/>
        <w:rPr>
          <w:rFonts w:eastAsia="Times New Roman" w:cstheme="minorHAnsi"/>
          <w:sz w:val="24"/>
          <w:szCs w:val="24"/>
        </w:rPr>
      </w:pPr>
      <w:r>
        <w:rPr>
          <w:rFonts w:eastAsia="Times New Roman" w:cstheme="minorHAnsi"/>
          <w:sz w:val="24"/>
          <w:szCs w:val="24"/>
        </w:rPr>
        <w:t>управление на здравето и безопасността при работа</w:t>
      </w:r>
      <w:r w:rsidR="00472778" w:rsidRPr="00373454">
        <w:rPr>
          <w:rFonts w:eastAsia="Times New Roman" w:cstheme="minorHAnsi"/>
          <w:sz w:val="24"/>
          <w:szCs w:val="24"/>
        </w:rPr>
        <w:t>.</w:t>
      </w:r>
    </w:p>
    <w:p w14:paraId="239871FA" w14:textId="77777777" w:rsidR="00C21E7C" w:rsidRDefault="00C21E7C" w:rsidP="00C95EA8">
      <w:pPr>
        <w:spacing w:after="0" w:line="240" w:lineRule="auto"/>
        <w:jc w:val="both"/>
        <w:rPr>
          <w:rFonts w:cstheme="minorHAnsi"/>
          <w:sz w:val="24"/>
          <w:szCs w:val="24"/>
        </w:rPr>
      </w:pPr>
    </w:p>
    <w:p w14:paraId="2A5954F8" w14:textId="77777777" w:rsidR="00C95EA8" w:rsidRPr="000028EF" w:rsidRDefault="00C95EA8" w:rsidP="00C95EA8">
      <w:pPr>
        <w:spacing w:after="0" w:line="240" w:lineRule="auto"/>
        <w:jc w:val="both"/>
        <w:rPr>
          <w:rFonts w:cstheme="minorHAnsi"/>
          <w:b/>
          <w:bCs/>
          <w:sz w:val="24"/>
          <w:szCs w:val="24"/>
        </w:rPr>
      </w:pPr>
      <w:r w:rsidRPr="000028EF">
        <w:rPr>
          <w:rFonts w:cstheme="minorHAnsi"/>
          <w:b/>
          <w:bCs/>
          <w:sz w:val="24"/>
          <w:szCs w:val="24"/>
        </w:rPr>
        <w:t>6.</w:t>
      </w:r>
      <w:r w:rsidR="00F6055F" w:rsidRPr="000028EF">
        <w:rPr>
          <w:rFonts w:cstheme="minorHAnsi"/>
          <w:b/>
          <w:bCs/>
          <w:sz w:val="24"/>
          <w:szCs w:val="24"/>
        </w:rPr>
        <w:t>4</w:t>
      </w:r>
      <w:r w:rsidRPr="000028EF">
        <w:rPr>
          <w:rFonts w:cstheme="minorHAnsi"/>
          <w:b/>
          <w:bCs/>
          <w:sz w:val="24"/>
          <w:szCs w:val="24"/>
        </w:rPr>
        <w:t>.3. Изключения от стандартите:</w:t>
      </w:r>
    </w:p>
    <w:p w14:paraId="401D7D12" w14:textId="77777777" w:rsidR="00C95EA8" w:rsidRPr="000028EF" w:rsidRDefault="00C95EA8" w:rsidP="00A32564">
      <w:pPr>
        <w:pStyle w:val="ListParagraph"/>
        <w:numPr>
          <w:ilvl w:val="1"/>
          <w:numId w:val="4"/>
        </w:numPr>
        <w:spacing w:after="0" w:line="240" w:lineRule="auto"/>
        <w:ind w:left="284" w:hanging="284"/>
        <w:jc w:val="both"/>
        <w:rPr>
          <w:rFonts w:cstheme="minorHAnsi"/>
          <w:b/>
          <w:sz w:val="24"/>
          <w:szCs w:val="24"/>
        </w:rPr>
      </w:pPr>
      <w:r w:rsidRPr="000028EF">
        <w:rPr>
          <w:rFonts w:cstheme="minorHAnsi"/>
          <w:b/>
          <w:sz w:val="24"/>
          <w:szCs w:val="24"/>
        </w:rPr>
        <w:t xml:space="preserve">От Системата за управление </w:t>
      </w:r>
      <w:r w:rsidR="00CA3BF1" w:rsidRPr="000028EF">
        <w:rPr>
          <w:rFonts w:cstheme="minorHAnsi"/>
          <w:b/>
          <w:sz w:val="24"/>
          <w:szCs w:val="24"/>
          <w:lang w:val="en-US"/>
        </w:rPr>
        <w:t>e</w:t>
      </w:r>
      <w:r w:rsidRPr="000028EF">
        <w:rPr>
          <w:rFonts w:cstheme="minorHAnsi"/>
          <w:b/>
          <w:sz w:val="24"/>
          <w:szCs w:val="24"/>
        </w:rPr>
        <w:t xml:space="preserve"> изключен</w:t>
      </w:r>
      <w:r w:rsidR="00CA3BF1" w:rsidRPr="000028EF">
        <w:rPr>
          <w:rFonts w:cstheme="minorHAnsi"/>
          <w:b/>
          <w:sz w:val="24"/>
          <w:szCs w:val="24"/>
        </w:rPr>
        <w:t>а</w:t>
      </w:r>
      <w:r w:rsidRPr="000028EF">
        <w:rPr>
          <w:rFonts w:cstheme="minorHAnsi"/>
          <w:b/>
          <w:sz w:val="24"/>
          <w:szCs w:val="24"/>
        </w:rPr>
        <w:t xml:space="preserve"> следн</w:t>
      </w:r>
      <w:r w:rsidR="00CA3BF1" w:rsidRPr="000028EF">
        <w:rPr>
          <w:rFonts w:cstheme="minorHAnsi"/>
          <w:b/>
          <w:sz w:val="24"/>
          <w:szCs w:val="24"/>
        </w:rPr>
        <w:t>а</w:t>
      </w:r>
      <w:r w:rsidRPr="000028EF">
        <w:rPr>
          <w:rFonts w:cstheme="minorHAnsi"/>
          <w:b/>
          <w:sz w:val="24"/>
          <w:szCs w:val="24"/>
        </w:rPr>
        <w:t>т</w:t>
      </w:r>
      <w:r w:rsidR="00CA3BF1" w:rsidRPr="000028EF">
        <w:rPr>
          <w:rFonts w:cstheme="minorHAnsi"/>
          <w:b/>
          <w:sz w:val="24"/>
          <w:szCs w:val="24"/>
        </w:rPr>
        <w:t>а</w:t>
      </w:r>
      <w:r w:rsidRPr="000028EF">
        <w:rPr>
          <w:rFonts w:cstheme="minorHAnsi"/>
          <w:b/>
          <w:sz w:val="24"/>
          <w:szCs w:val="24"/>
        </w:rPr>
        <w:t xml:space="preserve"> клауз</w:t>
      </w:r>
      <w:r w:rsidR="00CA3BF1" w:rsidRPr="000028EF">
        <w:rPr>
          <w:rFonts w:cstheme="minorHAnsi"/>
          <w:b/>
          <w:sz w:val="24"/>
          <w:szCs w:val="24"/>
        </w:rPr>
        <w:t>а</w:t>
      </w:r>
      <w:r w:rsidRPr="000028EF">
        <w:rPr>
          <w:rFonts w:cstheme="minorHAnsi"/>
          <w:b/>
          <w:sz w:val="24"/>
          <w:szCs w:val="24"/>
        </w:rPr>
        <w:t xml:space="preserve"> от ISO 9001:2015:</w:t>
      </w:r>
    </w:p>
    <w:p w14:paraId="4653E040" w14:textId="077F6251" w:rsidR="00274802" w:rsidRPr="00F53490" w:rsidRDefault="00C95EA8" w:rsidP="00A32564">
      <w:pPr>
        <w:numPr>
          <w:ilvl w:val="0"/>
          <w:numId w:val="4"/>
        </w:numPr>
        <w:spacing w:after="0" w:line="240" w:lineRule="auto"/>
        <w:jc w:val="both"/>
        <w:rPr>
          <w:rFonts w:cstheme="minorHAnsi"/>
          <w:sz w:val="24"/>
          <w:szCs w:val="24"/>
        </w:rPr>
      </w:pPr>
      <w:r w:rsidRPr="00274802">
        <w:rPr>
          <w:rFonts w:cstheme="minorHAnsi"/>
          <w:b/>
          <w:sz w:val="24"/>
          <w:szCs w:val="24"/>
        </w:rPr>
        <w:t xml:space="preserve">Кл. </w:t>
      </w:r>
      <w:r w:rsidR="00472778" w:rsidRPr="00274802">
        <w:rPr>
          <w:rFonts w:cstheme="minorHAnsi"/>
          <w:b/>
          <w:sz w:val="24"/>
          <w:szCs w:val="24"/>
        </w:rPr>
        <w:t>8.3</w:t>
      </w:r>
      <w:r w:rsidRPr="00274802">
        <w:rPr>
          <w:rFonts w:cstheme="minorHAnsi"/>
          <w:sz w:val="24"/>
          <w:szCs w:val="24"/>
        </w:rPr>
        <w:t xml:space="preserve"> – </w:t>
      </w:r>
      <w:r w:rsidR="00472778" w:rsidRPr="00274802">
        <w:rPr>
          <w:rFonts w:cstheme="minorHAnsi"/>
        </w:rPr>
        <w:t xml:space="preserve"> </w:t>
      </w:r>
      <w:r w:rsidR="00472778" w:rsidRPr="00F53490">
        <w:rPr>
          <w:rFonts w:cstheme="minorHAnsi"/>
          <w:sz w:val="24"/>
          <w:szCs w:val="24"/>
        </w:rPr>
        <w:t>Проектиране и разработване на продукти и услуги</w:t>
      </w:r>
      <w:r w:rsidRPr="00F53490">
        <w:rPr>
          <w:rFonts w:cstheme="minorHAnsi"/>
          <w:sz w:val="24"/>
          <w:szCs w:val="24"/>
        </w:rPr>
        <w:t xml:space="preserve">. Клаузата не е приложима при управлението на </w:t>
      </w:r>
      <w:r w:rsidR="00472778" w:rsidRPr="00F53490">
        <w:rPr>
          <w:rFonts w:cstheme="minorHAnsi"/>
          <w:sz w:val="24"/>
          <w:szCs w:val="24"/>
        </w:rPr>
        <w:t>основните процеси в</w:t>
      </w:r>
      <w:r w:rsidR="00274802" w:rsidRPr="00F53490">
        <w:rPr>
          <w:rFonts w:cstheme="minorHAnsi"/>
          <w:sz w:val="24"/>
          <w:szCs w:val="24"/>
        </w:rPr>
        <w:t xml:space="preserve"> организацията</w:t>
      </w:r>
      <w:r w:rsidR="00472778" w:rsidRPr="00F53490">
        <w:rPr>
          <w:rFonts w:cstheme="minorHAnsi"/>
          <w:sz w:val="24"/>
          <w:szCs w:val="24"/>
        </w:rPr>
        <w:t xml:space="preserve">. Дейностите отговарят на </w:t>
      </w:r>
      <w:r w:rsidR="00BB3FC9" w:rsidRPr="00F53490">
        <w:rPr>
          <w:rFonts w:cstheme="minorHAnsi"/>
          <w:sz w:val="24"/>
          <w:szCs w:val="24"/>
        </w:rPr>
        <w:t>правилата за работа на компани</w:t>
      </w:r>
      <w:r w:rsidR="00F53490">
        <w:rPr>
          <w:rFonts w:cstheme="minorHAnsi"/>
          <w:sz w:val="24"/>
          <w:szCs w:val="24"/>
        </w:rPr>
        <w:t>ята</w:t>
      </w:r>
      <w:r w:rsidR="00BB3FC9" w:rsidRPr="00F53490">
        <w:rPr>
          <w:rFonts w:cstheme="minorHAnsi"/>
          <w:sz w:val="24"/>
          <w:szCs w:val="24"/>
        </w:rPr>
        <w:t xml:space="preserve">, </w:t>
      </w:r>
      <w:r w:rsidR="00472778" w:rsidRPr="00F53490">
        <w:rPr>
          <w:rFonts w:cstheme="minorHAnsi"/>
          <w:sz w:val="24"/>
          <w:szCs w:val="24"/>
        </w:rPr>
        <w:t>национални нормативни документи, стандарти и клиентски изисквания</w:t>
      </w:r>
      <w:r w:rsidR="00274802" w:rsidRPr="00F53490">
        <w:rPr>
          <w:rFonts w:cstheme="minorHAnsi"/>
          <w:sz w:val="24"/>
          <w:szCs w:val="24"/>
        </w:rPr>
        <w:t>;</w:t>
      </w:r>
    </w:p>
    <w:p w14:paraId="1ACEC062" w14:textId="77777777" w:rsidR="00C95EA8" w:rsidRPr="00274802" w:rsidRDefault="00043642" w:rsidP="00A32564">
      <w:pPr>
        <w:numPr>
          <w:ilvl w:val="0"/>
          <w:numId w:val="4"/>
        </w:numPr>
        <w:spacing w:after="0" w:line="240" w:lineRule="auto"/>
        <w:jc w:val="both"/>
        <w:rPr>
          <w:rFonts w:cstheme="minorHAnsi"/>
          <w:sz w:val="24"/>
          <w:szCs w:val="24"/>
        </w:rPr>
      </w:pPr>
      <w:r w:rsidRPr="000028EF">
        <w:rPr>
          <w:rFonts w:cstheme="minorHAnsi"/>
          <w:b/>
          <w:sz w:val="24"/>
          <w:szCs w:val="24"/>
        </w:rPr>
        <w:t xml:space="preserve">Кл. </w:t>
      </w:r>
      <w:r w:rsidR="00274802" w:rsidRPr="000028EF">
        <w:rPr>
          <w:rFonts w:cstheme="minorHAnsi"/>
          <w:b/>
          <w:sz w:val="24"/>
          <w:szCs w:val="24"/>
        </w:rPr>
        <w:t>8.5.5</w:t>
      </w:r>
      <w:r w:rsidRPr="000028EF">
        <w:rPr>
          <w:rFonts w:cstheme="minorHAnsi"/>
          <w:b/>
          <w:sz w:val="24"/>
          <w:szCs w:val="24"/>
        </w:rPr>
        <w:t xml:space="preserve"> </w:t>
      </w:r>
      <w:r w:rsidRPr="000028EF">
        <w:rPr>
          <w:rFonts w:cstheme="minorHAnsi"/>
          <w:sz w:val="24"/>
          <w:szCs w:val="24"/>
        </w:rPr>
        <w:t>-</w:t>
      </w:r>
      <w:r w:rsidR="00274802" w:rsidRPr="000028EF">
        <w:rPr>
          <w:rFonts w:cstheme="minorHAnsi"/>
          <w:sz w:val="24"/>
          <w:szCs w:val="24"/>
        </w:rPr>
        <w:t xml:space="preserve"> Дейности след доставка</w:t>
      </w:r>
      <w:r w:rsidR="00472778" w:rsidRPr="000028EF">
        <w:rPr>
          <w:rFonts w:cstheme="minorHAnsi"/>
          <w:sz w:val="24"/>
          <w:szCs w:val="24"/>
        </w:rPr>
        <w:t>.</w:t>
      </w:r>
      <w:r w:rsidR="00274802">
        <w:rPr>
          <w:rFonts w:cstheme="minorHAnsi"/>
          <w:sz w:val="24"/>
          <w:szCs w:val="24"/>
        </w:rPr>
        <w:t xml:space="preserve"> Клаузата е неприложима при управление на основните процеси. Продуктът на извършената услуга е краен и се ползва от клиентите, без да е необходима допълнителна дейност или поддръжка.</w:t>
      </w:r>
    </w:p>
    <w:p w14:paraId="08B72DDF" w14:textId="77777777" w:rsidR="00C95EA8" w:rsidRPr="00373454" w:rsidRDefault="00C95EA8" w:rsidP="00A32564">
      <w:pPr>
        <w:pStyle w:val="ListParagraph"/>
        <w:numPr>
          <w:ilvl w:val="1"/>
          <w:numId w:val="4"/>
        </w:numPr>
        <w:spacing w:after="0" w:line="240" w:lineRule="auto"/>
        <w:ind w:left="284" w:hanging="284"/>
        <w:jc w:val="both"/>
        <w:rPr>
          <w:rFonts w:cstheme="minorHAnsi"/>
          <w:sz w:val="24"/>
          <w:szCs w:val="24"/>
        </w:rPr>
      </w:pPr>
      <w:r w:rsidRPr="00373454">
        <w:rPr>
          <w:rFonts w:cstheme="minorHAnsi"/>
          <w:b/>
          <w:sz w:val="24"/>
          <w:szCs w:val="24"/>
        </w:rPr>
        <w:t xml:space="preserve">Няма направени изключения от клаузите на ISO </w:t>
      </w:r>
      <w:r w:rsidR="00CE7299">
        <w:rPr>
          <w:rFonts w:cstheme="minorHAnsi"/>
          <w:b/>
          <w:sz w:val="24"/>
          <w:szCs w:val="24"/>
        </w:rPr>
        <w:t>14</w:t>
      </w:r>
      <w:r w:rsidRPr="00373454">
        <w:rPr>
          <w:rFonts w:cstheme="minorHAnsi"/>
          <w:b/>
          <w:sz w:val="24"/>
          <w:szCs w:val="24"/>
        </w:rPr>
        <w:t>001:201</w:t>
      </w:r>
      <w:r w:rsidR="00CE7299">
        <w:rPr>
          <w:rFonts w:cstheme="minorHAnsi"/>
          <w:b/>
          <w:sz w:val="24"/>
          <w:szCs w:val="24"/>
        </w:rPr>
        <w:t>5</w:t>
      </w:r>
      <w:r w:rsidRPr="00373454">
        <w:rPr>
          <w:rFonts w:cstheme="minorHAnsi"/>
          <w:sz w:val="24"/>
          <w:szCs w:val="24"/>
        </w:rPr>
        <w:t>.</w:t>
      </w:r>
      <w:r w:rsidRPr="00373454">
        <w:rPr>
          <w:rFonts w:eastAsia="Times New Roman" w:cstheme="minorHAnsi"/>
          <w:sz w:val="24"/>
          <w:szCs w:val="24"/>
        </w:rPr>
        <w:t xml:space="preserve"> </w:t>
      </w:r>
    </w:p>
    <w:p w14:paraId="76677550" w14:textId="77777777" w:rsidR="00C95EA8" w:rsidRDefault="00C95EA8" w:rsidP="00C95EA8">
      <w:pPr>
        <w:pStyle w:val="ListParagraph"/>
        <w:spacing w:after="0" w:line="240" w:lineRule="auto"/>
        <w:ind w:left="0" w:firstLine="709"/>
        <w:jc w:val="both"/>
        <w:rPr>
          <w:rFonts w:eastAsia="Times New Roman" w:cstheme="minorHAnsi"/>
          <w:sz w:val="24"/>
          <w:szCs w:val="24"/>
        </w:rPr>
      </w:pPr>
      <w:r w:rsidRPr="00373454">
        <w:rPr>
          <w:rFonts w:eastAsia="Times New Roman" w:cstheme="minorHAnsi"/>
          <w:sz w:val="24"/>
          <w:szCs w:val="24"/>
        </w:rPr>
        <w:t xml:space="preserve">Системата за управление в частта ISO </w:t>
      </w:r>
      <w:r w:rsidR="00CE7299">
        <w:rPr>
          <w:rFonts w:eastAsia="Times New Roman" w:cstheme="minorHAnsi"/>
          <w:sz w:val="24"/>
          <w:szCs w:val="24"/>
        </w:rPr>
        <w:t>14</w:t>
      </w:r>
      <w:r w:rsidRPr="00373454">
        <w:rPr>
          <w:rFonts w:eastAsia="Times New Roman" w:cstheme="minorHAnsi"/>
          <w:sz w:val="24"/>
          <w:szCs w:val="24"/>
        </w:rPr>
        <w:t>001:201</w:t>
      </w:r>
      <w:r w:rsidR="00CE7299">
        <w:rPr>
          <w:rFonts w:eastAsia="Times New Roman" w:cstheme="minorHAnsi"/>
          <w:sz w:val="24"/>
          <w:szCs w:val="24"/>
        </w:rPr>
        <w:t>5</w:t>
      </w:r>
      <w:r w:rsidRPr="00373454">
        <w:rPr>
          <w:rFonts w:eastAsia="Times New Roman" w:cstheme="minorHAnsi"/>
          <w:sz w:val="24"/>
          <w:szCs w:val="24"/>
        </w:rPr>
        <w:t xml:space="preserve">, обхваща цялостната дейност </w:t>
      </w:r>
      <w:r w:rsidR="00C21E7C">
        <w:rPr>
          <w:rFonts w:eastAsia="Times New Roman" w:cstheme="minorHAnsi"/>
          <w:sz w:val="24"/>
          <w:szCs w:val="24"/>
        </w:rPr>
        <w:t>– всички идентифицирани процеси в</w:t>
      </w:r>
      <w:r w:rsidRPr="00373454">
        <w:rPr>
          <w:rFonts w:eastAsia="Times New Roman" w:cstheme="minorHAnsi"/>
          <w:sz w:val="24"/>
          <w:szCs w:val="24"/>
        </w:rPr>
        <w:t xml:space="preserve"> </w:t>
      </w:r>
      <w:r w:rsidR="00043642">
        <w:rPr>
          <w:rFonts w:eastAsia="Times New Roman" w:cstheme="minorHAnsi"/>
          <w:sz w:val="24"/>
          <w:szCs w:val="24"/>
        </w:rPr>
        <w:t>организацията</w:t>
      </w:r>
      <w:r w:rsidRPr="00373454">
        <w:rPr>
          <w:rFonts w:eastAsia="Times New Roman" w:cstheme="minorHAnsi"/>
          <w:sz w:val="24"/>
          <w:szCs w:val="24"/>
        </w:rPr>
        <w:t xml:space="preserve"> и покрива всички клаузи на стандарта</w:t>
      </w:r>
      <w:r w:rsidR="00CE7299">
        <w:rPr>
          <w:rFonts w:eastAsia="Times New Roman" w:cstheme="minorHAnsi"/>
          <w:sz w:val="24"/>
          <w:szCs w:val="24"/>
        </w:rPr>
        <w:t>.</w:t>
      </w:r>
    </w:p>
    <w:p w14:paraId="7A0C6BD4" w14:textId="77777777" w:rsidR="00CE7299" w:rsidRPr="00373454" w:rsidRDefault="00CE7299" w:rsidP="00A32564">
      <w:pPr>
        <w:pStyle w:val="ListParagraph"/>
        <w:numPr>
          <w:ilvl w:val="1"/>
          <w:numId w:val="4"/>
        </w:numPr>
        <w:spacing w:after="0" w:line="240" w:lineRule="auto"/>
        <w:ind w:left="284" w:hanging="284"/>
        <w:jc w:val="both"/>
        <w:rPr>
          <w:rFonts w:cstheme="minorHAnsi"/>
          <w:sz w:val="24"/>
          <w:szCs w:val="24"/>
        </w:rPr>
      </w:pPr>
      <w:r w:rsidRPr="00373454">
        <w:rPr>
          <w:rFonts w:cstheme="minorHAnsi"/>
          <w:b/>
          <w:sz w:val="24"/>
          <w:szCs w:val="24"/>
        </w:rPr>
        <w:t xml:space="preserve">Няма направени изключения от клаузите на ISO </w:t>
      </w:r>
      <w:r>
        <w:rPr>
          <w:rFonts w:cstheme="minorHAnsi"/>
          <w:b/>
          <w:sz w:val="24"/>
          <w:szCs w:val="24"/>
        </w:rPr>
        <w:t>45</w:t>
      </w:r>
      <w:r w:rsidRPr="00373454">
        <w:rPr>
          <w:rFonts w:cstheme="minorHAnsi"/>
          <w:b/>
          <w:sz w:val="24"/>
          <w:szCs w:val="24"/>
        </w:rPr>
        <w:t>001:201</w:t>
      </w:r>
      <w:r>
        <w:rPr>
          <w:rFonts w:cstheme="minorHAnsi"/>
          <w:b/>
          <w:sz w:val="24"/>
          <w:szCs w:val="24"/>
        </w:rPr>
        <w:t>8</w:t>
      </w:r>
      <w:r w:rsidRPr="00373454">
        <w:rPr>
          <w:rFonts w:cstheme="minorHAnsi"/>
          <w:sz w:val="24"/>
          <w:szCs w:val="24"/>
        </w:rPr>
        <w:t>.</w:t>
      </w:r>
      <w:r w:rsidRPr="00373454">
        <w:rPr>
          <w:rFonts w:eastAsia="Times New Roman" w:cstheme="minorHAnsi"/>
          <w:sz w:val="24"/>
          <w:szCs w:val="24"/>
        </w:rPr>
        <w:t xml:space="preserve"> </w:t>
      </w:r>
    </w:p>
    <w:p w14:paraId="4991A844" w14:textId="77777777" w:rsidR="00CE7299" w:rsidRPr="00C21E7C" w:rsidRDefault="00CE7299" w:rsidP="00C21E7C">
      <w:pPr>
        <w:spacing w:after="0" w:line="240" w:lineRule="auto"/>
        <w:ind w:firstLine="708"/>
        <w:jc w:val="both"/>
        <w:rPr>
          <w:rFonts w:eastAsia="Times New Roman" w:cstheme="minorHAnsi"/>
          <w:sz w:val="24"/>
          <w:szCs w:val="24"/>
        </w:rPr>
      </w:pPr>
      <w:r w:rsidRPr="00C21E7C">
        <w:rPr>
          <w:rFonts w:eastAsia="Times New Roman" w:cstheme="minorHAnsi"/>
          <w:sz w:val="24"/>
          <w:szCs w:val="24"/>
        </w:rPr>
        <w:t xml:space="preserve">Системата за управление в частта ISO 45001:2018, обхваща цялостната дейност </w:t>
      </w:r>
      <w:r w:rsidR="00C21E7C">
        <w:rPr>
          <w:rFonts w:eastAsia="Times New Roman" w:cstheme="minorHAnsi"/>
          <w:sz w:val="24"/>
          <w:szCs w:val="24"/>
        </w:rPr>
        <w:t>– всички идентифицирани процеси в</w:t>
      </w:r>
      <w:r w:rsidRPr="00C21E7C">
        <w:rPr>
          <w:rFonts w:eastAsia="Times New Roman" w:cstheme="minorHAnsi"/>
          <w:sz w:val="24"/>
          <w:szCs w:val="24"/>
        </w:rPr>
        <w:t xml:space="preserve"> </w:t>
      </w:r>
      <w:r w:rsidR="00043642" w:rsidRPr="00C21E7C">
        <w:rPr>
          <w:rFonts w:eastAsia="Times New Roman" w:cstheme="minorHAnsi"/>
          <w:sz w:val="24"/>
          <w:szCs w:val="24"/>
        </w:rPr>
        <w:t>организацията</w:t>
      </w:r>
      <w:r w:rsidRPr="00C21E7C">
        <w:rPr>
          <w:rFonts w:eastAsia="Times New Roman" w:cstheme="minorHAnsi"/>
          <w:sz w:val="24"/>
          <w:szCs w:val="24"/>
        </w:rPr>
        <w:t xml:space="preserve"> и покрива всички клаузи на стандарта.</w:t>
      </w:r>
    </w:p>
    <w:p w14:paraId="73F1031B" w14:textId="77777777" w:rsidR="00CE7299" w:rsidRPr="00373454" w:rsidRDefault="00CE7299" w:rsidP="00C95EA8">
      <w:pPr>
        <w:pStyle w:val="ListParagraph"/>
        <w:spacing w:after="0" w:line="240" w:lineRule="auto"/>
        <w:ind w:left="0" w:firstLine="709"/>
        <w:jc w:val="both"/>
        <w:rPr>
          <w:rFonts w:cstheme="minorHAnsi"/>
          <w:sz w:val="24"/>
          <w:szCs w:val="24"/>
        </w:rPr>
      </w:pPr>
    </w:p>
    <w:p w14:paraId="00110AD0" w14:textId="77777777" w:rsidR="00C95EA8" w:rsidRPr="00373454" w:rsidRDefault="00C95EA8" w:rsidP="00C95EA8">
      <w:pPr>
        <w:spacing w:after="0" w:line="240" w:lineRule="auto"/>
        <w:ind w:firstLine="720"/>
        <w:jc w:val="both"/>
        <w:rPr>
          <w:rFonts w:cstheme="minorHAnsi"/>
          <w:sz w:val="24"/>
          <w:szCs w:val="24"/>
        </w:rPr>
      </w:pPr>
      <w:r w:rsidRPr="00274802">
        <w:rPr>
          <w:rFonts w:cstheme="minorHAnsi"/>
          <w:sz w:val="24"/>
          <w:szCs w:val="24"/>
        </w:rPr>
        <w:t xml:space="preserve">Отсъствието на гореизброените изисквания не застрашава способността и отговорността на </w:t>
      </w:r>
      <w:r w:rsidR="00043642">
        <w:rPr>
          <w:rFonts w:cstheme="minorHAnsi"/>
          <w:sz w:val="24"/>
          <w:szCs w:val="24"/>
        </w:rPr>
        <w:t>организацията</w:t>
      </w:r>
      <w:r w:rsidRPr="00274802">
        <w:rPr>
          <w:rFonts w:cstheme="minorHAnsi"/>
          <w:sz w:val="24"/>
          <w:szCs w:val="24"/>
        </w:rPr>
        <w:t xml:space="preserve"> да предоставя съответстващи на изискванията услуги, при непрекъснато повишаване на клиентската удовлетвореност</w:t>
      </w:r>
      <w:r w:rsidR="001D7C57">
        <w:rPr>
          <w:rFonts w:cstheme="minorHAnsi"/>
          <w:sz w:val="24"/>
          <w:szCs w:val="24"/>
        </w:rPr>
        <w:t>, опазване на околната среда, здравето и безопасността при работа</w:t>
      </w:r>
      <w:r w:rsidRPr="00274802">
        <w:rPr>
          <w:rFonts w:cstheme="minorHAnsi"/>
          <w:sz w:val="24"/>
          <w:szCs w:val="24"/>
        </w:rPr>
        <w:t>.</w:t>
      </w:r>
    </w:p>
    <w:p w14:paraId="28D88589" w14:textId="77777777" w:rsidR="00C95EA8" w:rsidRPr="000028EF" w:rsidRDefault="00C95EA8" w:rsidP="00C95EA8">
      <w:pPr>
        <w:spacing w:after="0" w:line="240" w:lineRule="auto"/>
        <w:ind w:firstLine="709"/>
        <w:jc w:val="both"/>
        <w:rPr>
          <w:rFonts w:cstheme="minorHAnsi"/>
          <w:b/>
          <w:bCs/>
        </w:rPr>
      </w:pPr>
    </w:p>
    <w:p w14:paraId="1587A68D" w14:textId="77777777" w:rsidR="00C95EA8" w:rsidRPr="000028EF" w:rsidRDefault="00C95EA8" w:rsidP="00C95EA8">
      <w:pPr>
        <w:spacing w:after="0" w:line="240" w:lineRule="auto"/>
        <w:jc w:val="both"/>
        <w:rPr>
          <w:rFonts w:cstheme="minorHAnsi"/>
          <w:b/>
          <w:bCs/>
          <w:sz w:val="24"/>
          <w:szCs w:val="24"/>
        </w:rPr>
      </w:pPr>
      <w:r w:rsidRPr="000028EF">
        <w:rPr>
          <w:rFonts w:cstheme="minorHAnsi"/>
          <w:b/>
          <w:bCs/>
          <w:sz w:val="24"/>
          <w:szCs w:val="24"/>
        </w:rPr>
        <w:t>6.</w:t>
      </w:r>
      <w:r w:rsidR="00F6055F" w:rsidRPr="000028EF">
        <w:rPr>
          <w:rFonts w:cstheme="minorHAnsi"/>
          <w:b/>
          <w:bCs/>
          <w:sz w:val="24"/>
          <w:szCs w:val="24"/>
        </w:rPr>
        <w:t>4</w:t>
      </w:r>
      <w:r w:rsidRPr="000028EF">
        <w:rPr>
          <w:rFonts w:cstheme="minorHAnsi"/>
          <w:b/>
          <w:bCs/>
          <w:sz w:val="24"/>
          <w:szCs w:val="24"/>
        </w:rPr>
        <w:t>.4. Изнесени процеси/външни услуги в обхвата на системата за управление</w:t>
      </w:r>
    </w:p>
    <w:p w14:paraId="100D1ECE" w14:textId="77777777" w:rsidR="00C95EA8" w:rsidRPr="00373454" w:rsidRDefault="00C95EA8" w:rsidP="00C95EA8">
      <w:pPr>
        <w:spacing w:after="0" w:line="240" w:lineRule="auto"/>
        <w:ind w:firstLine="720"/>
        <w:jc w:val="both"/>
        <w:rPr>
          <w:rFonts w:cstheme="minorHAnsi"/>
          <w:sz w:val="24"/>
          <w:szCs w:val="24"/>
        </w:rPr>
      </w:pPr>
      <w:r w:rsidRPr="00373454">
        <w:rPr>
          <w:rFonts w:cstheme="minorHAnsi"/>
          <w:sz w:val="24"/>
          <w:szCs w:val="24"/>
        </w:rPr>
        <w:t>При извършване на дейностите в обхвата на СУ, се извършва възлагане на изпълнение на процеси или части от процеси на външни изпълнители (доставчици).</w:t>
      </w:r>
    </w:p>
    <w:p w14:paraId="6263856C" w14:textId="77777777" w:rsidR="00C95EA8" w:rsidRPr="00373454" w:rsidRDefault="00C95EA8" w:rsidP="00C95EA8">
      <w:pPr>
        <w:spacing w:after="0" w:line="240" w:lineRule="auto"/>
        <w:ind w:firstLine="720"/>
        <w:jc w:val="both"/>
        <w:rPr>
          <w:rFonts w:cstheme="minorHAnsi"/>
          <w:sz w:val="24"/>
          <w:szCs w:val="24"/>
        </w:rPr>
      </w:pPr>
      <w:r w:rsidRPr="00373454">
        <w:rPr>
          <w:rFonts w:cstheme="minorHAnsi"/>
          <w:sz w:val="24"/>
          <w:szCs w:val="24"/>
        </w:rPr>
        <w:t>Процеси и части от процеси в обхвата на СУ, поверени на външни изпълнители (доставчици) са:</w:t>
      </w:r>
    </w:p>
    <w:p w14:paraId="1F02701B" w14:textId="4493B906" w:rsidR="00EB5A4E" w:rsidRPr="00373454" w:rsidRDefault="00BB3FC9" w:rsidP="00A32564">
      <w:pPr>
        <w:numPr>
          <w:ilvl w:val="0"/>
          <w:numId w:val="4"/>
        </w:numPr>
        <w:spacing w:after="0" w:line="240" w:lineRule="auto"/>
        <w:jc w:val="both"/>
        <w:rPr>
          <w:rFonts w:cstheme="minorHAnsi"/>
          <w:sz w:val="24"/>
          <w:szCs w:val="24"/>
        </w:rPr>
      </w:pPr>
      <w:r>
        <w:rPr>
          <w:rFonts w:cstheme="minorHAnsi"/>
          <w:sz w:val="24"/>
          <w:szCs w:val="24"/>
        </w:rPr>
        <w:t>Отделни ф</w:t>
      </w:r>
      <w:r w:rsidR="00CE7299">
        <w:rPr>
          <w:rFonts w:cstheme="minorHAnsi"/>
          <w:sz w:val="24"/>
          <w:szCs w:val="24"/>
        </w:rPr>
        <w:t>асилити услуги</w:t>
      </w:r>
      <w:r>
        <w:rPr>
          <w:rFonts w:cstheme="minorHAnsi"/>
          <w:sz w:val="24"/>
          <w:szCs w:val="24"/>
        </w:rPr>
        <w:t xml:space="preserve"> </w:t>
      </w:r>
      <w:r w:rsidRPr="000028EF">
        <w:rPr>
          <w:rFonts w:cstheme="minorHAnsi"/>
          <w:sz w:val="24"/>
          <w:szCs w:val="24"/>
          <w:lang w:val="en-US"/>
        </w:rPr>
        <w:t>(</w:t>
      </w:r>
      <w:r w:rsidRPr="000028EF">
        <w:rPr>
          <w:rFonts w:cstheme="minorHAnsi"/>
          <w:sz w:val="24"/>
          <w:szCs w:val="24"/>
        </w:rPr>
        <w:t xml:space="preserve">противопожарна охрана, </w:t>
      </w:r>
      <w:r w:rsidR="000028EF" w:rsidRPr="000028EF">
        <w:rPr>
          <w:rFonts w:cstheme="minorHAnsi"/>
          <w:sz w:val="24"/>
          <w:szCs w:val="24"/>
        </w:rPr>
        <w:t xml:space="preserve">техническа поддръжка, поддръжка на системи за контрол на достъп, борба с вредители и др.) </w:t>
      </w:r>
      <w:r w:rsidR="00C95EA8" w:rsidRPr="00373454">
        <w:rPr>
          <w:rFonts w:cstheme="minorHAnsi"/>
          <w:sz w:val="24"/>
          <w:szCs w:val="24"/>
        </w:rPr>
        <w:t>– задълженията и отговорностите на всяка от страните се регламентира чрез договор</w:t>
      </w:r>
      <w:r w:rsidR="00CE7299" w:rsidRPr="00CE7299">
        <w:rPr>
          <w:rFonts w:cstheme="minorHAnsi"/>
          <w:sz w:val="24"/>
          <w:szCs w:val="24"/>
        </w:rPr>
        <w:t xml:space="preserve"> </w:t>
      </w:r>
      <w:r w:rsidR="00CE7299">
        <w:rPr>
          <w:rFonts w:cstheme="minorHAnsi"/>
          <w:sz w:val="24"/>
          <w:szCs w:val="24"/>
        </w:rPr>
        <w:t>и/или споразумение</w:t>
      </w:r>
      <w:r w:rsidR="00CE7299" w:rsidRPr="00373454">
        <w:rPr>
          <w:rFonts w:cstheme="minorHAnsi"/>
          <w:sz w:val="24"/>
          <w:szCs w:val="24"/>
        </w:rPr>
        <w:t>;</w:t>
      </w:r>
    </w:p>
    <w:p w14:paraId="3B93768E" w14:textId="6B0F21ED" w:rsidR="00C95EA8" w:rsidRPr="00373454" w:rsidRDefault="00C95EA8" w:rsidP="00A32564">
      <w:pPr>
        <w:numPr>
          <w:ilvl w:val="0"/>
          <w:numId w:val="4"/>
        </w:numPr>
        <w:spacing w:after="0" w:line="240" w:lineRule="auto"/>
        <w:jc w:val="both"/>
        <w:rPr>
          <w:rFonts w:cstheme="minorHAnsi"/>
          <w:sz w:val="24"/>
          <w:szCs w:val="24"/>
        </w:rPr>
      </w:pPr>
      <w:r w:rsidRPr="00373454">
        <w:rPr>
          <w:rFonts w:cstheme="minorHAnsi"/>
          <w:sz w:val="24"/>
          <w:szCs w:val="24"/>
        </w:rPr>
        <w:lastRenderedPageBreak/>
        <w:t xml:space="preserve">ремонт и профилактика на </w:t>
      </w:r>
      <w:r w:rsidR="000028EF" w:rsidRPr="000028EF">
        <w:rPr>
          <w:rFonts w:cstheme="minorHAnsi"/>
          <w:sz w:val="24"/>
          <w:szCs w:val="24"/>
        </w:rPr>
        <w:t xml:space="preserve">оборудването на </w:t>
      </w:r>
      <w:r w:rsidR="00EB2551" w:rsidRPr="00FE2026">
        <w:rPr>
          <w:rFonts w:ascii="Calibri" w:hAnsi="Calibri" w:cs="Aharoni"/>
          <w:b/>
          <w:bCs/>
          <w:i/>
          <w:iCs/>
          <w:sz w:val="24"/>
          <w:szCs w:val="24"/>
        </w:rPr>
        <w:t>"</w:t>
      </w:r>
      <w:r w:rsidR="00EB2551">
        <w:rPr>
          <w:rFonts w:ascii="Calibri" w:hAnsi="Calibri" w:cs="Aharoni"/>
          <w:b/>
          <w:bCs/>
          <w:i/>
          <w:iCs/>
          <w:sz w:val="24"/>
          <w:szCs w:val="24"/>
        </w:rPr>
        <w:t>Б+Н БЪЛГАРИЯ</w:t>
      </w:r>
      <w:r w:rsidR="00EB2551" w:rsidRPr="00FE2026">
        <w:rPr>
          <w:rFonts w:ascii="Calibri" w:hAnsi="Calibri" w:cs="Aharoni"/>
          <w:b/>
          <w:bCs/>
          <w:i/>
          <w:iCs/>
          <w:sz w:val="24"/>
          <w:szCs w:val="24"/>
        </w:rPr>
        <w:t>" ЕООД</w:t>
      </w:r>
      <w:r w:rsidR="00EB2551">
        <w:rPr>
          <w:rFonts w:ascii="Calibri" w:hAnsi="Calibri" w:cs="Aharoni"/>
          <w:sz w:val="24"/>
          <w:szCs w:val="24"/>
        </w:rPr>
        <w:t xml:space="preserve"> </w:t>
      </w:r>
      <w:r w:rsidR="00FE2026">
        <w:rPr>
          <w:rFonts w:cstheme="minorHAnsi"/>
          <w:sz w:val="24"/>
          <w:szCs w:val="24"/>
        </w:rPr>
        <w:t>–</w:t>
      </w:r>
      <w:r w:rsidR="00EB5A4E" w:rsidRPr="00373454">
        <w:rPr>
          <w:rFonts w:cstheme="minorHAnsi"/>
          <w:sz w:val="24"/>
          <w:szCs w:val="24"/>
        </w:rPr>
        <w:t xml:space="preserve"> задълженията и отговорностите на всяка от страните се регламентира чрез договор</w:t>
      </w:r>
      <w:r w:rsidR="00CE7299">
        <w:rPr>
          <w:rFonts w:cstheme="minorHAnsi"/>
          <w:sz w:val="24"/>
          <w:szCs w:val="24"/>
        </w:rPr>
        <w:t xml:space="preserve"> и/или споразумение</w:t>
      </w:r>
      <w:r w:rsidRPr="00373454">
        <w:rPr>
          <w:rFonts w:cstheme="minorHAnsi"/>
          <w:sz w:val="24"/>
          <w:szCs w:val="24"/>
        </w:rPr>
        <w:t>;</w:t>
      </w:r>
    </w:p>
    <w:p w14:paraId="2337E8A6" w14:textId="77777777" w:rsidR="00EB5A4E" w:rsidRPr="00373454" w:rsidRDefault="00EB5A4E" w:rsidP="00A32564">
      <w:pPr>
        <w:numPr>
          <w:ilvl w:val="0"/>
          <w:numId w:val="4"/>
        </w:numPr>
        <w:spacing w:after="0" w:line="240" w:lineRule="auto"/>
        <w:jc w:val="both"/>
        <w:rPr>
          <w:rFonts w:cstheme="minorHAnsi"/>
          <w:sz w:val="24"/>
          <w:szCs w:val="24"/>
        </w:rPr>
      </w:pPr>
      <w:r w:rsidRPr="00373454">
        <w:rPr>
          <w:rFonts w:cstheme="minorHAnsi"/>
          <w:sz w:val="24"/>
          <w:szCs w:val="24"/>
        </w:rPr>
        <w:t>калибриране/проверка на средства за измерване</w:t>
      </w:r>
      <w:r w:rsidR="00CE7299">
        <w:rPr>
          <w:rFonts w:cstheme="minorHAnsi"/>
          <w:sz w:val="24"/>
          <w:szCs w:val="24"/>
        </w:rPr>
        <w:t>;</w:t>
      </w:r>
    </w:p>
    <w:p w14:paraId="32E4F196" w14:textId="77777777" w:rsidR="00C95EA8" w:rsidRDefault="00C95EA8" w:rsidP="00A32564">
      <w:pPr>
        <w:numPr>
          <w:ilvl w:val="0"/>
          <w:numId w:val="4"/>
        </w:numPr>
        <w:spacing w:after="0" w:line="240" w:lineRule="auto"/>
        <w:jc w:val="both"/>
        <w:rPr>
          <w:rFonts w:cstheme="minorHAnsi"/>
          <w:sz w:val="24"/>
          <w:szCs w:val="24"/>
        </w:rPr>
      </w:pPr>
      <w:r w:rsidRPr="00373454">
        <w:rPr>
          <w:rFonts w:cstheme="minorHAnsi"/>
          <w:sz w:val="24"/>
          <w:szCs w:val="24"/>
        </w:rPr>
        <w:t>провеждане на обучения, организирани от външни организации;</w:t>
      </w:r>
    </w:p>
    <w:p w14:paraId="7E0A2316" w14:textId="77777777" w:rsidR="00C95EA8" w:rsidRPr="00373454" w:rsidRDefault="00C95EA8" w:rsidP="00A32564">
      <w:pPr>
        <w:numPr>
          <w:ilvl w:val="0"/>
          <w:numId w:val="4"/>
        </w:numPr>
        <w:spacing w:after="0" w:line="240" w:lineRule="auto"/>
        <w:jc w:val="both"/>
        <w:rPr>
          <w:rFonts w:cstheme="minorHAnsi"/>
          <w:sz w:val="24"/>
          <w:szCs w:val="24"/>
        </w:rPr>
      </w:pPr>
      <w:r w:rsidRPr="00373454">
        <w:rPr>
          <w:rFonts w:cstheme="minorHAnsi"/>
          <w:sz w:val="24"/>
          <w:szCs w:val="24"/>
        </w:rPr>
        <w:t>провеждане на одити на СУ;</w:t>
      </w:r>
    </w:p>
    <w:p w14:paraId="65F0F182" w14:textId="77777777" w:rsidR="00C95EA8" w:rsidRPr="00373454" w:rsidRDefault="00C95EA8" w:rsidP="00A32564">
      <w:pPr>
        <w:numPr>
          <w:ilvl w:val="0"/>
          <w:numId w:val="4"/>
        </w:numPr>
        <w:spacing w:after="0" w:line="240" w:lineRule="auto"/>
        <w:jc w:val="both"/>
        <w:rPr>
          <w:rFonts w:cstheme="minorHAnsi"/>
          <w:sz w:val="24"/>
          <w:szCs w:val="24"/>
        </w:rPr>
      </w:pPr>
      <w:r w:rsidRPr="00373454">
        <w:rPr>
          <w:rFonts w:cstheme="minorHAnsi"/>
          <w:sz w:val="24"/>
          <w:szCs w:val="24"/>
        </w:rPr>
        <w:t>други.</w:t>
      </w:r>
    </w:p>
    <w:p w14:paraId="676E056E" w14:textId="2BA1B112" w:rsidR="00C95EA8" w:rsidRPr="00373454" w:rsidRDefault="00C95EA8" w:rsidP="00C95EA8">
      <w:pPr>
        <w:spacing w:after="0" w:line="240" w:lineRule="auto"/>
        <w:ind w:firstLine="720"/>
        <w:jc w:val="both"/>
        <w:rPr>
          <w:rFonts w:eastAsia="Times New Roman" w:cstheme="minorHAnsi"/>
          <w:sz w:val="24"/>
          <w:szCs w:val="24"/>
        </w:rPr>
      </w:pPr>
      <w:r w:rsidRPr="00373454">
        <w:rPr>
          <w:rFonts w:eastAsia="Times New Roman" w:cstheme="minorHAnsi"/>
          <w:sz w:val="24"/>
          <w:szCs w:val="24"/>
        </w:rPr>
        <w:t xml:space="preserve">Управлението на тези процеси е осигурено чрез договори (когато е приложимо) и е регламентирано в процедура от СУ </w:t>
      </w:r>
      <w:r w:rsidR="00542ADC" w:rsidRPr="00373454">
        <w:rPr>
          <w:rFonts w:eastAsia="Times New Roman" w:cstheme="minorHAnsi"/>
          <w:sz w:val="24"/>
          <w:szCs w:val="24"/>
        </w:rPr>
        <w:t>–</w:t>
      </w:r>
      <w:r w:rsidRPr="00373454">
        <w:rPr>
          <w:rFonts w:eastAsia="Times New Roman" w:cstheme="minorHAnsi"/>
          <w:sz w:val="24"/>
          <w:szCs w:val="24"/>
        </w:rPr>
        <w:t xml:space="preserve"> </w:t>
      </w:r>
      <w:r w:rsidR="00542ADC" w:rsidRPr="00373454">
        <w:rPr>
          <w:rFonts w:eastAsia="Times New Roman" w:cstheme="minorHAnsi"/>
          <w:sz w:val="24"/>
          <w:szCs w:val="24"/>
        </w:rPr>
        <w:t xml:space="preserve">П </w:t>
      </w:r>
      <w:r w:rsidR="00BB3FC9">
        <w:rPr>
          <w:rFonts w:eastAsia="Times New Roman" w:cstheme="minorHAnsi"/>
          <w:sz w:val="24"/>
          <w:szCs w:val="24"/>
        </w:rPr>
        <w:t>2-1</w:t>
      </w:r>
      <w:r w:rsidR="00542ADC" w:rsidRPr="00373454">
        <w:rPr>
          <w:rFonts w:eastAsia="Times New Roman" w:cstheme="minorHAnsi"/>
          <w:sz w:val="24"/>
          <w:szCs w:val="24"/>
        </w:rPr>
        <w:t xml:space="preserve"> </w:t>
      </w:r>
      <w:r w:rsidRPr="00373454">
        <w:rPr>
          <w:rFonts w:eastAsia="Times New Roman" w:cstheme="minorHAnsi"/>
          <w:sz w:val="24"/>
          <w:szCs w:val="24"/>
        </w:rPr>
        <w:t>"</w:t>
      </w:r>
      <w:r w:rsidR="00BB3FC9" w:rsidRPr="00BB3FC9">
        <w:rPr>
          <w:rFonts w:eastAsia="Times New Roman" w:cstheme="minorHAnsi"/>
          <w:sz w:val="24"/>
          <w:szCs w:val="24"/>
        </w:rPr>
        <w:t>Процеси, свързани с клиента на фасилити услуги. Удовлетвореност на клиента"</w:t>
      </w:r>
      <w:r w:rsidR="00B20C0B" w:rsidRPr="00373454">
        <w:rPr>
          <w:rFonts w:eastAsia="Times New Roman" w:cstheme="minorHAnsi"/>
          <w:sz w:val="24"/>
          <w:szCs w:val="24"/>
        </w:rPr>
        <w:t xml:space="preserve">, </w:t>
      </w:r>
      <w:r w:rsidR="00BB3FC9" w:rsidRPr="00BB3FC9">
        <w:rPr>
          <w:rFonts w:eastAsia="Times New Roman" w:cstheme="minorHAnsi"/>
          <w:sz w:val="24"/>
          <w:szCs w:val="24"/>
        </w:rPr>
        <w:t>П 2-2 "Управление на процеси, продукти и услуги от външни доставчици", П 2-3 "Управление и контрол на предлаганите услуги. Собственост на клиента"</w:t>
      </w:r>
      <w:r w:rsidR="00BB3FC9">
        <w:rPr>
          <w:rFonts w:eastAsia="Times New Roman" w:cstheme="minorHAnsi"/>
          <w:sz w:val="24"/>
          <w:szCs w:val="24"/>
        </w:rPr>
        <w:t xml:space="preserve">, </w:t>
      </w:r>
      <w:r w:rsidR="00BB3FC9" w:rsidRPr="00BB3FC9">
        <w:rPr>
          <w:rFonts w:eastAsia="Times New Roman" w:cstheme="minorHAnsi"/>
          <w:sz w:val="24"/>
          <w:szCs w:val="24"/>
        </w:rPr>
        <w:t>П 2-5 "Управление на здравето и безопасността при работа"</w:t>
      </w:r>
      <w:r w:rsidRPr="00373454">
        <w:rPr>
          <w:rFonts w:eastAsia="Times New Roman" w:cstheme="minorHAnsi"/>
          <w:sz w:val="24"/>
          <w:szCs w:val="24"/>
        </w:rPr>
        <w:t xml:space="preserve">. По време на извършване на външните процеси, </w:t>
      </w:r>
      <w:r w:rsidR="00F53490" w:rsidRPr="00F53490">
        <w:rPr>
          <w:rFonts w:eastAsia="Times New Roman" w:cstheme="minorHAnsi"/>
          <w:b/>
          <w:bCs/>
          <w:i/>
          <w:iCs/>
          <w:sz w:val="24"/>
          <w:szCs w:val="24"/>
        </w:rPr>
        <w:t>Фасилити мениджърите и Ръководителите направление</w:t>
      </w:r>
      <w:r w:rsidRPr="00373454">
        <w:rPr>
          <w:rFonts w:eastAsia="Times New Roman" w:cstheme="minorHAnsi"/>
          <w:sz w:val="24"/>
          <w:szCs w:val="24"/>
        </w:rPr>
        <w:t xml:space="preserve"> контролират спазването на условията на сключените договори за извършване на възложените процеси.</w:t>
      </w:r>
    </w:p>
    <w:p w14:paraId="02D33ACF" w14:textId="77777777" w:rsidR="00F6055F" w:rsidRPr="00F6055F" w:rsidRDefault="00F6055F" w:rsidP="00F6055F">
      <w:pPr>
        <w:pStyle w:val="BodyText"/>
        <w:tabs>
          <w:tab w:val="left" w:pos="993"/>
          <w:tab w:val="right" w:pos="1418"/>
        </w:tabs>
        <w:spacing w:after="0" w:line="240" w:lineRule="auto"/>
        <w:ind w:left="1069"/>
        <w:jc w:val="both"/>
        <w:rPr>
          <w:rFonts w:cstheme="minorHAnsi"/>
          <w:sz w:val="24"/>
          <w:szCs w:val="24"/>
          <w:highlight w:val="yellow"/>
        </w:rPr>
      </w:pPr>
    </w:p>
    <w:p w14:paraId="7C83D59C" w14:textId="77777777" w:rsidR="00C21E7C" w:rsidRPr="000028EF" w:rsidRDefault="00C21E7C" w:rsidP="00C21E7C">
      <w:pPr>
        <w:spacing w:after="0" w:line="240" w:lineRule="auto"/>
        <w:jc w:val="both"/>
        <w:rPr>
          <w:rFonts w:cstheme="minorHAnsi"/>
          <w:b/>
          <w:bCs/>
          <w:sz w:val="24"/>
          <w:szCs w:val="24"/>
        </w:rPr>
      </w:pPr>
      <w:r w:rsidRPr="000028EF">
        <w:rPr>
          <w:rFonts w:cstheme="minorHAnsi"/>
          <w:b/>
          <w:bCs/>
          <w:sz w:val="24"/>
          <w:szCs w:val="24"/>
        </w:rPr>
        <w:t>6.5.5. Физически граници на системата за управление</w:t>
      </w:r>
    </w:p>
    <w:p w14:paraId="68A6CDA3" w14:textId="08F893DD" w:rsidR="00C21E7C" w:rsidRPr="00373454" w:rsidRDefault="00C21E7C" w:rsidP="00C21E7C">
      <w:pPr>
        <w:tabs>
          <w:tab w:val="right" w:pos="1418"/>
        </w:tabs>
        <w:spacing w:after="0" w:line="240" w:lineRule="auto"/>
        <w:ind w:firstLine="709"/>
        <w:jc w:val="both"/>
        <w:rPr>
          <w:rFonts w:cstheme="minorHAnsi"/>
          <w:sz w:val="24"/>
          <w:szCs w:val="24"/>
        </w:rPr>
      </w:pPr>
      <w:r w:rsidRPr="00373454">
        <w:rPr>
          <w:rFonts w:cstheme="minorHAnsi"/>
          <w:sz w:val="24"/>
          <w:szCs w:val="24"/>
        </w:rPr>
        <w:t xml:space="preserve">Системата за управление на </w:t>
      </w:r>
      <w:r w:rsidR="00EB2551" w:rsidRPr="00FE2026">
        <w:rPr>
          <w:rFonts w:ascii="Calibri" w:hAnsi="Calibri" w:cs="Aharoni"/>
          <w:b/>
          <w:bCs/>
          <w:i/>
          <w:iCs/>
          <w:sz w:val="24"/>
          <w:szCs w:val="24"/>
        </w:rPr>
        <w:t>"</w:t>
      </w:r>
      <w:r w:rsidR="00EB2551">
        <w:rPr>
          <w:rFonts w:ascii="Calibri" w:hAnsi="Calibri" w:cs="Aharoni"/>
          <w:b/>
          <w:bCs/>
          <w:i/>
          <w:iCs/>
          <w:sz w:val="24"/>
          <w:szCs w:val="24"/>
        </w:rPr>
        <w:t>Б+Н БЪЛГАРИЯ</w:t>
      </w:r>
      <w:r w:rsidR="00EB2551" w:rsidRPr="00FE2026">
        <w:rPr>
          <w:rFonts w:ascii="Calibri" w:hAnsi="Calibri" w:cs="Aharoni"/>
          <w:b/>
          <w:bCs/>
          <w:i/>
          <w:iCs/>
          <w:sz w:val="24"/>
          <w:szCs w:val="24"/>
        </w:rPr>
        <w:t>" ЕООД</w:t>
      </w:r>
      <w:r w:rsidR="00EB2551">
        <w:rPr>
          <w:rFonts w:ascii="Calibri" w:hAnsi="Calibri" w:cs="Aharoni"/>
          <w:sz w:val="24"/>
          <w:szCs w:val="24"/>
        </w:rPr>
        <w:t xml:space="preserve"> </w:t>
      </w:r>
      <w:r w:rsidRPr="00373454">
        <w:rPr>
          <w:rFonts w:cstheme="minorHAnsi"/>
          <w:sz w:val="24"/>
          <w:szCs w:val="24"/>
        </w:rPr>
        <w:t>обхваща следните площадки:</w:t>
      </w:r>
    </w:p>
    <w:p w14:paraId="63A359DF" w14:textId="77777777" w:rsidR="000028EF" w:rsidRPr="000028EF" w:rsidRDefault="000028EF" w:rsidP="000028EF">
      <w:pPr>
        <w:numPr>
          <w:ilvl w:val="0"/>
          <w:numId w:val="28"/>
        </w:numPr>
        <w:tabs>
          <w:tab w:val="left" w:pos="851"/>
          <w:tab w:val="num" w:pos="1069"/>
        </w:tabs>
        <w:spacing w:after="0" w:line="240" w:lineRule="auto"/>
        <w:ind w:left="1069"/>
        <w:jc w:val="both"/>
        <w:rPr>
          <w:rFonts w:ascii="Calibri" w:eastAsia="Calibri" w:hAnsi="Calibri" w:cs="Calibri"/>
          <w:sz w:val="24"/>
          <w:szCs w:val="24"/>
        </w:rPr>
      </w:pPr>
      <w:r w:rsidRPr="000028EF">
        <w:rPr>
          <w:rFonts w:ascii="Calibri" w:eastAsia="Calibri" w:hAnsi="Calibri" w:cs="Calibri"/>
          <w:sz w:val="24"/>
          <w:szCs w:val="24"/>
        </w:rPr>
        <w:t>Офис сграда с дейност: управление на организацията, работа с клиенти.</w:t>
      </w:r>
    </w:p>
    <w:p w14:paraId="156BA1F7" w14:textId="271E9E27" w:rsidR="000028EF" w:rsidRPr="000028EF" w:rsidRDefault="000028EF" w:rsidP="00531D1D">
      <w:pPr>
        <w:numPr>
          <w:ilvl w:val="0"/>
          <w:numId w:val="29"/>
        </w:numPr>
        <w:tabs>
          <w:tab w:val="left" w:pos="993"/>
          <w:tab w:val="num" w:pos="2268"/>
        </w:tabs>
        <w:spacing w:after="0" w:line="240" w:lineRule="auto"/>
        <w:ind w:left="1069"/>
        <w:jc w:val="both"/>
        <w:rPr>
          <w:rFonts w:ascii="Calibri" w:eastAsia="Times New Roman" w:hAnsi="Calibri" w:cs="Calibri"/>
          <w:color w:val="000000"/>
          <w:sz w:val="24"/>
          <w:szCs w:val="24"/>
          <w:lang w:eastAsia="bg-BG"/>
        </w:rPr>
      </w:pPr>
      <w:r w:rsidRPr="000028EF">
        <w:rPr>
          <w:rFonts w:ascii="Calibri" w:eastAsia="Calibri" w:hAnsi="Calibri" w:cs="Calibri"/>
          <w:sz w:val="24"/>
          <w:szCs w:val="24"/>
        </w:rPr>
        <w:t xml:space="preserve">Адрес: гр. </w:t>
      </w:r>
      <w:r w:rsidRPr="000028EF">
        <w:rPr>
          <w:rFonts w:ascii="Calibri" w:eastAsia="Calibri" w:hAnsi="Calibri" w:cs="Calibri"/>
          <w:color w:val="000000"/>
          <w:sz w:val="24"/>
          <w:szCs w:val="24"/>
          <w:shd w:val="clear" w:color="auto" w:fill="FFFFFF"/>
        </w:rPr>
        <w:t xml:space="preserve">София, </w:t>
      </w:r>
      <w:r w:rsidRPr="000028EF">
        <w:rPr>
          <w:rFonts w:ascii="Calibri" w:eastAsia="Calibri" w:hAnsi="Calibri" w:cs="Calibri"/>
          <w:b/>
          <w:bCs/>
          <w:i/>
          <w:iCs/>
          <w:color w:val="000000"/>
          <w:sz w:val="24"/>
          <w:szCs w:val="24"/>
          <w:shd w:val="clear" w:color="auto" w:fill="FFFFFF"/>
        </w:rPr>
        <w:t xml:space="preserve">П.К. </w:t>
      </w:r>
      <w:r w:rsidR="00924456">
        <w:rPr>
          <w:rFonts w:ascii="Calibri" w:eastAsia="Calibri" w:hAnsi="Calibri" w:cs="Calibri"/>
          <w:b/>
          <w:bCs/>
          <w:i/>
          <w:iCs/>
          <w:color w:val="000000"/>
          <w:sz w:val="24"/>
          <w:szCs w:val="24"/>
          <w:shd w:val="clear" w:color="auto" w:fill="FFFFFF"/>
        </w:rPr>
        <w:t>1113</w:t>
      </w:r>
      <w:r w:rsidRPr="000028EF">
        <w:rPr>
          <w:rFonts w:ascii="Calibri" w:eastAsia="Calibri" w:hAnsi="Calibri" w:cs="Calibri"/>
          <w:b/>
          <w:bCs/>
          <w:i/>
          <w:iCs/>
          <w:color w:val="000000"/>
          <w:sz w:val="24"/>
          <w:szCs w:val="24"/>
          <w:shd w:val="clear" w:color="auto" w:fill="FFFFFF"/>
        </w:rPr>
        <w:t xml:space="preserve">, </w:t>
      </w:r>
      <w:r w:rsidRPr="00316277">
        <w:rPr>
          <w:rFonts w:ascii="Calibri" w:eastAsia="Calibri" w:hAnsi="Calibri" w:cs="Calibri"/>
          <w:color w:val="000000"/>
          <w:sz w:val="24"/>
          <w:szCs w:val="24"/>
          <w:shd w:val="clear" w:color="auto" w:fill="FFFFFF"/>
        </w:rPr>
        <w:t xml:space="preserve">ул. </w:t>
      </w:r>
      <w:r w:rsidRPr="00316277">
        <w:rPr>
          <w:rFonts w:ascii="Calibri" w:eastAsia="Calibri" w:hAnsi="Calibri" w:cs="Calibri"/>
          <w:sz w:val="24"/>
          <w:szCs w:val="24"/>
        </w:rPr>
        <w:t>"</w:t>
      </w:r>
      <w:r w:rsidR="00531D1D" w:rsidRPr="00316277">
        <w:rPr>
          <w:rFonts w:ascii="Calibri" w:eastAsia="Calibri" w:hAnsi="Calibri" w:cs="Calibri"/>
          <w:color w:val="000000"/>
          <w:sz w:val="24"/>
          <w:szCs w:val="24"/>
          <w:shd w:val="clear" w:color="auto" w:fill="FFFFFF"/>
        </w:rPr>
        <w:t>131</w:t>
      </w:r>
      <w:r w:rsidRPr="00316277">
        <w:rPr>
          <w:rFonts w:ascii="Calibri" w:eastAsia="Calibri" w:hAnsi="Calibri" w:cs="Calibri"/>
          <w:sz w:val="24"/>
          <w:szCs w:val="24"/>
        </w:rPr>
        <w:t>"</w:t>
      </w:r>
      <w:r w:rsidRPr="00316277">
        <w:rPr>
          <w:rFonts w:ascii="Calibri" w:eastAsia="Calibri" w:hAnsi="Calibri" w:cs="Calibri"/>
          <w:color w:val="000000"/>
          <w:sz w:val="24"/>
          <w:szCs w:val="24"/>
          <w:shd w:val="clear" w:color="auto" w:fill="FFFFFF"/>
        </w:rPr>
        <w:t xml:space="preserve"> №</w:t>
      </w:r>
      <w:r w:rsidR="00531D1D" w:rsidRPr="00316277">
        <w:rPr>
          <w:rFonts w:ascii="Calibri" w:eastAsia="Calibri" w:hAnsi="Calibri" w:cs="Calibri"/>
          <w:color w:val="000000"/>
          <w:sz w:val="24"/>
          <w:szCs w:val="24"/>
          <w:shd w:val="clear" w:color="auto" w:fill="FFFFFF"/>
        </w:rPr>
        <w:t>3</w:t>
      </w:r>
      <w:r w:rsidRPr="000028EF">
        <w:rPr>
          <w:rFonts w:ascii="Calibri" w:eastAsia="Calibri" w:hAnsi="Calibri" w:cs="Calibri"/>
          <w:b/>
          <w:bCs/>
          <w:i/>
          <w:iCs/>
          <w:color w:val="000000"/>
          <w:sz w:val="24"/>
          <w:szCs w:val="24"/>
          <w:shd w:val="clear" w:color="auto" w:fill="FFFFFF"/>
        </w:rPr>
        <w:t xml:space="preserve">, </w:t>
      </w:r>
      <w:r w:rsidRPr="000028EF">
        <w:rPr>
          <w:rFonts w:ascii="Calibri" w:eastAsia="Calibri" w:hAnsi="Calibri" w:cs="Calibri"/>
          <w:color w:val="000000"/>
          <w:sz w:val="24"/>
          <w:szCs w:val="24"/>
          <w:shd w:val="clear" w:color="auto" w:fill="FFFFFF"/>
        </w:rPr>
        <w:t>партерен етаж</w:t>
      </w:r>
      <w:r w:rsidR="00531D1D">
        <w:rPr>
          <w:rFonts w:ascii="Calibri" w:eastAsia="Calibri" w:hAnsi="Calibri" w:cs="Calibri"/>
          <w:color w:val="000000"/>
          <w:sz w:val="24"/>
          <w:szCs w:val="24"/>
          <w:shd w:val="clear" w:color="auto" w:fill="FFFFFF"/>
        </w:rPr>
        <w:t xml:space="preserve"> </w:t>
      </w:r>
      <w:r w:rsidRPr="000028EF">
        <w:rPr>
          <w:rFonts w:ascii="Calibri" w:eastAsia="Times New Roman" w:hAnsi="Calibri" w:cs="Calibri"/>
          <w:color w:val="000000"/>
          <w:sz w:val="24"/>
          <w:szCs w:val="24"/>
          <w:lang w:eastAsia="bg-BG"/>
        </w:rPr>
        <w:t>(Head office);</w:t>
      </w:r>
    </w:p>
    <w:p w14:paraId="5D312B97" w14:textId="77777777" w:rsidR="000028EF" w:rsidRPr="000028EF" w:rsidRDefault="000028EF" w:rsidP="000028EF">
      <w:pPr>
        <w:tabs>
          <w:tab w:val="left" w:pos="993"/>
          <w:tab w:val="num" w:pos="2268"/>
        </w:tabs>
        <w:spacing w:after="0" w:line="240" w:lineRule="auto"/>
        <w:ind w:left="1069"/>
        <w:jc w:val="both"/>
        <w:rPr>
          <w:rFonts w:ascii="Calibri" w:eastAsia="Times New Roman" w:hAnsi="Calibri" w:cs="Calibri"/>
          <w:color w:val="000000"/>
          <w:sz w:val="24"/>
          <w:szCs w:val="24"/>
          <w:lang w:val="en-US" w:eastAsia="bg-BG"/>
        </w:rPr>
      </w:pPr>
    </w:p>
    <w:p w14:paraId="426215CC" w14:textId="3BC81F52" w:rsidR="000028EF" w:rsidRPr="000028EF" w:rsidRDefault="000028EF" w:rsidP="000028EF">
      <w:pPr>
        <w:numPr>
          <w:ilvl w:val="0"/>
          <w:numId w:val="28"/>
        </w:numPr>
        <w:tabs>
          <w:tab w:val="left" w:pos="851"/>
          <w:tab w:val="num" w:pos="1069"/>
        </w:tabs>
        <w:spacing w:after="0" w:line="240" w:lineRule="auto"/>
        <w:ind w:left="1069"/>
        <w:jc w:val="both"/>
        <w:rPr>
          <w:rFonts w:ascii="Calibri" w:eastAsia="Calibri" w:hAnsi="Calibri" w:cs="Calibri"/>
          <w:sz w:val="24"/>
          <w:szCs w:val="24"/>
        </w:rPr>
      </w:pPr>
      <w:r w:rsidRPr="000028EF">
        <w:rPr>
          <w:rFonts w:ascii="Calibri" w:eastAsia="Calibri" w:hAnsi="Calibri" w:cs="Calibri"/>
          <w:sz w:val="24"/>
          <w:szCs w:val="24"/>
        </w:rPr>
        <w:t xml:space="preserve">Офис помещения </w:t>
      </w:r>
      <w:r w:rsidRPr="000028EF">
        <w:rPr>
          <w:rFonts w:ascii="Calibri" w:eastAsia="Calibri" w:hAnsi="Calibri" w:cs="Calibri"/>
          <w:sz w:val="24"/>
          <w:szCs w:val="24"/>
          <w:lang w:val="en-US"/>
        </w:rPr>
        <w:t>(mail room)</w:t>
      </w:r>
      <w:r w:rsidR="00531D1D">
        <w:rPr>
          <w:rFonts w:ascii="Calibri" w:eastAsia="Calibri" w:hAnsi="Calibri" w:cs="Calibri"/>
          <w:sz w:val="24"/>
          <w:szCs w:val="24"/>
        </w:rPr>
        <w:t xml:space="preserve"> </w:t>
      </w:r>
      <w:r w:rsidR="00531D1D" w:rsidRPr="00FE2026">
        <w:rPr>
          <w:rFonts w:ascii="Calibri" w:eastAsia="Calibri" w:hAnsi="Calibri" w:cs="Calibri"/>
          <w:b/>
          <w:bCs/>
          <w:i/>
          <w:iCs/>
          <w:sz w:val="24"/>
          <w:szCs w:val="24"/>
        </w:rPr>
        <w:t>на обект на клиент</w:t>
      </w:r>
      <w:r w:rsidR="00531D1D">
        <w:rPr>
          <w:rFonts w:ascii="Calibri" w:eastAsia="Calibri" w:hAnsi="Calibri" w:cs="Calibri"/>
          <w:sz w:val="24"/>
          <w:szCs w:val="24"/>
        </w:rPr>
        <w:t>:</w:t>
      </w:r>
    </w:p>
    <w:p w14:paraId="47EB1A10" w14:textId="0AA13005" w:rsidR="000028EF" w:rsidRPr="000028EF" w:rsidRDefault="000028EF" w:rsidP="000028EF">
      <w:pPr>
        <w:numPr>
          <w:ilvl w:val="0"/>
          <w:numId w:val="29"/>
        </w:numPr>
        <w:tabs>
          <w:tab w:val="left" w:pos="993"/>
          <w:tab w:val="num" w:pos="2268"/>
        </w:tabs>
        <w:spacing w:after="0" w:line="240" w:lineRule="auto"/>
        <w:ind w:left="1069"/>
        <w:jc w:val="both"/>
        <w:rPr>
          <w:rFonts w:ascii="Calibri" w:eastAsia="Calibri" w:hAnsi="Calibri" w:cs="Calibri"/>
          <w:sz w:val="24"/>
          <w:szCs w:val="24"/>
        </w:rPr>
      </w:pPr>
      <w:r w:rsidRPr="000028EF">
        <w:rPr>
          <w:rFonts w:ascii="Calibri" w:eastAsia="Calibri" w:hAnsi="Calibri" w:cs="Calibri"/>
          <w:sz w:val="24"/>
          <w:szCs w:val="24"/>
        </w:rPr>
        <w:t xml:space="preserve">Адрес: </w:t>
      </w:r>
      <w:r w:rsidR="00924456" w:rsidRPr="00316277">
        <w:rPr>
          <w:rFonts w:ascii="Calibri" w:eastAsia="Calibri" w:hAnsi="Calibri" w:cs="Calibri"/>
          <w:b/>
          <w:bCs/>
          <w:i/>
          <w:iCs/>
          <w:sz w:val="24"/>
          <w:szCs w:val="24"/>
        </w:rPr>
        <w:t xml:space="preserve">гр. </w:t>
      </w:r>
      <w:r w:rsidR="00924456" w:rsidRPr="00316277">
        <w:rPr>
          <w:rFonts w:ascii="Calibri" w:eastAsia="Calibri" w:hAnsi="Calibri" w:cs="Calibri"/>
          <w:b/>
          <w:bCs/>
          <w:i/>
          <w:iCs/>
          <w:color w:val="000000"/>
          <w:sz w:val="24"/>
          <w:szCs w:val="24"/>
          <w:shd w:val="clear" w:color="auto" w:fill="FFFFFF"/>
        </w:rPr>
        <w:t>София, бул. Александър Малинов, Бизнес парк София</w:t>
      </w:r>
      <w:r w:rsidRPr="000028EF">
        <w:rPr>
          <w:rFonts w:ascii="Calibri" w:eastAsia="Calibri" w:hAnsi="Calibri" w:cs="Calibri"/>
          <w:sz w:val="24"/>
          <w:szCs w:val="24"/>
        </w:rPr>
        <w:t xml:space="preserve">, </w:t>
      </w:r>
      <w:r w:rsidR="00924456" w:rsidRPr="00924456">
        <w:rPr>
          <w:rFonts w:ascii="Calibri" w:eastAsia="Calibri" w:hAnsi="Calibri" w:cs="Calibri"/>
          <w:b/>
          <w:bCs/>
          <w:i/>
          <w:iCs/>
          <w:sz w:val="24"/>
          <w:szCs w:val="24"/>
        </w:rPr>
        <w:t>сграда 8, партер</w:t>
      </w:r>
      <w:r w:rsidRPr="000028EF">
        <w:rPr>
          <w:rFonts w:ascii="Calibri" w:eastAsia="Calibri" w:hAnsi="Calibri" w:cs="Calibri"/>
          <w:sz w:val="24"/>
          <w:szCs w:val="24"/>
        </w:rPr>
        <w:t>;</w:t>
      </w:r>
    </w:p>
    <w:p w14:paraId="2153A152" w14:textId="77777777" w:rsidR="000028EF" w:rsidRPr="000028EF" w:rsidRDefault="000028EF" w:rsidP="000028EF">
      <w:pPr>
        <w:tabs>
          <w:tab w:val="left" w:pos="993"/>
        </w:tabs>
        <w:spacing w:after="0" w:line="240" w:lineRule="auto"/>
        <w:ind w:left="1069"/>
        <w:jc w:val="both"/>
        <w:rPr>
          <w:rFonts w:ascii="Calibri" w:eastAsia="Calibri" w:hAnsi="Calibri" w:cs="Calibri"/>
          <w:sz w:val="24"/>
          <w:szCs w:val="24"/>
        </w:rPr>
      </w:pPr>
    </w:p>
    <w:p w14:paraId="20608189" w14:textId="3E8FCCB4" w:rsidR="000028EF" w:rsidRPr="000028EF" w:rsidRDefault="000028EF" w:rsidP="000028EF">
      <w:pPr>
        <w:numPr>
          <w:ilvl w:val="0"/>
          <w:numId w:val="29"/>
        </w:numPr>
        <w:tabs>
          <w:tab w:val="left" w:pos="993"/>
          <w:tab w:val="num" w:pos="2268"/>
        </w:tabs>
        <w:spacing w:after="0" w:line="240" w:lineRule="auto"/>
        <w:ind w:left="1069"/>
        <w:jc w:val="both"/>
        <w:rPr>
          <w:rFonts w:ascii="Calibri" w:eastAsia="Calibri" w:hAnsi="Calibri" w:cs="Calibri"/>
          <w:sz w:val="24"/>
          <w:szCs w:val="24"/>
        </w:rPr>
      </w:pPr>
      <w:r w:rsidRPr="000028EF">
        <w:rPr>
          <w:rFonts w:ascii="Calibri" w:eastAsia="Calibri" w:hAnsi="Calibri" w:cs="Calibri"/>
          <w:sz w:val="24"/>
          <w:szCs w:val="24"/>
        </w:rPr>
        <w:t xml:space="preserve">Адрес: гр. </w:t>
      </w:r>
      <w:r w:rsidRPr="000028EF">
        <w:rPr>
          <w:rFonts w:ascii="Calibri" w:eastAsia="Calibri" w:hAnsi="Calibri" w:cs="Calibri"/>
          <w:color w:val="000000"/>
          <w:sz w:val="24"/>
          <w:szCs w:val="24"/>
          <w:shd w:val="clear" w:color="auto" w:fill="FFFFFF"/>
        </w:rPr>
        <w:t>София, бул. Александър Малинов, Бизнес парк София, сграда 10</w:t>
      </w:r>
      <w:r w:rsidR="00531D1D">
        <w:rPr>
          <w:rFonts w:ascii="Calibri" w:eastAsia="Calibri" w:hAnsi="Calibri" w:cs="Calibri"/>
          <w:color w:val="000000"/>
          <w:sz w:val="24"/>
          <w:szCs w:val="24"/>
          <w:shd w:val="clear" w:color="auto" w:fill="FFFFFF"/>
        </w:rPr>
        <w:t xml:space="preserve">, </w:t>
      </w:r>
      <w:r w:rsidR="00531D1D" w:rsidRPr="00FE2026">
        <w:rPr>
          <w:rFonts w:ascii="Calibri" w:eastAsia="Calibri" w:hAnsi="Calibri" w:cs="Calibri"/>
          <w:b/>
          <w:bCs/>
          <w:i/>
          <w:iCs/>
          <w:color w:val="000000"/>
          <w:sz w:val="24"/>
          <w:szCs w:val="24"/>
          <w:shd w:val="clear" w:color="auto" w:fill="FFFFFF"/>
        </w:rPr>
        <w:t>ет.</w:t>
      </w:r>
      <w:r w:rsidR="00924456">
        <w:rPr>
          <w:rFonts w:ascii="Calibri" w:eastAsia="Calibri" w:hAnsi="Calibri" w:cs="Calibri"/>
          <w:b/>
          <w:bCs/>
          <w:i/>
          <w:iCs/>
          <w:color w:val="000000"/>
          <w:sz w:val="24"/>
          <w:szCs w:val="24"/>
          <w:shd w:val="clear" w:color="auto" w:fill="FFFFFF"/>
        </w:rPr>
        <w:t>2</w:t>
      </w:r>
    </w:p>
    <w:p w14:paraId="315627D5" w14:textId="77777777" w:rsidR="000028EF" w:rsidRPr="000028EF" w:rsidRDefault="000028EF" w:rsidP="000028EF">
      <w:pPr>
        <w:tabs>
          <w:tab w:val="left" w:pos="851"/>
        </w:tabs>
        <w:spacing w:after="0" w:line="240" w:lineRule="auto"/>
        <w:ind w:left="1069"/>
        <w:jc w:val="both"/>
        <w:rPr>
          <w:rFonts w:ascii="Calibri" w:eastAsia="Calibri" w:hAnsi="Calibri" w:cs="Calibri"/>
          <w:sz w:val="24"/>
          <w:szCs w:val="24"/>
        </w:rPr>
      </w:pPr>
    </w:p>
    <w:p w14:paraId="5142DFA8" w14:textId="049B819C" w:rsidR="000028EF" w:rsidRPr="000028EF" w:rsidRDefault="000028EF" w:rsidP="00154982">
      <w:pPr>
        <w:numPr>
          <w:ilvl w:val="0"/>
          <w:numId w:val="28"/>
        </w:numPr>
        <w:tabs>
          <w:tab w:val="clear" w:pos="1211"/>
          <w:tab w:val="num" w:pos="851"/>
          <w:tab w:val="num" w:pos="1069"/>
        </w:tabs>
        <w:spacing w:after="0" w:line="240" w:lineRule="auto"/>
        <w:ind w:left="1069"/>
        <w:jc w:val="both"/>
        <w:rPr>
          <w:rFonts w:ascii="Calibri" w:eastAsia="Calibri" w:hAnsi="Calibri" w:cs="Calibri"/>
          <w:sz w:val="24"/>
          <w:szCs w:val="24"/>
        </w:rPr>
      </w:pPr>
      <w:r w:rsidRPr="000028EF">
        <w:rPr>
          <w:rFonts w:ascii="Calibri" w:eastAsia="Calibri" w:hAnsi="Calibri" w:cs="Calibri"/>
          <w:sz w:val="24"/>
          <w:szCs w:val="24"/>
        </w:rPr>
        <w:t xml:space="preserve">Основната дейност по предоставяне на фасилити услуги се извършва на работни площадки на място при клиентите на </w:t>
      </w:r>
      <w:r w:rsidR="00EB2551" w:rsidRPr="00FE2026">
        <w:rPr>
          <w:rFonts w:ascii="Calibri" w:hAnsi="Calibri" w:cs="Aharoni"/>
          <w:b/>
          <w:bCs/>
          <w:i/>
          <w:iCs/>
          <w:sz w:val="24"/>
          <w:szCs w:val="24"/>
        </w:rPr>
        <w:t>"</w:t>
      </w:r>
      <w:r w:rsidR="00EB2551">
        <w:rPr>
          <w:rFonts w:ascii="Calibri" w:hAnsi="Calibri" w:cs="Aharoni"/>
          <w:b/>
          <w:bCs/>
          <w:i/>
          <w:iCs/>
          <w:sz w:val="24"/>
          <w:szCs w:val="24"/>
        </w:rPr>
        <w:t>Б+Н БЪЛГАРИЯ</w:t>
      </w:r>
      <w:r w:rsidR="00EB2551" w:rsidRPr="00FE2026">
        <w:rPr>
          <w:rFonts w:ascii="Calibri" w:hAnsi="Calibri" w:cs="Aharoni"/>
          <w:b/>
          <w:bCs/>
          <w:i/>
          <w:iCs/>
          <w:sz w:val="24"/>
          <w:szCs w:val="24"/>
        </w:rPr>
        <w:t>" ЕООД</w:t>
      </w:r>
      <w:r w:rsidRPr="000028EF">
        <w:rPr>
          <w:rFonts w:ascii="Calibri" w:eastAsia="Calibri" w:hAnsi="Calibri" w:cs="Calibri"/>
          <w:sz w:val="24"/>
          <w:szCs w:val="24"/>
        </w:rPr>
        <w:t xml:space="preserve">, съгласно договор. </w:t>
      </w:r>
    </w:p>
    <w:p w14:paraId="46B6913E" w14:textId="77777777" w:rsidR="00F6055F" w:rsidRPr="001372BF" w:rsidRDefault="00F6055F" w:rsidP="00F6055F">
      <w:pPr>
        <w:pStyle w:val="BodyText"/>
        <w:tabs>
          <w:tab w:val="left" w:pos="993"/>
          <w:tab w:val="right" w:pos="1418"/>
        </w:tabs>
        <w:spacing w:after="0" w:line="240" w:lineRule="auto"/>
        <w:jc w:val="both"/>
        <w:rPr>
          <w:rFonts w:cstheme="minorHAnsi"/>
          <w:sz w:val="24"/>
          <w:szCs w:val="24"/>
        </w:rPr>
      </w:pPr>
    </w:p>
    <w:p w14:paraId="64EED9AD" w14:textId="77777777" w:rsidR="00C95EA8" w:rsidRPr="00373454" w:rsidRDefault="00C95EA8" w:rsidP="00C95EA8">
      <w:pPr>
        <w:pStyle w:val="Heading1"/>
        <w:spacing w:before="0" w:line="240" w:lineRule="auto"/>
        <w:rPr>
          <w:rFonts w:asciiTheme="minorHAnsi" w:hAnsiTheme="minorHAnsi" w:cstheme="minorHAnsi"/>
          <w:color w:val="FF0000"/>
          <w:sz w:val="24"/>
          <w:szCs w:val="24"/>
        </w:rPr>
        <w:sectPr w:rsidR="00C95EA8" w:rsidRPr="00373454" w:rsidSect="00945715">
          <w:headerReference w:type="default" r:id="rId54"/>
          <w:footerReference w:type="default" r:id="rId55"/>
          <w:footerReference w:type="first" r:id="rId56"/>
          <w:pgSz w:w="11906" w:h="16838"/>
          <w:pgMar w:top="1389" w:right="1418" w:bottom="1134" w:left="1418" w:header="709" w:footer="709" w:gutter="0"/>
          <w:cols w:space="708"/>
          <w:titlePg/>
          <w:docGrid w:linePitch="360"/>
        </w:sectPr>
      </w:pPr>
      <w:bookmarkStart w:id="69" w:name="_Toc14683444"/>
      <w:bookmarkStart w:id="70" w:name="_Toc436060884"/>
      <w:bookmarkStart w:id="71" w:name="_Toc439048499"/>
      <w:bookmarkStart w:id="72" w:name="_Toc439048551"/>
    </w:p>
    <w:p w14:paraId="3A21C01A" w14:textId="77777777" w:rsidR="00C95EA8" w:rsidRPr="00531D1D" w:rsidRDefault="00C95EA8" w:rsidP="00C95EA8">
      <w:pPr>
        <w:pStyle w:val="Heading1"/>
        <w:spacing w:before="0" w:line="240" w:lineRule="auto"/>
        <w:rPr>
          <w:rFonts w:asciiTheme="minorHAnsi" w:hAnsiTheme="minorHAnsi" w:cstheme="minorHAnsi"/>
          <w:b/>
          <w:bCs/>
          <w:color w:val="auto"/>
          <w:sz w:val="24"/>
          <w:szCs w:val="24"/>
        </w:rPr>
      </w:pPr>
      <w:bookmarkStart w:id="73" w:name="_Toc67479557"/>
      <w:r w:rsidRPr="00531D1D">
        <w:rPr>
          <w:rFonts w:asciiTheme="minorHAnsi" w:hAnsiTheme="minorHAnsi" w:cstheme="minorHAnsi"/>
          <w:b/>
          <w:bCs/>
          <w:color w:val="auto"/>
          <w:sz w:val="24"/>
          <w:szCs w:val="24"/>
        </w:rPr>
        <w:lastRenderedPageBreak/>
        <w:t>ГЛАВА 7: СИСТЕМА ЗА УПРАВЛЕНИЕ</w:t>
      </w:r>
      <w:bookmarkEnd w:id="69"/>
      <w:bookmarkEnd w:id="70"/>
      <w:bookmarkEnd w:id="71"/>
      <w:bookmarkEnd w:id="72"/>
      <w:bookmarkEnd w:id="73"/>
    </w:p>
    <w:p w14:paraId="3BD381C2" w14:textId="77777777" w:rsidR="00C95EA8" w:rsidRPr="00531D1D" w:rsidRDefault="00C95EA8" w:rsidP="00C95EA8">
      <w:pPr>
        <w:spacing w:after="0" w:line="240" w:lineRule="auto"/>
        <w:rPr>
          <w:rFonts w:cstheme="minorHAnsi"/>
          <w:b/>
          <w:bCs/>
          <w:sz w:val="24"/>
          <w:szCs w:val="24"/>
        </w:rPr>
      </w:pPr>
    </w:p>
    <w:p w14:paraId="3C25C0ED" w14:textId="77777777" w:rsidR="00C95EA8" w:rsidRPr="00531D1D" w:rsidRDefault="00C95EA8" w:rsidP="00C95EA8">
      <w:pPr>
        <w:pStyle w:val="Heading2"/>
        <w:spacing w:before="0" w:line="240" w:lineRule="auto"/>
        <w:jc w:val="both"/>
        <w:rPr>
          <w:rFonts w:asciiTheme="minorHAnsi" w:hAnsiTheme="minorHAnsi" w:cstheme="minorHAnsi"/>
          <w:b/>
          <w:bCs/>
          <w:color w:val="auto"/>
          <w:sz w:val="24"/>
          <w:szCs w:val="24"/>
        </w:rPr>
      </w:pPr>
      <w:bookmarkStart w:id="74" w:name="_Toc14683445"/>
      <w:bookmarkStart w:id="75" w:name="_Toc436060885"/>
      <w:bookmarkStart w:id="76" w:name="_Toc439048500"/>
      <w:bookmarkStart w:id="77" w:name="_Toc439048552"/>
      <w:bookmarkStart w:id="78" w:name="_Toc67479558"/>
      <w:r w:rsidRPr="00531D1D">
        <w:rPr>
          <w:rFonts w:asciiTheme="minorHAnsi" w:hAnsiTheme="minorHAnsi" w:cstheme="minorHAnsi"/>
          <w:b/>
          <w:bCs/>
          <w:color w:val="auto"/>
          <w:sz w:val="24"/>
          <w:szCs w:val="24"/>
        </w:rPr>
        <w:t xml:space="preserve">7.1. </w:t>
      </w:r>
      <w:bookmarkEnd w:id="74"/>
      <w:r w:rsidRPr="00531D1D">
        <w:rPr>
          <w:rFonts w:asciiTheme="minorHAnsi" w:hAnsiTheme="minorHAnsi" w:cstheme="minorHAnsi"/>
          <w:b/>
          <w:bCs/>
          <w:color w:val="auto"/>
          <w:sz w:val="24"/>
          <w:szCs w:val="24"/>
        </w:rPr>
        <w:t>ОБЩИ ПОЛОЖЕНИЯ</w:t>
      </w:r>
      <w:bookmarkEnd w:id="75"/>
      <w:bookmarkEnd w:id="76"/>
      <w:bookmarkEnd w:id="77"/>
      <w:bookmarkEnd w:id="78"/>
    </w:p>
    <w:p w14:paraId="0F670896" w14:textId="7ED6E0D3" w:rsidR="00FC4B9E" w:rsidRPr="00373454" w:rsidRDefault="00C95EA8" w:rsidP="00FC4B9E">
      <w:pPr>
        <w:pStyle w:val="BodyTextIndent2"/>
        <w:rPr>
          <w:rFonts w:asciiTheme="minorHAnsi" w:hAnsiTheme="minorHAnsi" w:cstheme="minorHAnsi"/>
          <w:szCs w:val="24"/>
        </w:rPr>
      </w:pPr>
      <w:r w:rsidRPr="00373454">
        <w:rPr>
          <w:rFonts w:asciiTheme="minorHAnsi" w:hAnsiTheme="minorHAnsi" w:cstheme="minorHAnsi"/>
          <w:szCs w:val="24"/>
        </w:rPr>
        <w:t xml:space="preserve">Целта на тази глава е да изложи модела, обхвата, структурата, съдържанието и документирането на дейностите на функциониращата Система за управление в </w:t>
      </w:r>
      <w:r w:rsidR="00EB2551" w:rsidRPr="00FE2026">
        <w:rPr>
          <w:rFonts w:ascii="Calibri" w:hAnsi="Calibri" w:cs="Aharoni"/>
          <w:b/>
          <w:bCs/>
          <w:i/>
          <w:iCs/>
          <w:szCs w:val="24"/>
        </w:rPr>
        <w:t>"</w:t>
      </w:r>
      <w:r w:rsidR="00EB2551">
        <w:rPr>
          <w:rFonts w:ascii="Calibri" w:hAnsi="Calibri" w:cs="Aharoni"/>
          <w:b/>
          <w:bCs/>
          <w:i/>
          <w:iCs/>
          <w:szCs w:val="24"/>
        </w:rPr>
        <w:t>Б+Н БЪЛГАРИЯ</w:t>
      </w:r>
      <w:r w:rsidR="00EB2551" w:rsidRPr="00FE2026">
        <w:rPr>
          <w:rFonts w:ascii="Calibri" w:hAnsi="Calibri" w:cs="Aharoni"/>
          <w:b/>
          <w:bCs/>
          <w:i/>
          <w:iCs/>
          <w:szCs w:val="24"/>
        </w:rPr>
        <w:t>" ЕООД</w:t>
      </w:r>
      <w:r w:rsidRPr="00373454">
        <w:rPr>
          <w:rFonts w:asciiTheme="minorHAnsi" w:hAnsiTheme="minorHAnsi" w:cstheme="minorHAnsi"/>
          <w:szCs w:val="24"/>
        </w:rPr>
        <w:t>. Дейностите по създаване, документиране, внедряване, поддържане и подобряване на Системата за управление са задължение и се извършват от всички структу</w:t>
      </w:r>
      <w:r w:rsidR="00043642">
        <w:rPr>
          <w:rFonts w:asciiTheme="minorHAnsi" w:hAnsiTheme="minorHAnsi" w:cstheme="minorHAnsi"/>
          <w:szCs w:val="24"/>
        </w:rPr>
        <w:t>рни звена и длъжностни лица в организацията</w:t>
      </w:r>
      <w:r w:rsidRPr="00373454">
        <w:rPr>
          <w:rFonts w:asciiTheme="minorHAnsi" w:hAnsiTheme="minorHAnsi" w:cstheme="minorHAnsi"/>
          <w:szCs w:val="24"/>
        </w:rPr>
        <w:t xml:space="preserve">. Основната отговорност за правилното функциониране на Системата за управление се носи от </w:t>
      </w:r>
      <w:r w:rsidR="00FB3514">
        <w:rPr>
          <w:rFonts w:asciiTheme="minorHAnsi" w:hAnsiTheme="minorHAnsi" w:cstheme="minorHAnsi"/>
          <w:szCs w:val="24"/>
        </w:rPr>
        <w:t>Отговорникът</w:t>
      </w:r>
      <w:r w:rsidR="00FC4B9E" w:rsidRPr="00373454">
        <w:rPr>
          <w:rFonts w:asciiTheme="minorHAnsi" w:hAnsiTheme="minorHAnsi" w:cstheme="minorHAnsi"/>
          <w:szCs w:val="24"/>
        </w:rPr>
        <w:t xml:space="preserve"> </w:t>
      </w:r>
      <w:r w:rsidR="00B20C0B" w:rsidRPr="00373454">
        <w:rPr>
          <w:rFonts w:asciiTheme="minorHAnsi" w:hAnsiTheme="minorHAnsi" w:cstheme="minorHAnsi"/>
          <w:szCs w:val="24"/>
        </w:rPr>
        <w:t>за СУ</w:t>
      </w:r>
      <w:r w:rsidR="00FB3514">
        <w:rPr>
          <w:rFonts w:asciiTheme="minorHAnsi" w:hAnsiTheme="minorHAnsi" w:cstheme="minorHAnsi"/>
          <w:szCs w:val="24"/>
        </w:rPr>
        <w:t>,</w:t>
      </w:r>
      <w:r w:rsidR="00FC4B9E" w:rsidRPr="00373454">
        <w:rPr>
          <w:rFonts w:asciiTheme="minorHAnsi" w:hAnsiTheme="minorHAnsi" w:cstheme="minorHAnsi"/>
          <w:szCs w:val="24"/>
        </w:rPr>
        <w:t xml:space="preserve"> </w:t>
      </w:r>
      <w:r w:rsidR="00FB3514">
        <w:rPr>
          <w:rFonts w:asciiTheme="minorHAnsi" w:hAnsiTheme="minorHAnsi" w:cstheme="minorHAnsi"/>
          <w:szCs w:val="24"/>
        </w:rPr>
        <w:t xml:space="preserve">Отговорникът за ЗБР, Ръководителят на Комисията за управление на околната среда, </w:t>
      </w:r>
      <w:r w:rsidR="00FC4B9E" w:rsidRPr="00373454">
        <w:rPr>
          <w:rFonts w:asciiTheme="minorHAnsi" w:hAnsiTheme="minorHAnsi" w:cstheme="minorHAnsi"/>
          <w:szCs w:val="24"/>
        </w:rPr>
        <w:t>членовете на Комитета по управление</w:t>
      </w:r>
      <w:bookmarkStart w:id="79" w:name="_Toc14683448"/>
      <w:bookmarkStart w:id="80" w:name="_Toc436060886"/>
      <w:bookmarkStart w:id="81" w:name="_Toc439048501"/>
      <w:bookmarkStart w:id="82" w:name="_Toc439048553"/>
      <w:r w:rsidR="00FB3514">
        <w:rPr>
          <w:rFonts w:asciiTheme="minorHAnsi" w:hAnsiTheme="minorHAnsi" w:cstheme="minorHAnsi"/>
          <w:szCs w:val="24"/>
        </w:rPr>
        <w:t>, Комитета по управление на труда /КУТ и Комисията за управление на околната среда /КУОС/</w:t>
      </w:r>
      <w:r w:rsidR="00B20C0B" w:rsidRPr="00373454">
        <w:rPr>
          <w:rFonts w:asciiTheme="minorHAnsi" w:hAnsiTheme="minorHAnsi" w:cstheme="minorHAnsi"/>
          <w:szCs w:val="24"/>
        </w:rPr>
        <w:t>.</w:t>
      </w:r>
    </w:p>
    <w:p w14:paraId="7EC116B7" w14:textId="77777777" w:rsidR="00FC4B9E" w:rsidRPr="00373454" w:rsidRDefault="00FC4B9E" w:rsidP="00FC4B9E">
      <w:pPr>
        <w:pStyle w:val="BodyTextIndent2"/>
        <w:ind w:firstLine="0"/>
        <w:rPr>
          <w:rFonts w:asciiTheme="minorHAnsi" w:hAnsiTheme="minorHAnsi" w:cstheme="minorHAnsi"/>
          <w:szCs w:val="24"/>
        </w:rPr>
      </w:pPr>
    </w:p>
    <w:p w14:paraId="50915B79" w14:textId="77777777" w:rsidR="00C95EA8" w:rsidRPr="00531D1D" w:rsidRDefault="00C95EA8" w:rsidP="00FC4B9E">
      <w:pPr>
        <w:pStyle w:val="Heading2"/>
        <w:spacing w:before="0" w:line="240" w:lineRule="auto"/>
        <w:jc w:val="both"/>
        <w:rPr>
          <w:rFonts w:asciiTheme="minorHAnsi" w:hAnsiTheme="minorHAnsi" w:cstheme="minorHAnsi"/>
          <w:b/>
          <w:bCs/>
          <w:caps/>
          <w:color w:val="auto"/>
          <w:sz w:val="24"/>
          <w:szCs w:val="24"/>
        </w:rPr>
      </w:pPr>
      <w:bookmarkStart w:id="83" w:name="_Toc67479559"/>
      <w:r w:rsidRPr="00531D1D">
        <w:rPr>
          <w:rFonts w:asciiTheme="minorHAnsi" w:hAnsiTheme="minorHAnsi" w:cstheme="minorHAnsi"/>
          <w:b/>
          <w:bCs/>
          <w:caps/>
          <w:color w:val="auto"/>
          <w:sz w:val="24"/>
          <w:szCs w:val="24"/>
        </w:rPr>
        <w:t>7.2.</w:t>
      </w:r>
      <w:bookmarkStart w:id="84" w:name="_Toc14683449"/>
      <w:bookmarkEnd w:id="79"/>
      <w:r w:rsidRPr="00531D1D">
        <w:rPr>
          <w:rFonts w:asciiTheme="minorHAnsi" w:hAnsiTheme="minorHAnsi" w:cstheme="minorHAnsi"/>
          <w:b/>
          <w:bCs/>
          <w:caps/>
          <w:color w:val="auto"/>
          <w:sz w:val="24"/>
          <w:szCs w:val="24"/>
        </w:rPr>
        <w:t xml:space="preserve"> Структура на системата за управление</w:t>
      </w:r>
      <w:bookmarkEnd w:id="80"/>
      <w:bookmarkEnd w:id="81"/>
      <w:bookmarkEnd w:id="82"/>
      <w:bookmarkEnd w:id="83"/>
      <w:bookmarkEnd w:id="84"/>
    </w:p>
    <w:p w14:paraId="736F077F" w14:textId="73DE8A06" w:rsidR="00C95EA8" w:rsidRPr="00373454" w:rsidRDefault="00C95EA8" w:rsidP="00C95EA8">
      <w:pPr>
        <w:spacing w:after="0" w:line="240" w:lineRule="auto"/>
        <w:jc w:val="both"/>
        <w:rPr>
          <w:rFonts w:eastAsia="Times New Roman" w:cstheme="minorHAnsi"/>
          <w:sz w:val="24"/>
          <w:szCs w:val="24"/>
        </w:rPr>
      </w:pPr>
      <w:r w:rsidRPr="00373454">
        <w:rPr>
          <w:rFonts w:cstheme="minorHAnsi"/>
          <w:sz w:val="24"/>
          <w:szCs w:val="24"/>
        </w:rPr>
        <w:tab/>
        <w:t xml:space="preserve">Структурата на Системата за управление /СУ/ на </w:t>
      </w:r>
      <w:r w:rsidR="00EB2551" w:rsidRPr="00FE2026">
        <w:rPr>
          <w:rFonts w:ascii="Calibri" w:hAnsi="Calibri" w:cs="Aharoni"/>
          <w:b/>
          <w:bCs/>
          <w:i/>
          <w:iCs/>
          <w:sz w:val="24"/>
          <w:szCs w:val="24"/>
        </w:rPr>
        <w:t>"</w:t>
      </w:r>
      <w:r w:rsidR="00EB2551">
        <w:rPr>
          <w:rFonts w:ascii="Calibri" w:hAnsi="Calibri" w:cs="Aharoni"/>
          <w:b/>
          <w:bCs/>
          <w:i/>
          <w:iCs/>
          <w:sz w:val="24"/>
          <w:szCs w:val="24"/>
        </w:rPr>
        <w:t>Б+Н БЪЛГАРИЯ</w:t>
      </w:r>
      <w:r w:rsidR="00EB2551" w:rsidRPr="00FE2026">
        <w:rPr>
          <w:rFonts w:ascii="Calibri" w:hAnsi="Calibri" w:cs="Aharoni"/>
          <w:b/>
          <w:bCs/>
          <w:i/>
          <w:iCs/>
          <w:sz w:val="24"/>
          <w:szCs w:val="24"/>
        </w:rPr>
        <w:t>" ЕООД</w:t>
      </w:r>
      <w:r w:rsidR="00EB2551">
        <w:rPr>
          <w:rFonts w:ascii="Calibri" w:hAnsi="Calibri" w:cs="Aharoni"/>
          <w:sz w:val="24"/>
          <w:szCs w:val="24"/>
        </w:rPr>
        <w:t xml:space="preserve"> </w:t>
      </w:r>
      <w:r w:rsidRPr="00373454">
        <w:rPr>
          <w:rFonts w:cstheme="minorHAnsi"/>
          <w:sz w:val="24"/>
          <w:szCs w:val="24"/>
        </w:rPr>
        <w:t>е определена в O</w:t>
      </w:r>
      <w:r w:rsidR="007B026E" w:rsidRPr="00373454">
        <w:rPr>
          <w:rFonts w:cstheme="minorHAnsi"/>
          <w:sz w:val="24"/>
          <w:szCs w:val="24"/>
        </w:rPr>
        <w:t>П</w:t>
      </w:r>
      <w:r w:rsidRPr="00373454">
        <w:rPr>
          <w:rFonts w:cstheme="minorHAnsi"/>
          <w:sz w:val="24"/>
          <w:szCs w:val="24"/>
        </w:rPr>
        <w:t xml:space="preserve"> </w:t>
      </w:r>
      <w:r w:rsidR="00FB3514">
        <w:rPr>
          <w:rFonts w:cstheme="minorHAnsi"/>
          <w:sz w:val="24"/>
          <w:szCs w:val="24"/>
        </w:rPr>
        <w:t>3-</w:t>
      </w:r>
      <w:r w:rsidRPr="00373454">
        <w:rPr>
          <w:rFonts w:cstheme="minorHAnsi"/>
          <w:sz w:val="24"/>
          <w:szCs w:val="24"/>
        </w:rPr>
        <w:t>1 "</w:t>
      </w:r>
      <w:r w:rsidR="00FC4B9E" w:rsidRPr="00373454">
        <w:rPr>
          <w:rFonts w:cstheme="minorHAnsi"/>
          <w:sz w:val="24"/>
          <w:szCs w:val="24"/>
        </w:rPr>
        <w:t>Управление на документи</w:t>
      </w:r>
      <w:r w:rsidR="00FB3514">
        <w:rPr>
          <w:rFonts w:cstheme="minorHAnsi"/>
          <w:sz w:val="24"/>
          <w:szCs w:val="24"/>
        </w:rPr>
        <w:t>раната информация</w:t>
      </w:r>
      <w:r w:rsidRPr="00373454">
        <w:rPr>
          <w:rFonts w:cstheme="minorHAnsi"/>
          <w:sz w:val="24"/>
          <w:szCs w:val="24"/>
        </w:rPr>
        <w:t xml:space="preserve">", като са определени йерархичните нива и видовете документи от СУ в съответствие със </w:t>
      </w:r>
      <w:r w:rsidRPr="00373454">
        <w:rPr>
          <w:rFonts w:eastAsia="Times New Roman" w:cstheme="minorHAnsi"/>
          <w:sz w:val="24"/>
          <w:szCs w:val="24"/>
        </w:rPr>
        <w:t xml:space="preserve">структурата на стандартите </w:t>
      </w:r>
      <w:r w:rsidR="00554A97" w:rsidRPr="00373454">
        <w:rPr>
          <w:rFonts w:cstheme="minorHAnsi"/>
          <w:sz w:val="24"/>
          <w:szCs w:val="24"/>
        </w:rPr>
        <w:t>ISO</w:t>
      </w:r>
      <w:r w:rsidR="00554A97" w:rsidRPr="00373454">
        <w:rPr>
          <w:rFonts w:cstheme="minorHAnsi"/>
          <w:sz w:val="24"/>
          <w:szCs w:val="24"/>
          <w:lang w:val="en-US"/>
        </w:rPr>
        <w:t xml:space="preserve"> </w:t>
      </w:r>
      <w:r w:rsidR="00554A97" w:rsidRPr="00373454">
        <w:rPr>
          <w:rFonts w:cstheme="minorHAnsi"/>
          <w:sz w:val="24"/>
          <w:szCs w:val="24"/>
        </w:rPr>
        <w:t>9001:2015, ISO 14001:2015 и ISO 45001:2018</w:t>
      </w:r>
      <w:r w:rsidRPr="00373454">
        <w:rPr>
          <w:rFonts w:eastAsia="Times New Roman" w:cstheme="minorHAnsi"/>
          <w:sz w:val="24"/>
          <w:szCs w:val="24"/>
        </w:rPr>
        <w:t>, на базата на които е изградена СУ.</w:t>
      </w:r>
    </w:p>
    <w:p w14:paraId="057F8B7A" w14:textId="77777777" w:rsidR="00C95EA8" w:rsidRPr="00373454" w:rsidRDefault="00C95EA8" w:rsidP="00C95EA8">
      <w:pPr>
        <w:pStyle w:val="BodyTextIndent2"/>
        <w:rPr>
          <w:rFonts w:asciiTheme="minorHAnsi" w:hAnsiTheme="minorHAnsi" w:cstheme="minorHAnsi"/>
          <w:caps/>
          <w:szCs w:val="24"/>
        </w:rPr>
      </w:pPr>
      <w:bookmarkStart w:id="85" w:name="_Toc439048502"/>
      <w:bookmarkStart w:id="86" w:name="_Toc439048554"/>
    </w:p>
    <w:p w14:paraId="09167003" w14:textId="77777777" w:rsidR="00C95EA8" w:rsidRPr="00531D1D" w:rsidRDefault="00C95EA8" w:rsidP="00C95EA8">
      <w:pPr>
        <w:pStyle w:val="Heading2"/>
        <w:spacing w:before="0" w:line="240" w:lineRule="auto"/>
        <w:jc w:val="both"/>
        <w:rPr>
          <w:rFonts w:asciiTheme="minorHAnsi" w:hAnsiTheme="minorHAnsi" w:cstheme="minorHAnsi"/>
          <w:b/>
          <w:bCs/>
          <w:caps/>
          <w:color w:val="auto"/>
          <w:sz w:val="24"/>
          <w:szCs w:val="24"/>
        </w:rPr>
      </w:pPr>
      <w:bookmarkStart w:id="87" w:name="_Toc67479560"/>
      <w:r w:rsidRPr="00531D1D">
        <w:rPr>
          <w:rFonts w:asciiTheme="minorHAnsi" w:hAnsiTheme="minorHAnsi" w:cstheme="minorHAnsi"/>
          <w:b/>
          <w:bCs/>
          <w:caps/>
          <w:color w:val="auto"/>
          <w:sz w:val="24"/>
          <w:szCs w:val="24"/>
        </w:rPr>
        <w:t>7.3. УПРАВЛЕНИЕ НА ИЗМЕНЕНИЯТА</w:t>
      </w:r>
      <w:bookmarkEnd w:id="85"/>
      <w:bookmarkEnd w:id="86"/>
      <w:bookmarkEnd w:id="87"/>
    </w:p>
    <w:p w14:paraId="3CD3C868"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 xml:space="preserve">Измененията в документирана информация от Системата за управление се извършват, за да се осигури, че процесите дават желаните резултати. Изменения в документите се извършват като се спазва утвърденият ред в </w:t>
      </w:r>
      <w:r w:rsidR="00FC4B9E" w:rsidRPr="00373454">
        <w:rPr>
          <w:rFonts w:cstheme="minorHAnsi"/>
          <w:sz w:val="24"/>
          <w:szCs w:val="24"/>
        </w:rPr>
        <w:t>П</w:t>
      </w:r>
      <w:r w:rsidRPr="00373454">
        <w:rPr>
          <w:rFonts w:cstheme="minorHAnsi"/>
          <w:sz w:val="24"/>
          <w:szCs w:val="24"/>
        </w:rPr>
        <w:t xml:space="preserve"> </w:t>
      </w:r>
      <w:r w:rsidR="00FB3514">
        <w:rPr>
          <w:rFonts w:cstheme="minorHAnsi"/>
          <w:sz w:val="24"/>
          <w:szCs w:val="24"/>
        </w:rPr>
        <w:t>3</w:t>
      </w:r>
      <w:r w:rsidR="00FC4B9E" w:rsidRPr="00373454">
        <w:rPr>
          <w:rFonts w:cstheme="minorHAnsi"/>
          <w:sz w:val="24"/>
          <w:szCs w:val="24"/>
        </w:rPr>
        <w:t>-</w:t>
      </w:r>
      <w:r w:rsidR="00FB3514">
        <w:rPr>
          <w:rFonts w:cstheme="minorHAnsi"/>
          <w:sz w:val="24"/>
          <w:szCs w:val="24"/>
        </w:rPr>
        <w:t xml:space="preserve">1 </w:t>
      </w:r>
      <w:r w:rsidR="00FB3514" w:rsidRPr="00373454">
        <w:rPr>
          <w:rFonts w:cstheme="minorHAnsi"/>
          <w:sz w:val="24"/>
          <w:szCs w:val="24"/>
        </w:rPr>
        <w:t xml:space="preserve">"Управление на </w:t>
      </w:r>
      <w:r w:rsidR="00FB3514">
        <w:rPr>
          <w:rFonts w:cstheme="minorHAnsi"/>
          <w:sz w:val="24"/>
          <w:szCs w:val="24"/>
        </w:rPr>
        <w:t>документираната информация</w:t>
      </w:r>
      <w:r w:rsidR="00FB3514" w:rsidRPr="00373454">
        <w:rPr>
          <w:rFonts w:eastAsia="Times New Roman" w:cstheme="minorHAnsi"/>
          <w:sz w:val="24"/>
          <w:szCs w:val="24"/>
        </w:rPr>
        <w:t>".</w:t>
      </w:r>
      <w:r w:rsidRPr="00373454">
        <w:rPr>
          <w:rFonts w:cstheme="minorHAnsi"/>
          <w:sz w:val="24"/>
          <w:szCs w:val="24"/>
        </w:rPr>
        <w:t xml:space="preserve"> Управлението на </w:t>
      </w:r>
      <w:r w:rsidR="00FB3514">
        <w:rPr>
          <w:rFonts w:cstheme="minorHAnsi"/>
          <w:sz w:val="24"/>
          <w:szCs w:val="24"/>
        </w:rPr>
        <w:t>документираната информация</w:t>
      </w:r>
      <w:r w:rsidRPr="00373454">
        <w:rPr>
          <w:rFonts w:cstheme="minorHAnsi"/>
          <w:sz w:val="24"/>
          <w:szCs w:val="24"/>
        </w:rPr>
        <w:t xml:space="preserve"> е регламентирано в </w:t>
      </w:r>
      <w:r w:rsidR="00FC4B9E" w:rsidRPr="00373454">
        <w:rPr>
          <w:rFonts w:cstheme="minorHAnsi"/>
          <w:sz w:val="24"/>
          <w:szCs w:val="24"/>
        </w:rPr>
        <w:t>П</w:t>
      </w:r>
      <w:r w:rsidRPr="00373454">
        <w:rPr>
          <w:rFonts w:cstheme="minorHAnsi"/>
          <w:sz w:val="24"/>
          <w:szCs w:val="24"/>
        </w:rPr>
        <w:t xml:space="preserve"> </w:t>
      </w:r>
      <w:r w:rsidR="00FB3514">
        <w:rPr>
          <w:rFonts w:cstheme="minorHAnsi"/>
          <w:sz w:val="24"/>
          <w:szCs w:val="24"/>
        </w:rPr>
        <w:t>3</w:t>
      </w:r>
      <w:r w:rsidRPr="00373454">
        <w:rPr>
          <w:rFonts w:cstheme="minorHAnsi"/>
          <w:sz w:val="24"/>
          <w:szCs w:val="24"/>
        </w:rPr>
        <w:t>-1</w:t>
      </w:r>
      <w:r w:rsidR="00FB3514">
        <w:rPr>
          <w:rFonts w:cstheme="minorHAnsi"/>
          <w:sz w:val="24"/>
          <w:szCs w:val="24"/>
        </w:rPr>
        <w:t>.</w:t>
      </w:r>
      <w:r w:rsidRPr="00373454">
        <w:rPr>
          <w:rFonts w:cstheme="minorHAnsi"/>
          <w:sz w:val="24"/>
          <w:szCs w:val="24"/>
        </w:rPr>
        <w:t xml:space="preserve"> </w:t>
      </w:r>
    </w:p>
    <w:p w14:paraId="23BC02CB"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 xml:space="preserve">При планирането на измененията </w:t>
      </w:r>
      <w:r w:rsidR="00043642">
        <w:rPr>
          <w:rFonts w:cstheme="minorHAnsi"/>
          <w:sz w:val="24"/>
          <w:szCs w:val="24"/>
        </w:rPr>
        <w:t>организацията</w:t>
      </w:r>
      <w:r w:rsidRPr="00373454">
        <w:rPr>
          <w:rFonts w:cstheme="minorHAnsi"/>
          <w:sz w:val="24"/>
          <w:szCs w:val="24"/>
        </w:rPr>
        <w:t xml:space="preserve"> взема предвид:</w:t>
      </w:r>
    </w:p>
    <w:p w14:paraId="7EC3E462" w14:textId="77777777" w:rsidR="00C95EA8" w:rsidRPr="00373454" w:rsidRDefault="00C95EA8" w:rsidP="00A32564">
      <w:pPr>
        <w:pStyle w:val="ListParagraph"/>
        <w:numPr>
          <w:ilvl w:val="0"/>
          <w:numId w:val="10"/>
        </w:numPr>
        <w:spacing w:after="0" w:line="240" w:lineRule="auto"/>
        <w:jc w:val="both"/>
        <w:rPr>
          <w:rFonts w:cstheme="minorHAnsi"/>
          <w:sz w:val="24"/>
          <w:szCs w:val="24"/>
        </w:rPr>
      </w:pPr>
      <w:r w:rsidRPr="00373454">
        <w:rPr>
          <w:rFonts w:cstheme="minorHAnsi"/>
          <w:sz w:val="24"/>
          <w:szCs w:val="24"/>
        </w:rPr>
        <w:t>последствията за СУ в резултат на изменението;</w:t>
      </w:r>
    </w:p>
    <w:p w14:paraId="3C1D7E1C" w14:textId="77777777" w:rsidR="00C95EA8" w:rsidRPr="00373454" w:rsidRDefault="00C95EA8" w:rsidP="00A32564">
      <w:pPr>
        <w:pStyle w:val="ListParagraph"/>
        <w:numPr>
          <w:ilvl w:val="0"/>
          <w:numId w:val="10"/>
        </w:numPr>
        <w:spacing w:after="0" w:line="240" w:lineRule="auto"/>
        <w:jc w:val="both"/>
        <w:rPr>
          <w:rFonts w:cstheme="minorHAnsi"/>
          <w:sz w:val="24"/>
          <w:szCs w:val="24"/>
        </w:rPr>
      </w:pPr>
      <w:r w:rsidRPr="00373454">
        <w:rPr>
          <w:rFonts w:cstheme="minorHAnsi"/>
          <w:sz w:val="24"/>
          <w:szCs w:val="24"/>
        </w:rPr>
        <w:t>запазването на целостта на СУ;</w:t>
      </w:r>
    </w:p>
    <w:p w14:paraId="527BD169" w14:textId="77777777" w:rsidR="00C95EA8" w:rsidRPr="00373454" w:rsidRDefault="00C95EA8" w:rsidP="00A32564">
      <w:pPr>
        <w:pStyle w:val="ListParagraph"/>
        <w:numPr>
          <w:ilvl w:val="0"/>
          <w:numId w:val="10"/>
        </w:numPr>
        <w:spacing w:after="0" w:line="240" w:lineRule="auto"/>
        <w:jc w:val="both"/>
        <w:rPr>
          <w:rFonts w:cstheme="minorHAnsi"/>
          <w:sz w:val="24"/>
          <w:szCs w:val="24"/>
        </w:rPr>
      </w:pPr>
      <w:r w:rsidRPr="00373454">
        <w:rPr>
          <w:rFonts w:cstheme="minorHAnsi"/>
          <w:sz w:val="24"/>
          <w:szCs w:val="24"/>
        </w:rPr>
        <w:t>необходимостта и наличието на ресурси;</w:t>
      </w:r>
    </w:p>
    <w:p w14:paraId="731D8FCB" w14:textId="77777777" w:rsidR="00421673" w:rsidRPr="00373454" w:rsidRDefault="00C95EA8" w:rsidP="00A32564">
      <w:pPr>
        <w:pStyle w:val="ListParagraph"/>
        <w:numPr>
          <w:ilvl w:val="0"/>
          <w:numId w:val="10"/>
        </w:numPr>
        <w:spacing w:after="0" w:line="240" w:lineRule="auto"/>
        <w:jc w:val="both"/>
        <w:rPr>
          <w:rFonts w:cstheme="minorHAnsi"/>
          <w:sz w:val="24"/>
          <w:szCs w:val="24"/>
        </w:rPr>
      </w:pPr>
      <w:r w:rsidRPr="00373454">
        <w:rPr>
          <w:rFonts w:cstheme="minorHAnsi"/>
          <w:sz w:val="24"/>
          <w:szCs w:val="24"/>
        </w:rPr>
        <w:t>промяната в отговорностите и пълномощията</w:t>
      </w:r>
      <w:r w:rsidR="00421673" w:rsidRPr="00373454">
        <w:rPr>
          <w:rFonts w:cstheme="minorHAnsi"/>
          <w:sz w:val="24"/>
          <w:szCs w:val="24"/>
        </w:rPr>
        <w:t>;</w:t>
      </w:r>
    </w:p>
    <w:p w14:paraId="5022591A" w14:textId="77777777" w:rsidR="00C95EA8" w:rsidRPr="00373454" w:rsidRDefault="00421673" w:rsidP="00A32564">
      <w:pPr>
        <w:pStyle w:val="ListParagraph"/>
        <w:numPr>
          <w:ilvl w:val="0"/>
          <w:numId w:val="10"/>
        </w:numPr>
        <w:spacing w:after="0" w:line="240" w:lineRule="auto"/>
        <w:jc w:val="both"/>
        <w:rPr>
          <w:rFonts w:cstheme="minorHAnsi"/>
          <w:sz w:val="24"/>
          <w:szCs w:val="24"/>
        </w:rPr>
      </w:pPr>
      <w:r w:rsidRPr="00373454">
        <w:rPr>
          <w:rFonts w:cstheme="minorHAnsi"/>
          <w:sz w:val="24"/>
          <w:szCs w:val="24"/>
        </w:rPr>
        <w:t>резултатност от направените промени</w:t>
      </w:r>
      <w:r w:rsidR="00C95EA8" w:rsidRPr="00373454">
        <w:rPr>
          <w:rFonts w:cstheme="minorHAnsi"/>
          <w:sz w:val="24"/>
          <w:szCs w:val="24"/>
        </w:rPr>
        <w:t>.</w:t>
      </w:r>
    </w:p>
    <w:p w14:paraId="50C12C1C" w14:textId="77777777" w:rsidR="00C95EA8" w:rsidRPr="00373454" w:rsidRDefault="00C95EA8" w:rsidP="00C95EA8">
      <w:pPr>
        <w:spacing w:after="0" w:line="240" w:lineRule="auto"/>
        <w:rPr>
          <w:rFonts w:cstheme="minorHAnsi"/>
          <w:color w:val="FF0000"/>
          <w:sz w:val="24"/>
          <w:szCs w:val="24"/>
        </w:rPr>
      </w:pPr>
    </w:p>
    <w:p w14:paraId="5455E86C" w14:textId="77777777" w:rsidR="00C95EA8" w:rsidRPr="00531D1D" w:rsidRDefault="00C95EA8" w:rsidP="00C95EA8">
      <w:pPr>
        <w:pStyle w:val="Heading1"/>
        <w:spacing w:before="0" w:line="240" w:lineRule="auto"/>
        <w:rPr>
          <w:rFonts w:asciiTheme="minorHAnsi" w:hAnsiTheme="minorHAnsi" w:cstheme="minorHAnsi"/>
          <w:b/>
          <w:bCs/>
          <w:color w:val="auto"/>
          <w:sz w:val="24"/>
          <w:szCs w:val="24"/>
        </w:rPr>
      </w:pPr>
      <w:bookmarkStart w:id="88" w:name="_Toc14683453"/>
      <w:bookmarkStart w:id="89" w:name="_Toc436060887"/>
      <w:bookmarkStart w:id="90" w:name="_Toc439048503"/>
      <w:bookmarkStart w:id="91" w:name="_Toc439048555"/>
      <w:bookmarkStart w:id="92" w:name="_Toc67479561"/>
      <w:r w:rsidRPr="00531D1D">
        <w:rPr>
          <w:rFonts w:asciiTheme="minorHAnsi" w:hAnsiTheme="minorHAnsi" w:cstheme="minorHAnsi"/>
          <w:b/>
          <w:bCs/>
          <w:color w:val="auto"/>
          <w:sz w:val="24"/>
          <w:szCs w:val="24"/>
        </w:rPr>
        <w:t xml:space="preserve">ГЛАВА 8: ЛИДЕРСТВО И </w:t>
      </w:r>
      <w:bookmarkEnd w:id="88"/>
      <w:bookmarkEnd w:id="89"/>
      <w:bookmarkEnd w:id="90"/>
      <w:bookmarkEnd w:id="91"/>
      <w:r w:rsidRPr="00531D1D">
        <w:rPr>
          <w:rFonts w:asciiTheme="minorHAnsi" w:hAnsiTheme="minorHAnsi" w:cstheme="minorHAnsi"/>
          <w:b/>
          <w:bCs/>
          <w:color w:val="auto"/>
          <w:sz w:val="24"/>
          <w:szCs w:val="24"/>
        </w:rPr>
        <w:t>АНГАЖИРАНОСТ</w:t>
      </w:r>
      <w:bookmarkEnd w:id="92"/>
    </w:p>
    <w:p w14:paraId="7EC24981" w14:textId="77777777" w:rsidR="00C95EA8" w:rsidRPr="00531D1D" w:rsidRDefault="00C95EA8" w:rsidP="00C95EA8">
      <w:pPr>
        <w:spacing w:after="0" w:line="240" w:lineRule="auto"/>
        <w:rPr>
          <w:rFonts w:cstheme="minorHAnsi"/>
          <w:b/>
          <w:bCs/>
          <w:sz w:val="24"/>
          <w:szCs w:val="24"/>
        </w:rPr>
      </w:pPr>
    </w:p>
    <w:p w14:paraId="7E8AC4A2" w14:textId="77777777" w:rsidR="00C95EA8" w:rsidRPr="00531D1D" w:rsidRDefault="00C95EA8" w:rsidP="00C95EA8">
      <w:pPr>
        <w:pStyle w:val="Heading2"/>
        <w:spacing w:before="0" w:line="240" w:lineRule="auto"/>
        <w:jc w:val="both"/>
        <w:rPr>
          <w:rFonts w:asciiTheme="minorHAnsi" w:hAnsiTheme="minorHAnsi" w:cstheme="minorHAnsi"/>
          <w:b/>
          <w:bCs/>
          <w:color w:val="auto"/>
          <w:sz w:val="24"/>
          <w:szCs w:val="24"/>
        </w:rPr>
      </w:pPr>
      <w:bookmarkStart w:id="93" w:name="_Toc14683454"/>
      <w:bookmarkStart w:id="94" w:name="_Toc436060888"/>
      <w:bookmarkStart w:id="95" w:name="_Toc439048504"/>
      <w:bookmarkStart w:id="96" w:name="_Toc439048556"/>
      <w:bookmarkStart w:id="97" w:name="_Toc67479562"/>
      <w:r w:rsidRPr="00531D1D">
        <w:rPr>
          <w:rFonts w:asciiTheme="minorHAnsi" w:hAnsiTheme="minorHAnsi" w:cstheme="minorHAnsi"/>
          <w:b/>
          <w:bCs/>
          <w:color w:val="auto"/>
          <w:sz w:val="24"/>
          <w:szCs w:val="24"/>
        </w:rPr>
        <w:t xml:space="preserve">8.1. </w:t>
      </w:r>
      <w:bookmarkEnd w:id="93"/>
      <w:r w:rsidRPr="00531D1D">
        <w:rPr>
          <w:rFonts w:asciiTheme="minorHAnsi" w:hAnsiTheme="minorHAnsi" w:cstheme="minorHAnsi"/>
          <w:b/>
          <w:bCs/>
          <w:color w:val="auto"/>
          <w:sz w:val="24"/>
          <w:szCs w:val="24"/>
        </w:rPr>
        <w:t>АНГАЖИМЕНТ НА РЪКОВОДСТВОТО</w:t>
      </w:r>
      <w:bookmarkEnd w:id="94"/>
      <w:bookmarkEnd w:id="95"/>
      <w:bookmarkEnd w:id="96"/>
      <w:bookmarkEnd w:id="97"/>
    </w:p>
    <w:p w14:paraId="2CA674E9" w14:textId="3A4490CC" w:rsidR="00C95EA8" w:rsidRPr="00373454" w:rsidRDefault="00C95EA8" w:rsidP="00CB79A0">
      <w:pPr>
        <w:spacing w:after="0" w:line="240" w:lineRule="auto"/>
        <w:ind w:firstLine="708"/>
        <w:jc w:val="both"/>
        <w:rPr>
          <w:rFonts w:cstheme="minorHAnsi"/>
          <w:sz w:val="24"/>
          <w:szCs w:val="24"/>
        </w:rPr>
      </w:pPr>
      <w:r w:rsidRPr="00373454">
        <w:rPr>
          <w:rFonts w:cstheme="minorHAnsi"/>
          <w:sz w:val="24"/>
          <w:szCs w:val="24"/>
        </w:rPr>
        <w:t xml:space="preserve">Висшето ръководство на </w:t>
      </w:r>
      <w:r w:rsidR="00EB2551" w:rsidRPr="00FE2026">
        <w:rPr>
          <w:rFonts w:ascii="Calibri" w:hAnsi="Calibri" w:cs="Aharoni"/>
          <w:b/>
          <w:bCs/>
          <w:i/>
          <w:iCs/>
          <w:sz w:val="24"/>
          <w:szCs w:val="24"/>
        </w:rPr>
        <w:t>"</w:t>
      </w:r>
      <w:r w:rsidR="00EB2551">
        <w:rPr>
          <w:rFonts w:ascii="Calibri" w:hAnsi="Calibri" w:cs="Aharoni"/>
          <w:b/>
          <w:bCs/>
          <w:i/>
          <w:iCs/>
          <w:sz w:val="24"/>
          <w:szCs w:val="24"/>
        </w:rPr>
        <w:t>Б+Н БЪЛГАРИЯ</w:t>
      </w:r>
      <w:r w:rsidR="00EB2551" w:rsidRPr="00FE2026">
        <w:rPr>
          <w:rFonts w:ascii="Calibri" w:hAnsi="Calibri" w:cs="Aharoni"/>
          <w:b/>
          <w:bCs/>
          <w:i/>
          <w:iCs/>
          <w:sz w:val="24"/>
          <w:szCs w:val="24"/>
        </w:rPr>
        <w:t>" ЕООД</w:t>
      </w:r>
      <w:r w:rsidRPr="00373454">
        <w:rPr>
          <w:rFonts w:cstheme="minorHAnsi"/>
          <w:sz w:val="24"/>
          <w:szCs w:val="24"/>
        </w:rPr>
        <w:t xml:space="preserve">, в лицето на </w:t>
      </w:r>
      <w:r w:rsidR="002B48A1">
        <w:rPr>
          <w:rFonts w:cstheme="minorHAnsi"/>
          <w:sz w:val="24"/>
          <w:szCs w:val="24"/>
        </w:rPr>
        <w:t xml:space="preserve">Управителя, </w:t>
      </w:r>
      <w:r w:rsidR="00CB79A0">
        <w:rPr>
          <w:rFonts w:cstheme="minorHAnsi"/>
          <w:sz w:val="24"/>
          <w:szCs w:val="24"/>
        </w:rPr>
        <w:t>Отговорника</w:t>
      </w:r>
      <w:r w:rsidRPr="00373454">
        <w:rPr>
          <w:rFonts w:cstheme="minorHAnsi"/>
          <w:sz w:val="24"/>
          <w:szCs w:val="24"/>
        </w:rPr>
        <w:t xml:space="preserve"> </w:t>
      </w:r>
      <w:r w:rsidR="00B20C0B" w:rsidRPr="00373454">
        <w:rPr>
          <w:rFonts w:cstheme="minorHAnsi"/>
          <w:sz w:val="24"/>
          <w:szCs w:val="24"/>
        </w:rPr>
        <w:t xml:space="preserve">за СУ </w:t>
      </w:r>
      <w:r w:rsidRPr="00373454">
        <w:rPr>
          <w:rFonts w:cstheme="minorHAnsi"/>
          <w:sz w:val="24"/>
          <w:szCs w:val="24"/>
        </w:rPr>
        <w:t xml:space="preserve">и членовете на </w:t>
      </w:r>
      <w:r w:rsidR="00421673" w:rsidRPr="00373454">
        <w:rPr>
          <w:rFonts w:cstheme="minorHAnsi"/>
          <w:sz w:val="24"/>
          <w:szCs w:val="24"/>
        </w:rPr>
        <w:t>Комитета по управление, са</w:t>
      </w:r>
      <w:r w:rsidRPr="00373454">
        <w:rPr>
          <w:rFonts w:cstheme="minorHAnsi"/>
          <w:sz w:val="24"/>
          <w:szCs w:val="24"/>
        </w:rPr>
        <w:t xml:space="preserve"> ангажиран</w:t>
      </w:r>
      <w:r w:rsidR="00421673" w:rsidRPr="00373454">
        <w:rPr>
          <w:rFonts w:cstheme="minorHAnsi"/>
          <w:sz w:val="24"/>
          <w:szCs w:val="24"/>
        </w:rPr>
        <w:t>и</w:t>
      </w:r>
      <w:r w:rsidRPr="00373454">
        <w:rPr>
          <w:rFonts w:cstheme="minorHAnsi"/>
          <w:sz w:val="24"/>
          <w:szCs w:val="24"/>
        </w:rPr>
        <w:t xml:space="preserve"> със системата за управление, </w:t>
      </w:r>
      <w:r w:rsidR="00CB79A0">
        <w:rPr>
          <w:rFonts w:cstheme="minorHAnsi"/>
          <w:sz w:val="24"/>
          <w:szCs w:val="24"/>
        </w:rPr>
        <w:t xml:space="preserve">като </w:t>
      </w:r>
      <w:r w:rsidR="00FB3514">
        <w:rPr>
          <w:rFonts w:cstheme="minorHAnsi"/>
          <w:sz w:val="24"/>
          <w:szCs w:val="24"/>
        </w:rPr>
        <w:t xml:space="preserve">техните правомощия и отговорности са регламентирани в П 1-1 </w:t>
      </w:r>
      <w:r w:rsidR="00FB3514" w:rsidRPr="00373454">
        <w:rPr>
          <w:rFonts w:cstheme="minorHAnsi"/>
          <w:sz w:val="24"/>
          <w:szCs w:val="24"/>
        </w:rPr>
        <w:t>"</w:t>
      </w:r>
      <w:r w:rsidR="00CB79A0">
        <w:rPr>
          <w:rFonts w:cstheme="minorHAnsi"/>
          <w:sz w:val="24"/>
          <w:szCs w:val="24"/>
        </w:rPr>
        <w:t>Отговорност на ръководството</w:t>
      </w:r>
      <w:r w:rsidR="00FB3514" w:rsidRPr="00373454">
        <w:rPr>
          <w:rFonts w:cstheme="minorHAnsi"/>
          <w:sz w:val="24"/>
          <w:szCs w:val="24"/>
        </w:rPr>
        <w:t>"</w:t>
      </w:r>
      <w:r w:rsidR="00CB79A0">
        <w:rPr>
          <w:rFonts w:cstheme="minorHAnsi"/>
          <w:sz w:val="24"/>
          <w:szCs w:val="24"/>
        </w:rPr>
        <w:t>.</w:t>
      </w:r>
    </w:p>
    <w:p w14:paraId="08DFE471" w14:textId="77777777" w:rsidR="00C95EA8" w:rsidRPr="00373454" w:rsidRDefault="00CB79A0" w:rsidP="00CB79A0">
      <w:pPr>
        <w:spacing w:after="0" w:line="240" w:lineRule="auto"/>
        <w:jc w:val="both"/>
        <w:rPr>
          <w:rFonts w:cstheme="minorHAnsi"/>
          <w:sz w:val="24"/>
          <w:szCs w:val="24"/>
        </w:rPr>
      </w:pPr>
      <w:r>
        <w:rPr>
          <w:rFonts w:cstheme="minorHAnsi"/>
          <w:sz w:val="24"/>
          <w:szCs w:val="24"/>
        </w:rPr>
        <w:tab/>
      </w:r>
    </w:p>
    <w:p w14:paraId="104B75B5" w14:textId="77777777" w:rsidR="00C95EA8" w:rsidRPr="00531D1D" w:rsidRDefault="00C95EA8" w:rsidP="00C95EA8">
      <w:pPr>
        <w:pStyle w:val="Heading2"/>
        <w:spacing w:before="0" w:line="240" w:lineRule="auto"/>
        <w:jc w:val="both"/>
        <w:rPr>
          <w:rFonts w:asciiTheme="minorHAnsi" w:hAnsiTheme="minorHAnsi" w:cstheme="minorHAnsi"/>
          <w:b/>
          <w:bCs/>
          <w:color w:val="auto"/>
          <w:sz w:val="24"/>
          <w:szCs w:val="24"/>
        </w:rPr>
      </w:pPr>
      <w:bookmarkStart w:id="98" w:name="_Toc67479563"/>
      <w:r w:rsidRPr="00531D1D">
        <w:rPr>
          <w:rFonts w:asciiTheme="minorHAnsi" w:hAnsiTheme="minorHAnsi" w:cstheme="minorHAnsi"/>
          <w:b/>
          <w:bCs/>
          <w:color w:val="auto"/>
          <w:sz w:val="24"/>
          <w:szCs w:val="24"/>
        </w:rPr>
        <w:lastRenderedPageBreak/>
        <w:t>8.2. НАСОЧЕНОСТ КЪМ КЛИЕНТА</w:t>
      </w:r>
      <w:bookmarkEnd w:id="98"/>
    </w:p>
    <w:p w14:paraId="39EF4C23" w14:textId="77777777" w:rsidR="00C95EA8" w:rsidRPr="00373454" w:rsidRDefault="00C95EA8" w:rsidP="00B642E6">
      <w:pPr>
        <w:spacing w:after="0" w:line="240" w:lineRule="auto"/>
        <w:ind w:firstLine="708"/>
        <w:jc w:val="both"/>
        <w:rPr>
          <w:rFonts w:eastAsia="Times New Roman" w:cstheme="minorHAnsi"/>
          <w:sz w:val="24"/>
          <w:szCs w:val="20"/>
        </w:rPr>
      </w:pPr>
      <w:r w:rsidRPr="00373454">
        <w:rPr>
          <w:rFonts w:cstheme="minorHAnsi"/>
          <w:sz w:val="24"/>
          <w:szCs w:val="24"/>
        </w:rPr>
        <w:t xml:space="preserve">За своевременно изпълнение на изискванията и очакванията на клиентите, ръководството постоянно набира информация за </w:t>
      </w:r>
      <w:r w:rsidRPr="00373454">
        <w:rPr>
          <w:rFonts w:eastAsiaTheme="majorEastAsia" w:cstheme="minorHAnsi"/>
          <w:sz w:val="24"/>
          <w:szCs w:val="24"/>
        </w:rPr>
        <w:t>изискванията</w:t>
      </w:r>
      <w:r w:rsidRPr="00373454">
        <w:rPr>
          <w:rFonts w:eastAsia="Times New Roman" w:cstheme="minorHAnsi"/>
          <w:color w:val="FF0000"/>
          <w:sz w:val="24"/>
          <w:szCs w:val="20"/>
        </w:rPr>
        <w:t xml:space="preserve"> </w:t>
      </w:r>
      <w:r w:rsidRPr="00373454">
        <w:rPr>
          <w:rFonts w:cstheme="minorHAnsi"/>
          <w:sz w:val="24"/>
          <w:szCs w:val="24"/>
        </w:rPr>
        <w:t xml:space="preserve">и очаквания на клиентите/заинтересованите страни, с цел постигане на максималното им удовлетворяване и предотвратяване на нежелани последствия за клиента и </w:t>
      </w:r>
      <w:r w:rsidR="00043642">
        <w:rPr>
          <w:rFonts w:cstheme="minorHAnsi"/>
          <w:sz w:val="24"/>
          <w:szCs w:val="24"/>
        </w:rPr>
        <w:t>организацията</w:t>
      </w:r>
      <w:r w:rsidRPr="00373454">
        <w:rPr>
          <w:rFonts w:cstheme="minorHAnsi"/>
          <w:sz w:val="24"/>
          <w:szCs w:val="24"/>
        </w:rPr>
        <w:t xml:space="preserve">, като се създадат условия за трайно партньорство. Отчитане на удовлетвореността на клиентите се извършва по реда, описан в </w:t>
      </w:r>
      <w:r w:rsidR="00421673" w:rsidRPr="00373454">
        <w:rPr>
          <w:rFonts w:eastAsia="Times New Roman" w:cstheme="minorHAnsi"/>
          <w:sz w:val="24"/>
          <w:szCs w:val="24"/>
        </w:rPr>
        <w:t xml:space="preserve">П </w:t>
      </w:r>
      <w:r w:rsidR="00CB79A0">
        <w:rPr>
          <w:rFonts w:eastAsia="Times New Roman" w:cstheme="minorHAnsi"/>
          <w:sz w:val="24"/>
          <w:szCs w:val="24"/>
        </w:rPr>
        <w:t>2-1</w:t>
      </w:r>
      <w:r w:rsidR="00421673" w:rsidRPr="00373454">
        <w:rPr>
          <w:rFonts w:eastAsia="Times New Roman" w:cstheme="minorHAnsi"/>
          <w:sz w:val="24"/>
          <w:szCs w:val="24"/>
        </w:rPr>
        <w:t xml:space="preserve"> </w:t>
      </w:r>
      <w:r w:rsidR="00CB79A0" w:rsidRPr="00CB79A0">
        <w:rPr>
          <w:rFonts w:ascii="Calibri" w:hAnsi="Calibri" w:cs="Arial"/>
          <w:bCs/>
          <w:sz w:val="24"/>
          <w:szCs w:val="24"/>
        </w:rPr>
        <w:t>"</w:t>
      </w:r>
      <w:r w:rsidR="00CB79A0" w:rsidRPr="00CB79A0">
        <w:rPr>
          <w:rFonts w:ascii="Calibri" w:hAnsi="Calibri" w:cs="Calibri"/>
          <w:color w:val="000000"/>
          <w:sz w:val="24"/>
          <w:szCs w:val="24"/>
        </w:rPr>
        <w:t>Процеси, свързани с клиента на фасилити услуги. Удовлетвореност на клиента</w:t>
      </w:r>
      <w:r w:rsidR="00CB79A0" w:rsidRPr="00CB79A0">
        <w:rPr>
          <w:rFonts w:ascii="Calibri" w:hAnsi="Calibri" w:cs="Arial"/>
          <w:bCs/>
          <w:sz w:val="24"/>
          <w:szCs w:val="24"/>
        </w:rPr>
        <w:t>"</w:t>
      </w:r>
      <w:r w:rsidR="00CB79A0">
        <w:rPr>
          <w:rFonts w:ascii="Calibri" w:hAnsi="Calibri" w:cs="Arial"/>
          <w:bCs/>
          <w:sz w:val="24"/>
          <w:szCs w:val="24"/>
        </w:rPr>
        <w:t>.</w:t>
      </w:r>
    </w:p>
    <w:p w14:paraId="2C48BB13" w14:textId="77777777" w:rsidR="00C95EA8" w:rsidRPr="00373454" w:rsidRDefault="00C95EA8" w:rsidP="00C95EA8">
      <w:pPr>
        <w:spacing w:after="0" w:line="240" w:lineRule="auto"/>
        <w:ind w:left="720"/>
        <w:jc w:val="both"/>
        <w:rPr>
          <w:rFonts w:cstheme="minorHAnsi"/>
          <w:sz w:val="24"/>
          <w:szCs w:val="24"/>
        </w:rPr>
      </w:pPr>
    </w:p>
    <w:p w14:paraId="7D3D9201" w14:textId="77777777" w:rsidR="00C95EA8" w:rsidRPr="00531D1D" w:rsidRDefault="00C95EA8" w:rsidP="00C95EA8">
      <w:pPr>
        <w:pStyle w:val="Heading2"/>
        <w:spacing w:before="0" w:line="240" w:lineRule="auto"/>
        <w:jc w:val="both"/>
        <w:rPr>
          <w:rFonts w:asciiTheme="minorHAnsi" w:hAnsiTheme="minorHAnsi" w:cstheme="minorHAnsi"/>
          <w:b/>
          <w:bCs/>
          <w:color w:val="auto"/>
          <w:sz w:val="24"/>
          <w:szCs w:val="24"/>
        </w:rPr>
      </w:pPr>
      <w:bookmarkStart w:id="99" w:name="_Toc67479564"/>
      <w:bookmarkStart w:id="100" w:name="_Toc14683460"/>
      <w:bookmarkStart w:id="101" w:name="_Toc436060889"/>
      <w:bookmarkStart w:id="102" w:name="_Toc439048505"/>
      <w:bookmarkStart w:id="103" w:name="_Toc439048557"/>
      <w:r w:rsidRPr="00531D1D">
        <w:rPr>
          <w:rFonts w:asciiTheme="minorHAnsi" w:hAnsiTheme="minorHAnsi" w:cstheme="minorHAnsi"/>
          <w:b/>
          <w:bCs/>
          <w:color w:val="auto"/>
          <w:sz w:val="24"/>
          <w:szCs w:val="24"/>
        </w:rPr>
        <w:t>8.3. ПОЛИТИКА</w:t>
      </w:r>
      <w:bookmarkEnd w:id="99"/>
    </w:p>
    <w:p w14:paraId="3E1722DB"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 xml:space="preserve">Ангажираността на ръководството е обявена от името на </w:t>
      </w:r>
      <w:r w:rsidR="00650FDE" w:rsidRPr="00373454">
        <w:rPr>
          <w:rFonts w:cstheme="minorHAnsi"/>
          <w:sz w:val="24"/>
          <w:szCs w:val="24"/>
        </w:rPr>
        <w:t>Управителя</w:t>
      </w:r>
      <w:r w:rsidRPr="00373454">
        <w:rPr>
          <w:rFonts w:cstheme="minorHAnsi"/>
          <w:sz w:val="24"/>
          <w:szCs w:val="24"/>
        </w:rPr>
        <w:t xml:space="preserve"> в Политика по качеството</w:t>
      </w:r>
      <w:r w:rsidR="00650FDE" w:rsidRPr="00373454">
        <w:rPr>
          <w:rFonts w:cstheme="minorHAnsi"/>
          <w:sz w:val="24"/>
          <w:szCs w:val="24"/>
        </w:rPr>
        <w:t>,</w:t>
      </w:r>
      <w:r w:rsidRPr="00373454">
        <w:rPr>
          <w:rFonts w:cstheme="minorHAnsi"/>
          <w:sz w:val="24"/>
          <w:szCs w:val="24"/>
        </w:rPr>
        <w:t xml:space="preserve"> </w:t>
      </w:r>
      <w:r w:rsidR="00CB79A0">
        <w:rPr>
          <w:rFonts w:cstheme="minorHAnsi"/>
          <w:sz w:val="24"/>
          <w:szCs w:val="24"/>
        </w:rPr>
        <w:t>околната среда, здравето и безопасността при работа.</w:t>
      </w:r>
    </w:p>
    <w:p w14:paraId="18A0F404" w14:textId="319F905E"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При разработване/преглед за изпълнение на политик</w:t>
      </w:r>
      <w:r w:rsidR="00650FDE" w:rsidRPr="00373454">
        <w:rPr>
          <w:rFonts w:cstheme="minorHAnsi"/>
          <w:sz w:val="24"/>
          <w:szCs w:val="24"/>
        </w:rPr>
        <w:t>ите</w:t>
      </w:r>
      <w:r w:rsidRPr="00373454">
        <w:rPr>
          <w:rFonts w:cstheme="minorHAnsi"/>
          <w:sz w:val="24"/>
          <w:szCs w:val="24"/>
        </w:rPr>
        <w:t xml:space="preserve">, ръководството на </w:t>
      </w:r>
      <w:r w:rsidR="00380768" w:rsidRPr="00FE2026">
        <w:rPr>
          <w:rFonts w:ascii="Calibri" w:hAnsi="Calibri" w:cs="Aharoni"/>
          <w:b/>
          <w:bCs/>
          <w:i/>
          <w:iCs/>
          <w:sz w:val="24"/>
          <w:szCs w:val="24"/>
        </w:rPr>
        <w:t>"</w:t>
      </w:r>
      <w:r w:rsidR="00380768">
        <w:rPr>
          <w:rFonts w:ascii="Calibri" w:hAnsi="Calibri" w:cs="Aharoni"/>
          <w:b/>
          <w:bCs/>
          <w:i/>
          <w:iCs/>
          <w:sz w:val="24"/>
          <w:szCs w:val="24"/>
        </w:rPr>
        <w:t>Б+Н БЪЛГАРИЯ</w:t>
      </w:r>
      <w:r w:rsidR="00380768" w:rsidRPr="00FE2026">
        <w:rPr>
          <w:rFonts w:ascii="Calibri" w:hAnsi="Calibri" w:cs="Aharoni"/>
          <w:b/>
          <w:bCs/>
          <w:i/>
          <w:iCs/>
          <w:sz w:val="24"/>
          <w:szCs w:val="24"/>
        </w:rPr>
        <w:t>" ЕООД</w:t>
      </w:r>
      <w:r w:rsidR="00380768" w:rsidRPr="00373454">
        <w:rPr>
          <w:rFonts w:cstheme="minorHAnsi"/>
          <w:sz w:val="24"/>
          <w:szCs w:val="24"/>
        </w:rPr>
        <w:t xml:space="preserve"> </w:t>
      </w:r>
      <w:r w:rsidRPr="00373454">
        <w:rPr>
          <w:rFonts w:cstheme="minorHAnsi"/>
          <w:sz w:val="24"/>
          <w:szCs w:val="24"/>
        </w:rPr>
        <w:t>взема предвид:</w:t>
      </w:r>
    </w:p>
    <w:p w14:paraId="71BE09BA" w14:textId="77777777" w:rsidR="00C95EA8" w:rsidRPr="00373454" w:rsidRDefault="00C95EA8" w:rsidP="00A32564">
      <w:pPr>
        <w:numPr>
          <w:ilvl w:val="0"/>
          <w:numId w:val="6"/>
        </w:numPr>
        <w:spacing w:after="0" w:line="240" w:lineRule="auto"/>
        <w:jc w:val="both"/>
        <w:rPr>
          <w:rFonts w:cstheme="minorHAnsi"/>
          <w:sz w:val="24"/>
          <w:szCs w:val="24"/>
        </w:rPr>
      </w:pPr>
      <w:r w:rsidRPr="00373454">
        <w:rPr>
          <w:rFonts w:cstheme="minorHAnsi"/>
          <w:sz w:val="24"/>
          <w:szCs w:val="24"/>
        </w:rPr>
        <w:t>контекста на дружеството и потребностите и очакванията на заинтересованите страни;</w:t>
      </w:r>
    </w:p>
    <w:p w14:paraId="22882154" w14:textId="77777777" w:rsidR="00C95EA8" w:rsidRPr="00373454" w:rsidRDefault="00C95EA8" w:rsidP="00A32564">
      <w:pPr>
        <w:numPr>
          <w:ilvl w:val="0"/>
          <w:numId w:val="6"/>
        </w:numPr>
        <w:spacing w:after="0" w:line="240" w:lineRule="auto"/>
        <w:jc w:val="both"/>
        <w:rPr>
          <w:rFonts w:cstheme="minorHAnsi"/>
          <w:sz w:val="24"/>
          <w:szCs w:val="24"/>
        </w:rPr>
      </w:pPr>
      <w:r w:rsidRPr="00373454">
        <w:rPr>
          <w:rFonts w:cstheme="minorHAnsi"/>
          <w:sz w:val="24"/>
          <w:szCs w:val="24"/>
        </w:rPr>
        <w:t>стратегическата насоченост и набелязаните цели за развитие;</w:t>
      </w:r>
    </w:p>
    <w:p w14:paraId="5B7357A0" w14:textId="77777777" w:rsidR="00C95EA8" w:rsidRDefault="00C95EA8" w:rsidP="00A32564">
      <w:pPr>
        <w:numPr>
          <w:ilvl w:val="0"/>
          <w:numId w:val="6"/>
        </w:numPr>
        <w:spacing w:after="0" w:line="240" w:lineRule="auto"/>
        <w:jc w:val="both"/>
        <w:rPr>
          <w:rFonts w:cstheme="minorHAnsi"/>
          <w:sz w:val="24"/>
          <w:szCs w:val="24"/>
        </w:rPr>
      </w:pPr>
      <w:r w:rsidRPr="00373454">
        <w:rPr>
          <w:rFonts w:cstheme="minorHAnsi"/>
          <w:sz w:val="24"/>
          <w:szCs w:val="24"/>
        </w:rPr>
        <w:t xml:space="preserve">удовлетвореността на клиентите от предоставените </w:t>
      </w:r>
      <w:r w:rsidR="00CB79A0">
        <w:rPr>
          <w:rFonts w:cstheme="minorHAnsi"/>
          <w:sz w:val="24"/>
          <w:szCs w:val="24"/>
        </w:rPr>
        <w:t xml:space="preserve">фасилити </w:t>
      </w:r>
      <w:r w:rsidRPr="00373454">
        <w:rPr>
          <w:rFonts w:cstheme="minorHAnsi"/>
          <w:sz w:val="24"/>
          <w:szCs w:val="24"/>
        </w:rPr>
        <w:t>услуги;</w:t>
      </w:r>
    </w:p>
    <w:p w14:paraId="72F5733B" w14:textId="77777777" w:rsidR="00CB79A0" w:rsidRPr="00373454" w:rsidRDefault="00CB79A0" w:rsidP="00A32564">
      <w:pPr>
        <w:numPr>
          <w:ilvl w:val="0"/>
          <w:numId w:val="6"/>
        </w:numPr>
        <w:spacing w:after="0" w:line="240" w:lineRule="auto"/>
        <w:jc w:val="both"/>
        <w:rPr>
          <w:rFonts w:cstheme="minorHAnsi"/>
          <w:sz w:val="24"/>
          <w:szCs w:val="24"/>
        </w:rPr>
      </w:pPr>
      <w:r>
        <w:rPr>
          <w:rFonts w:cstheme="minorHAnsi"/>
          <w:sz w:val="24"/>
          <w:szCs w:val="24"/>
        </w:rPr>
        <w:t>резултатността спрямо околната среда, здравето и безопасността при работа.</w:t>
      </w:r>
    </w:p>
    <w:p w14:paraId="4D52A408" w14:textId="77777777" w:rsidR="00574E76" w:rsidRPr="00373454" w:rsidRDefault="00C95EA8" w:rsidP="00A32564">
      <w:pPr>
        <w:numPr>
          <w:ilvl w:val="0"/>
          <w:numId w:val="6"/>
        </w:numPr>
        <w:spacing w:after="0" w:line="240" w:lineRule="auto"/>
        <w:jc w:val="both"/>
        <w:rPr>
          <w:rFonts w:cstheme="minorHAnsi"/>
          <w:sz w:val="24"/>
          <w:szCs w:val="24"/>
        </w:rPr>
      </w:pPr>
      <w:r w:rsidRPr="00373454">
        <w:rPr>
          <w:rFonts w:cstheme="minorHAnsi"/>
          <w:sz w:val="24"/>
          <w:szCs w:val="24"/>
        </w:rPr>
        <w:t>необходимите ресурси за обезпечаване на дейността и процесите от СУ;</w:t>
      </w:r>
    </w:p>
    <w:p w14:paraId="766B9BA6" w14:textId="77777777" w:rsidR="00C95EA8" w:rsidRPr="00373454" w:rsidRDefault="00C95EA8" w:rsidP="00A32564">
      <w:pPr>
        <w:numPr>
          <w:ilvl w:val="0"/>
          <w:numId w:val="6"/>
        </w:numPr>
        <w:spacing w:after="0" w:line="240" w:lineRule="auto"/>
        <w:jc w:val="both"/>
        <w:rPr>
          <w:rFonts w:cstheme="minorHAnsi"/>
          <w:sz w:val="24"/>
          <w:szCs w:val="24"/>
        </w:rPr>
      </w:pPr>
      <w:r w:rsidRPr="00373454">
        <w:rPr>
          <w:rFonts w:cstheme="minorHAnsi"/>
          <w:sz w:val="24"/>
          <w:szCs w:val="24"/>
        </w:rPr>
        <w:t>непрекъснато подобряване на ефикасността на системата за управление.</w:t>
      </w:r>
    </w:p>
    <w:p w14:paraId="193F19DB"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При формулиране на Политик</w:t>
      </w:r>
      <w:r w:rsidR="00E32980">
        <w:rPr>
          <w:rFonts w:cstheme="minorHAnsi"/>
          <w:sz w:val="24"/>
          <w:szCs w:val="24"/>
        </w:rPr>
        <w:t>ата</w:t>
      </w:r>
      <w:r w:rsidRPr="00373454">
        <w:rPr>
          <w:rFonts w:cstheme="minorHAnsi"/>
          <w:sz w:val="24"/>
          <w:szCs w:val="24"/>
        </w:rPr>
        <w:t xml:space="preserve"> се има предвид и възможността за определяне на конкретни и измерими цели (по качество</w:t>
      </w:r>
      <w:r w:rsidR="00E32980">
        <w:rPr>
          <w:rFonts w:cstheme="minorHAnsi"/>
          <w:sz w:val="24"/>
          <w:szCs w:val="24"/>
        </w:rPr>
        <w:t>, околна среда, здраве и безопасност при работа</w:t>
      </w:r>
      <w:r w:rsidRPr="00373454">
        <w:rPr>
          <w:rFonts w:cstheme="minorHAnsi"/>
          <w:sz w:val="24"/>
          <w:szCs w:val="24"/>
        </w:rPr>
        <w:t>) за определен период от време.</w:t>
      </w:r>
    </w:p>
    <w:p w14:paraId="24CFA56D"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Политик</w:t>
      </w:r>
      <w:r w:rsidR="00E32980">
        <w:rPr>
          <w:rFonts w:cstheme="minorHAnsi"/>
          <w:sz w:val="24"/>
          <w:szCs w:val="24"/>
        </w:rPr>
        <w:t>ата по качество, околна среда, здраве и безопасност при работа</w:t>
      </w:r>
      <w:r w:rsidR="00650FDE" w:rsidRPr="00373454">
        <w:rPr>
          <w:rFonts w:cstheme="minorHAnsi"/>
          <w:sz w:val="24"/>
          <w:szCs w:val="24"/>
        </w:rPr>
        <w:t xml:space="preserve"> </w:t>
      </w:r>
      <w:r w:rsidR="00E32980">
        <w:rPr>
          <w:rFonts w:cstheme="minorHAnsi"/>
          <w:sz w:val="24"/>
          <w:szCs w:val="24"/>
        </w:rPr>
        <w:t>е</w:t>
      </w:r>
      <w:r w:rsidRPr="00373454">
        <w:rPr>
          <w:rFonts w:cstheme="minorHAnsi"/>
          <w:sz w:val="24"/>
          <w:szCs w:val="24"/>
        </w:rPr>
        <w:t xml:space="preserve"> документиран</w:t>
      </w:r>
      <w:r w:rsidR="00E32980">
        <w:rPr>
          <w:rFonts w:cstheme="minorHAnsi"/>
          <w:sz w:val="24"/>
          <w:szCs w:val="24"/>
        </w:rPr>
        <w:t>а</w:t>
      </w:r>
      <w:r w:rsidRPr="00373454">
        <w:rPr>
          <w:rFonts w:cstheme="minorHAnsi"/>
          <w:sz w:val="24"/>
          <w:szCs w:val="24"/>
        </w:rPr>
        <w:t>, поддържа</w:t>
      </w:r>
      <w:r w:rsidR="00F508D3" w:rsidRPr="00373454">
        <w:rPr>
          <w:rFonts w:cstheme="minorHAnsi"/>
          <w:sz w:val="24"/>
          <w:szCs w:val="24"/>
        </w:rPr>
        <w:t xml:space="preserve"> се</w:t>
      </w:r>
      <w:r w:rsidRPr="00373454">
        <w:rPr>
          <w:rFonts w:cstheme="minorHAnsi"/>
          <w:sz w:val="24"/>
          <w:szCs w:val="24"/>
        </w:rPr>
        <w:t xml:space="preserve"> в актуален вид и </w:t>
      </w:r>
      <w:r w:rsidR="00E32980">
        <w:rPr>
          <w:rFonts w:cstheme="minorHAnsi"/>
          <w:sz w:val="24"/>
          <w:szCs w:val="24"/>
        </w:rPr>
        <w:t>е</w:t>
      </w:r>
      <w:r w:rsidRPr="00373454">
        <w:rPr>
          <w:rFonts w:cstheme="minorHAnsi"/>
          <w:sz w:val="24"/>
          <w:szCs w:val="24"/>
        </w:rPr>
        <w:t xml:space="preserve"> на разположение на заинтересованите страни за запознаване</w:t>
      </w:r>
      <w:r w:rsidR="00E32980">
        <w:rPr>
          <w:rFonts w:cstheme="minorHAnsi"/>
          <w:sz w:val="24"/>
          <w:szCs w:val="24"/>
        </w:rPr>
        <w:t>.</w:t>
      </w:r>
      <w:r w:rsidR="00F508D3" w:rsidRPr="00373454">
        <w:rPr>
          <w:rFonts w:cstheme="minorHAnsi"/>
          <w:sz w:val="24"/>
          <w:szCs w:val="24"/>
        </w:rPr>
        <w:t xml:space="preserve"> Утвърден</w:t>
      </w:r>
      <w:r w:rsidR="00E32980">
        <w:rPr>
          <w:rFonts w:cstheme="minorHAnsi"/>
          <w:sz w:val="24"/>
          <w:szCs w:val="24"/>
        </w:rPr>
        <w:t xml:space="preserve">ата политика е документирана в </w:t>
      </w:r>
      <w:r w:rsidR="00F508D3" w:rsidRPr="00373454">
        <w:rPr>
          <w:rFonts w:cstheme="minorHAnsi"/>
          <w:sz w:val="24"/>
          <w:szCs w:val="24"/>
        </w:rPr>
        <w:t>глава 4 на Наръчника.</w:t>
      </w:r>
    </w:p>
    <w:p w14:paraId="4D0A0949" w14:textId="77777777" w:rsidR="00650FDE" w:rsidRPr="00373454" w:rsidRDefault="00650FDE" w:rsidP="00650FDE">
      <w:pPr>
        <w:spacing w:after="0" w:line="240" w:lineRule="auto"/>
        <w:ind w:firstLine="709"/>
        <w:jc w:val="both"/>
        <w:rPr>
          <w:rFonts w:cstheme="minorHAnsi"/>
          <w:sz w:val="24"/>
          <w:szCs w:val="24"/>
        </w:rPr>
      </w:pPr>
      <w:r w:rsidRPr="00373454">
        <w:rPr>
          <w:rFonts w:cstheme="minorHAnsi"/>
          <w:sz w:val="24"/>
          <w:szCs w:val="24"/>
        </w:rPr>
        <w:t xml:space="preserve">Висшето ръководство оповестява </w:t>
      </w:r>
      <w:r w:rsidR="00E32980">
        <w:rPr>
          <w:rFonts w:cstheme="minorHAnsi"/>
          <w:sz w:val="24"/>
          <w:szCs w:val="24"/>
        </w:rPr>
        <w:t xml:space="preserve">фирмената </w:t>
      </w:r>
      <w:r w:rsidRPr="00373454">
        <w:rPr>
          <w:rFonts w:cstheme="minorHAnsi"/>
          <w:sz w:val="24"/>
          <w:szCs w:val="24"/>
        </w:rPr>
        <w:t xml:space="preserve">политика като документирана информация на всички заинтересовани страни, чрез сайта на </w:t>
      </w:r>
      <w:r w:rsidR="00043642">
        <w:rPr>
          <w:rFonts w:cstheme="minorHAnsi"/>
          <w:sz w:val="24"/>
          <w:szCs w:val="24"/>
        </w:rPr>
        <w:t>организацията</w:t>
      </w:r>
      <w:r w:rsidRPr="00373454">
        <w:rPr>
          <w:rFonts w:cstheme="minorHAnsi"/>
          <w:sz w:val="24"/>
          <w:szCs w:val="24"/>
        </w:rPr>
        <w:t>, чрез фирмен</w:t>
      </w:r>
      <w:r w:rsidR="00E32980">
        <w:rPr>
          <w:rFonts w:cstheme="minorHAnsi"/>
          <w:sz w:val="24"/>
          <w:szCs w:val="24"/>
        </w:rPr>
        <w:t>ата електронна система</w:t>
      </w:r>
      <w:r w:rsidRPr="00373454">
        <w:rPr>
          <w:rFonts w:cstheme="minorHAnsi"/>
          <w:sz w:val="24"/>
          <w:szCs w:val="24"/>
        </w:rPr>
        <w:t xml:space="preserve">, изпратена по </w:t>
      </w:r>
      <w:r w:rsidR="007B026E" w:rsidRPr="00373454">
        <w:rPr>
          <w:rFonts w:cstheme="minorHAnsi"/>
          <w:sz w:val="24"/>
          <w:szCs w:val="24"/>
          <w:lang w:val="en-US"/>
        </w:rPr>
        <w:t>e</w:t>
      </w:r>
      <w:r w:rsidRPr="00373454">
        <w:rPr>
          <w:rFonts w:cstheme="minorHAnsi"/>
          <w:sz w:val="24"/>
          <w:szCs w:val="24"/>
        </w:rPr>
        <w:t xml:space="preserve">-mail на клиенти, партньори, заинтересовани страни и оказва съдействие за нейното разбиране и прилагане в организацията. </w:t>
      </w:r>
    </w:p>
    <w:p w14:paraId="15130253" w14:textId="7777777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Запознаването с Политиките е част от началното и периодичното обучение на служителите по изискванията на системата за управление.</w:t>
      </w:r>
    </w:p>
    <w:p w14:paraId="154CE499" w14:textId="77777777" w:rsidR="00C95EA8" w:rsidRPr="00373454" w:rsidRDefault="00E32980" w:rsidP="00C95EA8">
      <w:pPr>
        <w:spacing w:after="0" w:line="240" w:lineRule="auto"/>
        <w:ind w:firstLine="709"/>
        <w:jc w:val="both"/>
        <w:rPr>
          <w:rFonts w:cstheme="minorHAnsi"/>
          <w:sz w:val="24"/>
          <w:szCs w:val="24"/>
        </w:rPr>
      </w:pPr>
      <w:r>
        <w:rPr>
          <w:rFonts w:cstheme="minorHAnsi"/>
          <w:sz w:val="24"/>
          <w:szCs w:val="24"/>
        </w:rPr>
        <w:t>Отговорникът</w:t>
      </w:r>
      <w:r w:rsidR="00444D56" w:rsidRPr="00373454">
        <w:rPr>
          <w:rFonts w:cstheme="minorHAnsi"/>
          <w:sz w:val="24"/>
          <w:szCs w:val="24"/>
        </w:rPr>
        <w:t xml:space="preserve"> за СУ от</w:t>
      </w:r>
      <w:r w:rsidR="007F20B1" w:rsidRPr="00373454">
        <w:rPr>
          <w:rFonts w:cstheme="minorHAnsi"/>
          <w:sz w:val="24"/>
          <w:szCs w:val="24"/>
        </w:rPr>
        <w:t xml:space="preserve"> Комитета по управление</w:t>
      </w:r>
      <w:r w:rsidR="00C95EA8" w:rsidRPr="00373454">
        <w:rPr>
          <w:rFonts w:cstheme="minorHAnsi"/>
          <w:sz w:val="24"/>
          <w:szCs w:val="24"/>
        </w:rPr>
        <w:t xml:space="preserve"> организира популяризирането на одобрен</w:t>
      </w:r>
      <w:r>
        <w:rPr>
          <w:rFonts w:cstheme="minorHAnsi"/>
          <w:sz w:val="24"/>
          <w:szCs w:val="24"/>
        </w:rPr>
        <w:t xml:space="preserve">ата </w:t>
      </w:r>
      <w:r w:rsidR="00C95EA8" w:rsidRPr="00373454">
        <w:rPr>
          <w:rFonts w:cstheme="minorHAnsi"/>
          <w:sz w:val="24"/>
          <w:szCs w:val="24"/>
        </w:rPr>
        <w:t>политик</w:t>
      </w:r>
      <w:r>
        <w:rPr>
          <w:rFonts w:cstheme="minorHAnsi"/>
          <w:sz w:val="24"/>
          <w:szCs w:val="24"/>
        </w:rPr>
        <w:t>а</w:t>
      </w:r>
      <w:r w:rsidR="00C95EA8" w:rsidRPr="00373454">
        <w:rPr>
          <w:rFonts w:cstheme="minorHAnsi"/>
          <w:sz w:val="24"/>
          <w:szCs w:val="24"/>
        </w:rPr>
        <w:t xml:space="preserve"> пред персонала.</w:t>
      </w:r>
    </w:p>
    <w:p w14:paraId="41EA8F22" w14:textId="4F640A87" w:rsidR="00C95EA8" w:rsidRPr="00373454" w:rsidRDefault="00C95EA8" w:rsidP="00C95EA8">
      <w:pPr>
        <w:spacing w:after="0" w:line="240" w:lineRule="auto"/>
        <w:ind w:firstLine="709"/>
        <w:jc w:val="both"/>
        <w:rPr>
          <w:rFonts w:cstheme="minorHAnsi"/>
          <w:sz w:val="24"/>
          <w:szCs w:val="24"/>
        </w:rPr>
      </w:pPr>
      <w:r w:rsidRPr="00373454">
        <w:rPr>
          <w:rFonts w:cstheme="minorHAnsi"/>
          <w:sz w:val="24"/>
          <w:szCs w:val="24"/>
        </w:rPr>
        <w:t>Политик</w:t>
      </w:r>
      <w:r w:rsidR="00E32980">
        <w:rPr>
          <w:rFonts w:cstheme="minorHAnsi"/>
          <w:sz w:val="24"/>
          <w:szCs w:val="24"/>
        </w:rPr>
        <w:t xml:space="preserve">ата по качество, околна среда, здраве и безопасност при работа </w:t>
      </w:r>
      <w:r w:rsidRPr="00373454">
        <w:rPr>
          <w:rFonts w:cstheme="minorHAnsi"/>
          <w:sz w:val="24"/>
          <w:szCs w:val="24"/>
        </w:rPr>
        <w:t>се преразглежда ежегодно при извършване на прегледа от ръководството</w:t>
      </w:r>
      <w:r w:rsidR="009E6CF2" w:rsidRPr="00373454">
        <w:rPr>
          <w:rFonts w:cstheme="minorHAnsi"/>
          <w:sz w:val="24"/>
          <w:szCs w:val="24"/>
        </w:rPr>
        <w:t xml:space="preserve"> и се оценява изпълнението </w:t>
      </w:r>
      <w:r w:rsidR="00154982">
        <w:rPr>
          <w:rFonts w:cstheme="minorHAnsi"/>
          <w:sz w:val="24"/>
          <w:szCs w:val="24"/>
        </w:rPr>
        <w:t>ѝ</w:t>
      </w:r>
      <w:r w:rsidRPr="00373454">
        <w:rPr>
          <w:rFonts w:cstheme="minorHAnsi"/>
          <w:sz w:val="24"/>
          <w:szCs w:val="24"/>
        </w:rPr>
        <w:t xml:space="preserve">. </w:t>
      </w:r>
      <w:r w:rsidR="009A1339" w:rsidRPr="00373454">
        <w:rPr>
          <w:rFonts w:cstheme="minorHAnsi"/>
          <w:sz w:val="24"/>
          <w:szCs w:val="24"/>
        </w:rPr>
        <w:t xml:space="preserve">В случай на </w:t>
      </w:r>
      <w:r w:rsidRPr="00373454">
        <w:rPr>
          <w:rFonts w:cstheme="minorHAnsi"/>
          <w:sz w:val="24"/>
          <w:szCs w:val="24"/>
        </w:rPr>
        <w:t>необходимост политик</w:t>
      </w:r>
      <w:r w:rsidR="00E32980">
        <w:rPr>
          <w:rFonts w:cstheme="minorHAnsi"/>
          <w:sz w:val="24"/>
          <w:szCs w:val="24"/>
        </w:rPr>
        <w:t xml:space="preserve">ата се </w:t>
      </w:r>
      <w:r w:rsidRPr="00373454">
        <w:rPr>
          <w:rFonts w:cstheme="minorHAnsi"/>
          <w:sz w:val="24"/>
          <w:szCs w:val="24"/>
        </w:rPr>
        <w:t>актуализира.</w:t>
      </w:r>
    </w:p>
    <w:p w14:paraId="5E81E51D" w14:textId="77777777" w:rsidR="00C95EA8" w:rsidRPr="00373454" w:rsidRDefault="00C95EA8" w:rsidP="00C95EA8">
      <w:pPr>
        <w:spacing w:after="0" w:line="240" w:lineRule="auto"/>
        <w:ind w:firstLine="360"/>
        <w:jc w:val="both"/>
        <w:rPr>
          <w:rFonts w:cstheme="minorHAnsi"/>
          <w:sz w:val="24"/>
          <w:szCs w:val="24"/>
        </w:rPr>
      </w:pPr>
    </w:p>
    <w:p w14:paraId="383F7A9A" w14:textId="77777777" w:rsidR="00C95EA8" w:rsidRPr="00531D1D" w:rsidRDefault="00C95EA8" w:rsidP="00C95EA8">
      <w:pPr>
        <w:pStyle w:val="Heading2"/>
        <w:spacing w:before="0" w:line="240" w:lineRule="auto"/>
        <w:jc w:val="both"/>
        <w:rPr>
          <w:rFonts w:asciiTheme="minorHAnsi" w:hAnsiTheme="minorHAnsi" w:cstheme="minorHAnsi"/>
          <w:b/>
          <w:bCs/>
          <w:color w:val="auto"/>
          <w:sz w:val="24"/>
          <w:szCs w:val="24"/>
        </w:rPr>
      </w:pPr>
      <w:bookmarkStart w:id="104" w:name="_Toc67479565"/>
      <w:r w:rsidRPr="00531D1D">
        <w:rPr>
          <w:rFonts w:asciiTheme="minorHAnsi" w:hAnsiTheme="minorHAnsi" w:cstheme="minorHAnsi"/>
          <w:b/>
          <w:bCs/>
          <w:color w:val="auto"/>
          <w:sz w:val="24"/>
          <w:szCs w:val="24"/>
        </w:rPr>
        <w:lastRenderedPageBreak/>
        <w:t xml:space="preserve">8.4. </w:t>
      </w:r>
      <w:bookmarkEnd w:id="100"/>
      <w:r w:rsidRPr="00531D1D">
        <w:rPr>
          <w:rFonts w:asciiTheme="minorHAnsi" w:hAnsiTheme="minorHAnsi" w:cstheme="minorHAnsi"/>
          <w:b/>
          <w:bCs/>
          <w:color w:val="auto"/>
          <w:sz w:val="24"/>
          <w:szCs w:val="24"/>
        </w:rPr>
        <w:t>РОЛИ, ОТГОВОРНОСТИ И ПРАВОМОЩИЯ</w:t>
      </w:r>
      <w:bookmarkEnd w:id="101"/>
      <w:bookmarkEnd w:id="102"/>
      <w:bookmarkEnd w:id="103"/>
      <w:bookmarkEnd w:id="104"/>
    </w:p>
    <w:p w14:paraId="764F4374" w14:textId="77777777" w:rsidR="00C95EA8" w:rsidRPr="00373454" w:rsidRDefault="00C95EA8" w:rsidP="00C95EA8">
      <w:pPr>
        <w:spacing w:after="0" w:line="240" w:lineRule="auto"/>
        <w:ind w:firstLine="720"/>
        <w:jc w:val="both"/>
        <w:rPr>
          <w:rFonts w:cstheme="minorHAnsi"/>
          <w:sz w:val="24"/>
          <w:szCs w:val="24"/>
        </w:rPr>
      </w:pPr>
      <w:r w:rsidRPr="00373454">
        <w:rPr>
          <w:rFonts w:cstheme="minorHAnsi"/>
          <w:sz w:val="24"/>
          <w:szCs w:val="24"/>
        </w:rPr>
        <w:t xml:space="preserve">Органограмата на </w:t>
      </w:r>
      <w:r w:rsidR="00043642">
        <w:rPr>
          <w:rFonts w:cstheme="minorHAnsi"/>
          <w:sz w:val="24"/>
          <w:szCs w:val="24"/>
        </w:rPr>
        <w:t>организацията</w:t>
      </w:r>
      <w:r w:rsidRPr="00373454">
        <w:rPr>
          <w:rFonts w:cstheme="minorHAnsi"/>
          <w:sz w:val="24"/>
          <w:szCs w:val="24"/>
        </w:rPr>
        <w:t xml:space="preserve"> илюстрира управленската структура, функционалните връзки и организирането на дейностите и е дадена в глава 2 на настоящия Наръчник.</w:t>
      </w:r>
    </w:p>
    <w:p w14:paraId="59DBAD5A" w14:textId="77777777" w:rsidR="00C95EA8" w:rsidRPr="00373454" w:rsidRDefault="00C95EA8" w:rsidP="00C95EA8">
      <w:pPr>
        <w:spacing w:after="0" w:line="240" w:lineRule="auto"/>
        <w:ind w:firstLine="720"/>
        <w:jc w:val="both"/>
        <w:rPr>
          <w:rFonts w:cstheme="minorHAnsi"/>
          <w:sz w:val="24"/>
          <w:szCs w:val="24"/>
        </w:rPr>
      </w:pPr>
      <w:r w:rsidRPr="00373454">
        <w:rPr>
          <w:rFonts w:cstheme="minorHAnsi"/>
          <w:sz w:val="24"/>
          <w:szCs w:val="24"/>
        </w:rPr>
        <w:t>Всички служители носят отговорност за стриктното спазване на изискванията, регламентирани в документите на СУ и са длъжни да участват активно в нейното непрекъснато развитие и усъвършенстване.</w:t>
      </w:r>
    </w:p>
    <w:p w14:paraId="5B964B68" w14:textId="263BC806" w:rsidR="00C95EA8" w:rsidRPr="00373454" w:rsidRDefault="00C95EA8" w:rsidP="00C95EA8">
      <w:pPr>
        <w:spacing w:after="0" w:line="240" w:lineRule="auto"/>
        <w:ind w:firstLine="720"/>
        <w:jc w:val="both"/>
        <w:rPr>
          <w:rFonts w:cstheme="minorHAnsi"/>
          <w:sz w:val="24"/>
          <w:szCs w:val="24"/>
        </w:rPr>
      </w:pPr>
      <w:r w:rsidRPr="00373454">
        <w:rPr>
          <w:rFonts w:cstheme="minorHAnsi"/>
          <w:sz w:val="24"/>
          <w:szCs w:val="24"/>
        </w:rPr>
        <w:t xml:space="preserve">Отговорностите, пълномощията и компетентностите на длъжностните лица в различните структурни звена са отразени в процедури, регламентиращи дейностите по отделните групи процеси на СУ, длъжностните характеристики и трудово-договорните отношения между работещите и ръководството на </w:t>
      </w:r>
      <w:r w:rsidR="00380768" w:rsidRPr="00FE2026">
        <w:rPr>
          <w:rFonts w:ascii="Calibri" w:hAnsi="Calibri" w:cs="Aharoni"/>
          <w:b/>
          <w:bCs/>
          <w:i/>
          <w:iCs/>
          <w:sz w:val="24"/>
          <w:szCs w:val="24"/>
        </w:rPr>
        <w:t>"</w:t>
      </w:r>
      <w:r w:rsidR="00380768">
        <w:rPr>
          <w:rFonts w:ascii="Calibri" w:hAnsi="Calibri" w:cs="Aharoni"/>
          <w:b/>
          <w:bCs/>
          <w:i/>
          <w:iCs/>
          <w:sz w:val="24"/>
          <w:szCs w:val="24"/>
        </w:rPr>
        <w:t>Б+Н БЪЛГАРИЯ</w:t>
      </w:r>
      <w:r w:rsidR="00380768" w:rsidRPr="00FE2026">
        <w:rPr>
          <w:rFonts w:ascii="Calibri" w:hAnsi="Calibri" w:cs="Aharoni"/>
          <w:b/>
          <w:bCs/>
          <w:i/>
          <w:iCs/>
          <w:sz w:val="24"/>
          <w:szCs w:val="24"/>
        </w:rPr>
        <w:t>" ЕООД</w:t>
      </w:r>
      <w:r w:rsidRPr="00373454">
        <w:rPr>
          <w:rFonts w:cstheme="minorHAnsi"/>
          <w:sz w:val="24"/>
          <w:szCs w:val="24"/>
        </w:rPr>
        <w:t>.</w:t>
      </w:r>
    </w:p>
    <w:p w14:paraId="2FD7BC55" w14:textId="77777777" w:rsidR="00C95EA8" w:rsidRPr="00373454" w:rsidRDefault="00C95EA8" w:rsidP="00C95EA8">
      <w:pPr>
        <w:spacing w:after="0" w:line="240" w:lineRule="auto"/>
        <w:jc w:val="both"/>
        <w:rPr>
          <w:rFonts w:cstheme="minorHAnsi"/>
          <w:sz w:val="24"/>
          <w:szCs w:val="24"/>
        </w:rPr>
      </w:pPr>
      <w:r w:rsidRPr="00373454">
        <w:rPr>
          <w:rFonts w:cstheme="minorHAnsi"/>
          <w:sz w:val="24"/>
          <w:szCs w:val="24"/>
        </w:rPr>
        <w:tab/>
        <w:t xml:space="preserve">Длъжностните характеристики определят изискванията към заеманата длъжност и функционалните ѝ </w:t>
      </w:r>
      <w:r w:rsidR="00975BB2" w:rsidRPr="00373454">
        <w:rPr>
          <w:rFonts w:cstheme="minorHAnsi"/>
          <w:sz w:val="24"/>
          <w:szCs w:val="24"/>
        </w:rPr>
        <w:t xml:space="preserve">права и </w:t>
      </w:r>
      <w:r w:rsidRPr="00373454">
        <w:rPr>
          <w:rFonts w:cstheme="minorHAnsi"/>
          <w:sz w:val="24"/>
          <w:szCs w:val="24"/>
        </w:rPr>
        <w:t>задължения.</w:t>
      </w:r>
    </w:p>
    <w:p w14:paraId="0260E3C5" w14:textId="77777777" w:rsidR="00C95EA8" w:rsidRPr="00373454" w:rsidRDefault="00C95EA8" w:rsidP="00C95EA8">
      <w:pPr>
        <w:spacing w:after="0" w:line="240" w:lineRule="auto"/>
        <w:ind w:left="720"/>
        <w:jc w:val="both"/>
        <w:rPr>
          <w:rFonts w:cstheme="minorHAnsi"/>
          <w:sz w:val="24"/>
          <w:szCs w:val="24"/>
        </w:rPr>
      </w:pPr>
      <w:bookmarkStart w:id="105" w:name="_Toc436060890"/>
      <w:bookmarkStart w:id="106" w:name="_Toc439048506"/>
      <w:bookmarkStart w:id="107" w:name="_Toc439048558"/>
    </w:p>
    <w:p w14:paraId="5A0EBCB4" w14:textId="77777777" w:rsidR="00C95EA8" w:rsidRPr="00957CB5" w:rsidRDefault="00C95EA8" w:rsidP="00C95EA8">
      <w:pPr>
        <w:pStyle w:val="Heading2"/>
        <w:spacing w:before="0" w:line="240" w:lineRule="auto"/>
        <w:jc w:val="both"/>
        <w:rPr>
          <w:rFonts w:asciiTheme="minorHAnsi" w:hAnsiTheme="minorHAnsi" w:cstheme="minorHAnsi"/>
          <w:b/>
          <w:bCs/>
          <w:color w:val="auto"/>
          <w:sz w:val="24"/>
          <w:szCs w:val="24"/>
        </w:rPr>
      </w:pPr>
      <w:bookmarkStart w:id="108" w:name="_Toc67479566"/>
      <w:r w:rsidRPr="00957CB5">
        <w:rPr>
          <w:rFonts w:asciiTheme="minorHAnsi" w:hAnsiTheme="minorHAnsi" w:cstheme="minorHAnsi"/>
          <w:b/>
          <w:bCs/>
          <w:color w:val="auto"/>
          <w:sz w:val="24"/>
          <w:szCs w:val="24"/>
        </w:rPr>
        <w:t>8.5. КОМИТЕТ ПО УПРАВЛЕНИЕ</w:t>
      </w:r>
      <w:bookmarkEnd w:id="105"/>
      <w:bookmarkEnd w:id="106"/>
      <w:bookmarkEnd w:id="107"/>
      <w:bookmarkEnd w:id="108"/>
      <w:r w:rsidR="0044405E" w:rsidRPr="00957CB5">
        <w:rPr>
          <w:rFonts w:asciiTheme="minorHAnsi" w:hAnsiTheme="minorHAnsi" w:cstheme="minorHAnsi"/>
          <w:b/>
          <w:bCs/>
          <w:color w:val="auto"/>
          <w:sz w:val="24"/>
          <w:szCs w:val="24"/>
        </w:rPr>
        <w:t xml:space="preserve"> </w:t>
      </w:r>
    </w:p>
    <w:p w14:paraId="026A31D1" w14:textId="77777777" w:rsidR="00C95EA8" w:rsidRDefault="007F20B1" w:rsidP="00C95EA8">
      <w:pPr>
        <w:spacing w:after="0" w:line="240" w:lineRule="auto"/>
        <w:ind w:firstLine="709"/>
        <w:jc w:val="both"/>
        <w:rPr>
          <w:rFonts w:cstheme="minorHAnsi"/>
          <w:sz w:val="24"/>
          <w:szCs w:val="24"/>
        </w:rPr>
      </w:pPr>
      <w:r w:rsidRPr="00373454">
        <w:rPr>
          <w:rFonts w:cstheme="minorHAnsi"/>
          <w:sz w:val="24"/>
          <w:szCs w:val="24"/>
        </w:rPr>
        <w:t>Управителят</w:t>
      </w:r>
      <w:r w:rsidR="00C95EA8" w:rsidRPr="00373454">
        <w:rPr>
          <w:rFonts w:cstheme="minorHAnsi"/>
          <w:sz w:val="24"/>
          <w:szCs w:val="24"/>
        </w:rPr>
        <w:t xml:space="preserve"> със заповед сформира </w:t>
      </w:r>
      <w:r w:rsidRPr="00373454">
        <w:rPr>
          <w:rFonts w:cstheme="minorHAnsi"/>
          <w:sz w:val="24"/>
          <w:szCs w:val="24"/>
        </w:rPr>
        <w:t>Комитет по управление</w:t>
      </w:r>
      <w:r w:rsidR="00C95EA8" w:rsidRPr="00373454">
        <w:rPr>
          <w:rFonts w:cstheme="minorHAnsi"/>
          <w:sz w:val="24"/>
          <w:szCs w:val="24"/>
        </w:rPr>
        <w:t xml:space="preserve"> (</w:t>
      </w:r>
      <w:r w:rsidRPr="00373454">
        <w:rPr>
          <w:rFonts w:cstheme="minorHAnsi"/>
          <w:sz w:val="24"/>
          <w:szCs w:val="24"/>
        </w:rPr>
        <w:t>КУ</w:t>
      </w:r>
      <w:r w:rsidR="00C95EA8" w:rsidRPr="00373454">
        <w:rPr>
          <w:rFonts w:cstheme="minorHAnsi"/>
          <w:sz w:val="24"/>
          <w:szCs w:val="24"/>
        </w:rPr>
        <w:t>), като делегира и разпределя необходимите отговорности и пълномощия за осигуряване на ефикасно функциониране на СУ между членовете му.</w:t>
      </w:r>
    </w:p>
    <w:p w14:paraId="3F05E309" w14:textId="77777777" w:rsidR="001A660E" w:rsidRDefault="001A660E" w:rsidP="001A660E">
      <w:pPr>
        <w:spacing w:after="0" w:line="240" w:lineRule="auto"/>
        <w:ind w:firstLine="709"/>
        <w:jc w:val="both"/>
        <w:rPr>
          <w:rFonts w:cstheme="minorHAnsi"/>
          <w:sz w:val="24"/>
          <w:szCs w:val="24"/>
        </w:rPr>
      </w:pPr>
      <w:r w:rsidRPr="00373454">
        <w:rPr>
          <w:rFonts w:cstheme="minorHAnsi"/>
          <w:sz w:val="24"/>
          <w:szCs w:val="24"/>
        </w:rPr>
        <w:t xml:space="preserve">Комитетът по управление заседава минимум веднъж на шест месеца и при необходимост, като резултатите от разгледаните въпроси и взети решения се регистрират </w:t>
      </w:r>
      <w:r w:rsidRPr="00957CB5">
        <w:rPr>
          <w:rFonts w:cstheme="minorHAnsi"/>
          <w:sz w:val="24"/>
          <w:szCs w:val="24"/>
        </w:rPr>
        <w:t>в "Протокол от заседание на Комитета по управление".</w:t>
      </w:r>
    </w:p>
    <w:p w14:paraId="5FE3AE61" w14:textId="77777777" w:rsidR="0044405E" w:rsidRPr="00373454" w:rsidRDefault="0044405E" w:rsidP="001A660E">
      <w:pPr>
        <w:spacing w:after="0" w:line="240" w:lineRule="auto"/>
        <w:ind w:firstLine="709"/>
        <w:jc w:val="both"/>
        <w:rPr>
          <w:rFonts w:cstheme="minorHAnsi"/>
          <w:sz w:val="24"/>
          <w:szCs w:val="24"/>
        </w:rPr>
      </w:pPr>
    </w:p>
    <w:p w14:paraId="3CA5B57A" w14:textId="77777777" w:rsidR="0044405E" w:rsidRPr="00957CB5" w:rsidRDefault="0044405E" w:rsidP="0044405E">
      <w:pPr>
        <w:pStyle w:val="Heading2"/>
        <w:spacing w:before="0" w:line="240" w:lineRule="auto"/>
        <w:jc w:val="both"/>
        <w:rPr>
          <w:rFonts w:asciiTheme="minorHAnsi" w:hAnsiTheme="minorHAnsi" w:cstheme="minorHAnsi"/>
          <w:b/>
          <w:bCs/>
          <w:color w:val="auto"/>
          <w:sz w:val="24"/>
          <w:szCs w:val="24"/>
        </w:rPr>
      </w:pPr>
      <w:bookmarkStart w:id="109" w:name="_Toc67479567"/>
      <w:r w:rsidRPr="00957CB5">
        <w:rPr>
          <w:rFonts w:asciiTheme="minorHAnsi" w:hAnsiTheme="minorHAnsi" w:cstheme="minorHAnsi"/>
          <w:b/>
          <w:bCs/>
          <w:color w:val="auto"/>
          <w:sz w:val="24"/>
          <w:szCs w:val="24"/>
        </w:rPr>
        <w:t>8.6. КОМИТЕТ ПО УСЛОВИЯ НА ТРУДА</w:t>
      </w:r>
      <w:bookmarkEnd w:id="109"/>
      <w:r w:rsidRPr="00957CB5">
        <w:rPr>
          <w:rFonts w:asciiTheme="minorHAnsi" w:hAnsiTheme="minorHAnsi" w:cstheme="minorHAnsi"/>
          <w:b/>
          <w:bCs/>
          <w:color w:val="auto"/>
          <w:sz w:val="24"/>
          <w:szCs w:val="24"/>
        </w:rPr>
        <w:t xml:space="preserve"> </w:t>
      </w:r>
    </w:p>
    <w:p w14:paraId="3C2FD4EC" w14:textId="77777777" w:rsidR="0044405E" w:rsidRDefault="001A660E" w:rsidP="001A660E">
      <w:pPr>
        <w:spacing w:after="0" w:line="240" w:lineRule="auto"/>
        <w:ind w:firstLine="708"/>
        <w:jc w:val="both"/>
        <w:rPr>
          <w:rFonts w:cstheme="minorHAnsi"/>
          <w:sz w:val="24"/>
          <w:szCs w:val="24"/>
        </w:rPr>
      </w:pPr>
      <w:r>
        <w:rPr>
          <w:rFonts w:cstheme="minorHAnsi"/>
          <w:sz w:val="24"/>
          <w:szCs w:val="24"/>
        </w:rPr>
        <w:t>Чрез общо събрание на персонала на организацията се избират представителите на работниците в Комитет по у</w:t>
      </w:r>
      <w:r w:rsidR="0044405E">
        <w:rPr>
          <w:rFonts w:cstheme="minorHAnsi"/>
          <w:sz w:val="24"/>
          <w:szCs w:val="24"/>
        </w:rPr>
        <w:t xml:space="preserve">словията </w:t>
      </w:r>
      <w:r>
        <w:rPr>
          <w:rFonts w:cstheme="minorHAnsi"/>
          <w:sz w:val="24"/>
          <w:szCs w:val="24"/>
        </w:rPr>
        <w:t xml:space="preserve">на труда /КУТ/. </w:t>
      </w:r>
      <w:r w:rsidR="00F11268">
        <w:rPr>
          <w:rFonts w:cstheme="minorHAnsi"/>
          <w:sz w:val="24"/>
          <w:szCs w:val="24"/>
        </w:rPr>
        <w:t xml:space="preserve">Със заповед на Управителя се включват равен на тях брой </w:t>
      </w:r>
      <w:r w:rsidR="00F11268">
        <w:rPr>
          <w:rFonts w:cstheme="minorHAnsi"/>
          <w:sz w:val="24"/>
          <w:szCs w:val="24"/>
          <w:lang w:val="en-US"/>
        </w:rPr>
        <w:t>(</w:t>
      </w:r>
      <w:r>
        <w:rPr>
          <w:rFonts w:cstheme="minorHAnsi"/>
          <w:sz w:val="24"/>
          <w:szCs w:val="24"/>
        </w:rPr>
        <w:t>парит</w:t>
      </w:r>
      <w:r w:rsidR="003C1948">
        <w:rPr>
          <w:rFonts w:cstheme="minorHAnsi"/>
          <w:sz w:val="24"/>
          <w:szCs w:val="24"/>
        </w:rPr>
        <w:t>е</w:t>
      </w:r>
      <w:r>
        <w:rPr>
          <w:rFonts w:cstheme="minorHAnsi"/>
          <w:sz w:val="24"/>
          <w:szCs w:val="24"/>
        </w:rPr>
        <w:t>тен принцип</w:t>
      </w:r>
      <w:r w:rsidR="00F11268">
        <w:rPr>
          <w:rFonts w:cstheme="minorHAnsi"/>
          <w:sz w:val="24"/>
          <w:szCs w:val="24"/>
          <w:lang w:val="en-US"/>
        </w:rPr>
        <w:t>)</w:t>
      </w:r>
      <w:r>
        <w:rPr>
          <w:rFonts w:cstheme="minorHAnsi"/>
          <w:sz w:val="24"/>
          <w:szCs w:val="24"/>
        </w:rPr>
        <w:t xml:space="preserve"> представители на работодателя</w:t>
      </w:r>
      <w:r w:rsidR="00F11268">
        <w:rPr>
          <w:rFonts w:cstheme="minorHAnsi"/>
          <w:sz w:val="24"/>
          <w:szCs w:val="24"/>
        </w:rPr>
        <w:t>.</w:t>
      </w:r>
      <w:r>
        <w:rPr>
          <w:rFonts w:cstheme="minorHAnsi"/>
          <w:sz w:val="24"/>
          <w:szCs w:val="24"/>
        </w:rPr>
        <w:t xml:space="preserve"> </w:t>
      </w:r>
      <w:r w:rsidR="0044405E">
        <w:rPr>
          <w:rFonts w:cstheme="minorHAnsi"/>
          <w:sz w:val="24"/>
          <w:szCs w:val="24"/>
        </w:rPr>
        <w:t xml:space="preserve">Мандатът на КУТ е четиригодишен. </w:t>
      </w:r>
    </w:p>
    <w:p w14:paraId="12084624" w14:textId="77777777" w:rsidR="008F1A5B" w:rsidRPr="008F1A5B" w:rsidRDefault="008F1A5B" w:rsidP="008F1A5B">
      <w:pPr>
        <w:spacing w:after="0" w:line="240" w:lineRule="auto"/>
        <w:ind w:firstLine="708"/>
        <w:jc w:val="both"/>
        <w:rPr>
          <w:rFonts w:cstheme="minorHAnsi"/>
          <w:sz w:val="24"/>
          <w:szCs w:val="24"/>
        </w:rPr>
      </w:pPr>
      <w:r w:rsidRPr="008F1A5B">
        <w:rPr>
          <w:rFonts w:cstheme="minorHAnsi"/>
          <w:sz w:val="24"/>
          <w:szCs w:val="24"/>
        </w:rPr>
        <w:t>Чрез представители</w:t>
      </w:r>
      <w:r w:rsidR="00E80012">
        <w:rPr>
          <w:rFonts w:cstheme="minorHAnsi"/>
          <w:sz w:val="24"/>
          <w:szCs w:val="24"/>
        </w:rPr>
        <w:t>те</w:t>
      </w:r>
      <w:r w:rsidRPr="008F1A5B">
        <w:rPr>
          <w:rFonts w:cstheme="minorHAnsi"/>
          <w:sz w:val="24"/>
          <w:szCs w:val="24"/>
        </w:rPr>
        <w:t xml:space="preserve"> на работниците и на работодателя в КУТ се поддържа процеса на консултиране</w:t>
      </w:r>
      <w:r w:rsidR="00E80012">
        <w:rPr>
          <w:rFonts w:cstheme="minorHAnsi"/>
          <w:sz w:val="24"/>
          <w:szCs w:val="24"/>
        </w:rPr>
        <w:t xml:space="preserve"> и участие</w:t>
      </w:r>
      <w:r w:rsidRPr="008F1A5B">
        <w:rPr>
          <w:rFonts w:cstheme="minorHAnsi"/>
          <w:sz w:val="24"/>
          <w:szCs w:val="24"/>
        </w:rPr>
        <w:t xml:space="preserve"> на всички приложими нива и функции при разработването, планирането, внедряването, оценяването на резултатността и действията за подобряване на системата за управление на ЗБР.</w:t>
      </w:r>
    </w:p>
    <w:p w14:paraId="627795D6" w14:textId="77777777" w:rsidR="001A660E" w:rsidRDefault="001A660E" w:rsidP="001A660E">
      <w:pPr>
        <w:spacing w:after="0" w:line="240" w:lineRule="auto"/>
        <w:ind w:firstLine="708"/>
        <w:jc w:val="both"/>
        <w:rPr>
          <w:rFonts w:cstheme="minorHAnsi"/>
          <w:sz w:val="24"/>
          <w:szCs w:val="24"/>
        </w:rPr>
      </w:pPr>
      <w:r>
        <w:rPr>
          <w:rFonts w:cstheme="minorHAnsi"/>
          <w:sz w:val="24"/>
          <w:szCs w:val="24"/>
        </w:rPr>
        <w:t xml:space="preserve">Правата и отговорностите на членовете на КУТ са определени </w:t>
      </w:r>
      <w:r w:rsidR="00F11268">
        <w:rPr>
          <w:rFonts w:cstheme="minorHAnsi"/>
          <w:sz w:val="24"/>
          <w:szCs w:val="24"/>
        </w:rPr>
        <w:t xml:space="preserve">в Закона за </w:t>
      </w:r>
      <w:r w:rsidR="00F11268" w:rsidRPr="00F11268">
        <w:rPr>
          <w:rFonts w:cstheme="minorHAnsi"/>
          <w:sz w:val="24"/>
          <w:szCs w:val="24"/>
        </w:rPr>
        <w:t>здравословни и безопасни условия на труд</w:t>
      </w:r>
      <w:r>
        <w:rPr>
          <w:rFonts w:cstheme="minorHAnsi"/>
          <w:sz w:val="24"/>
          <w:szCs w:val="24"/>
        </w:rPr>
        <w:t xml:space="preserve">. </w:t>
      </w:r>
      <w:r w:rsidR="0044405E">
        <w:rPr>
          <w:rFonts w:cstheme="minorHAnsi"/>
          <w:sz w:val="24"/>
          <w:szCs w:val="24"/>
        </w:rPr>
        <w:t xml:space="preserve">Заседанията на КУТ </w:t>
      </w:r>
      <w:r w:rsidR="00F11268">
        <w:rPr>
          <w:rFonts w:cstheme="minorHAnsi"/>
          <w:sz w:val="24"/>
          <w:szCs w:val="24"/>
        </w:rPr>
        <w:t>нормативно са определени да се провеждат</w:t>
      </w:r>
      <w:r w:rsidR="0044405E">
        <w:rPr>
          <w:rFonts w:cstheme="minorHAnsi"/>
          <w:sz w:val="24"/>
          <w:szCs w:val="24"/>
        </w:rPr>
        <w:t xml:space="preserve"> веднъж на три месеца, като резултатите от тях се вписват в </w:t>
      </w:r>
      <w:r w:rsidR="0044405E" w:rsidRPr="00373454">
        <w:rPr>
          <w:rFonts w:cstheme="minorHAnsi"/>
          <w:sz w:val="24"/>
          <w:szCs w:val="24"/>
        </w:rPr>
        <w:t>"</w:t>
      </w:r>
      <w:r w:rsidR="0044405E">
        <w:rPr>
          <w:rFonts w:cstheme="minorHAnsi"/>
          <w:sz w:val="24"/>
          <w:szCs w:val="24"/>
        </w:rPr>
        <w:t>Протокол от заседание на КУТ</w:t>
      </w:r>
      <w:r w:rsidR="0044405E" w:rsidRPr="00373454">
        <w:rPr>
          <w:rFonts w:cstheme="minorHAnsi"/>
          <w:sz w:val="24"/>
          <w:szCs w:val="24"/>
        </w:rPr>
        <w:t>"</w:t>
      </w:r>
      <w:r w:rsidR="0044405E">
        <w:rPr>
          <w:rFonts w:cstheme="minorHAnsi"/>
          <w:sz w:val="24"/>
          <w:szCs w:val="24"/>
        </w:rPr>
        <w:t>.</w:t>
      </w:r>
    </w:p>
    <w:p w14:paraId="20BC2CE1" w14:textId="77777777" w:rsidR="0044405E" w:rsidRDefault="0044405E" w:rsidP="001A660E">
      <w:pPr>
        <w:spacing w:after="0" w:line="240" w:lineRule="auto"/>
        <w:ind w:firstLine="708"/>
        <w:jc w:val="both"/>
        <w:rPr>
          <w:rFonts w:cstheme="minorHAnsi"/>
          <w:sz w:val="24"/>
          <w:szCs w:val="24"/>
        </w:rPr>
      </w:pPr>
    </w:p>
    <w:p w14:paraId="6E126A0F" w14:textId="77777777" w:rsidR="0044405E" w:rsidRPr="0059598A" w:rsidRDefault="0044405E" w:rsidP="0044405E">
      <w:pPr>
        <w:pStyle w:val="Heading2"/>
        <w:spacing w:before="0" w:line="240" w:lineRule="auto"/>
        <w:jc w:val="both"/>
        <w:rPr>
          <w:rFonts w:asciiTheme="minorHAnsi" w:hAnsiTheme="minorHAnsi" w:cstheme="minorHAnsi"/>
          <w:b/>
          <w:bCs/>
          <w:color w:val="auto"/>
          <w:sz w:val="24"/>
          <w:szCs w:val="24"/>
        </w:rPr>
      </w:pPr>
      <w:bookmarkStart w:id="110" w:name="_Toc67479568"/>
      <w:r w:rsidRPr="0059598A">
        <w:rPr>
          <w:rFonts w:asciiTheme="minorHAnsi" w:hAnsiTheme="minorHAnsi" w:cstheme="minorHAnsi"/>
          <w:b/>
          <w:bCs/>
          <w:color w:val="auto"/>
          <w:sz w:val="24"/>
          <w:szCs w:val="24"/>
        </w:rPr>
        <w:t>8.7. КОМИ</w:t>
      </w:r>
      <w:r w:rsidR="00B046F4" w:rsidRPr="0059598A">
        <w:rPr>
          <w:rFonts w:asciiTheme="minorHAnsi" w:hAnsiTheme="minorHAnsi" w:cstheme="minorHAnsi"/>
          <w:b/>
          <w:bCs/>
          <w:color w:val="auto"/>
          <w:sz w:val="24"/>
          <w:szCs w:val="24"/>
        </w:rPr>
        <w:t>СИЯ</w:t>
      </w:r>
      <w:r w:rsidRPr="0059598A">
        <w:rPr>
          <w:rFonts w:asciiTheme="minorHAnsi" w:hAnsiTheme="minorHAnsi" w:cstheme="minorHAnsi"/>
          <w:b/>
          <w:bCs/>
          <w:color w:val="auto"/>
          <w:sz w:val="24"/>
          <w:szCs w:val="24"/>
        </w:rPr>
        <w:t xml:space="preserve"> ПО УПРАВЛЕНИЕ НА ОКОЛНАТА СРЕДА</w:t>
      </w:r>
      <w:bookmarkEnd w:id="110"/>
      <w:r w:rsidRPr="0059598A">
        <w:rPr>
          <w:rFonts w:asciiTheme="minorHAnsi" w:hAnsiTheme="minorHAnsi" w:cstheme="minorHAnsi"/>
          <w:b/>
          <w:bCs/>
          <w:color w:val="auto"/>
          <w:sz w:val="24"/>
          <w:szCs w:val="24"/>
        </w:rPr>
        <w:t xml:space="preserve"> </w:t>
      </w:r>
    </w:p>
    <w:p w14:paraId="3F7743BA" w14:textId="77777777" w:rsidR="00AE1182" w:rsidRDefault="001A660E" w:rsidP="00AE1182">
      <w:pPr>
        <w:spacing w:after="0" w:line="240" w:lineRule="auto"/>
        <w:ind w:firstLine="708"/>
        <w:jc w:val="both"/>
        <w:rPr>
          <w:rFonts w:cstheme="minorHAnsi"/>
          <w:sz w:val="24"/>
          <w:szCs w:val="24"/>
        </w:rPr>
      </w:pPr>
      <w:r>
        <w:rPr>
          <w:rFonts w:cstheme="minorHAnsi"/>
          <w:sz w:val="24"/>
          <w:szCs w:val="24"/>
        </w:rPr>
        <w:t xml:space="preserve">Със заповед на Управителя се определя Ръководител и членове на Комисия по управление на околната среда /КУОС/, както и техните правомощия и отговорности за внедряване, функциониране и поддържане а ефикасна система по управление на околната среда. </w:t>
      </w:r>
      <w:r w:rsidR="0044405E">
        <w:rPr>
          <w:rFonts w:cstheme="minorHAnsi"/>
          <w:sz w:val="24"/>
          <w:szCs w:val="24"/>
        </w:rPr>
        <w:t xml:space="preserve">Членовете на КУОС заседават веднъж на шест месеца, при промени в </w:t>
      </w:r>
      <w:r w:rsidR="0044405E">
        <w:rPr>
          <w:rFonts w:cstheme="minorHAnsi"/>
          <w:sz w:val="24"/>
          <w:szCs w:val="24"/>
        </w:rPr>
        <w:lastRenderedPageBreak/>
        <w:t>основните дейности, нормативните изисквания и други изисквания, заседават и по-често. Резултатите от заседанията се вписват в Протоколи.</w:t>
      </w:r>
      <w:bookmarkStart w:id="111" w:name="_Toc436060891"/>
      <w:bookmarkStart w:id="112" w:name="_Toc439048507"/>
      <w:bookmarkStart w:id="113" w:name="_Toc439048559"/>
    </w:p>
    <w:p w14:paraId="12E365D2" w14:textId="77777777" w:rsidR="00AE1182" w:rsidRDefault="00AE1182" w:rsidP="00AE1182">
      <w:pPr>
        <w:spacing w:after="0" w:line="240" w:lineRule="auto"/>
        <w:ind w:firstLine="708"/>
        <w:jc w:val="both"/>
        <w:rPr>
          <w:rFonts w:cstheme="minorHAnsi"/>
          <w:sz w:val="24"/>
          <w:szCs w:val="24"/>
        </w:rPr>
      </w:pPr>
    </w:p>
    <w:p w14:paraId="0B21ABA0" w14:textId="1D85037C" w:rsidR="00C95EA8" w:rsidRPr="0059598A" w:rsidRDefault="00C95EA8" w:rsidP="00AE1182">
      <w:pPr>
        <w:spacing w:after="0" w:line="240" w:lineRule="auto"/>
        <w:jc w:val="both"/>
        <w:rPr>
          <w:rFonts w:cstheme="minorHAnsi"/>
          <w:b/>
          <w:bCs/>
          <w:sz w:val="24"/>
          <w:szCs w:val="24"/>
        </w:rPr>
      </w:pPr>
      <w:r w:rsidRPr="0059598A">
        <w:rPr>
          <w:rFonts w:cstheme="minorHAnsi"/>
          <w:b/>
          <w:bCs/>
          <w:sz w:val="24"/>
          <w:szCs w:val="24"/>
        </w:rPr>
        <w:t xml:space="preserve">ГЛАВА 9: </w:t>
      </w:r>
      <w:bookmarkEnd w:id="111"/>
      <w:bookmarkEnd w:id="112"/>
      <w:bookmarkEnd w:id="113"/>
      <w:r w:rsidRPr="0059598A">
        <w:rPr>
          <w:rFonts w:cstheme="minorHAnsi"/>
          <w:b/>
          <w:bCs/>
          <w:sz w:val="24"/>
          <w:szCs w:val="24"/>
        </w:rPr>
        <w:t>ПЛАНИРАНЕ</w:t>
      </w:r>
    </w:p>
    <w:p w14:paraId="25C1D55F" w14:textId="77777777" w:rsidR="00C95EA8" w:rsidRPr="0059598A" w:rsidRDefault="00A95230" w:rsidP="00647BCD">
      <w:pPr>
        <w:pStyle w:val="Heading1"/>
        <w:rPr>
          <w:rFonts w:asciiTheme="minorHAnsi" w:hAnsiTheme="minorHAnsi" w:cstheme="minorHAnsi"/>
          <w:b/>
          <w:bCs/>
          <w:color w:val="auto"/>
          <w:sz w:val="24"/>
          <w:szCs w:val="24"/>
        </w:rPr>
      </w:pPr>
      <w:bookmarkStart w:id="114" w:name="_Toc436060892"/>
      <w:bookmarkStart w:id="115" w:name="_Toc439048508"/>
      <w:bookmarkStart w:id="116" w:name="_Toc439048560"/>
      <w:bookmarkStart w:id="117" w:name="_Toc67479569"/>
      <w:r w:rsidRPr="0059598A">
        <w:rPr>
          <w:rFonts w:asciiTheme="minorHAnsi" w:hAnsiTheme="minorHAnsi" w:cstheme="minorHAnsi"/>
          <w:b/>
          <w:bCs/>
          <w:color w:val="auto"/>
          <w:sz w:val="24"/>
          <w:szCs w:val="24"/>
        </w:rPr>
        <w:t>9.</w:t>
      </w:r>
      <w:r w:rsidR="00C95EA8" w:rsidRPr="0059598A">
        <w:rPr>
          <w:rFonts w:asciiTheme="minorHAnsi" w:hAnsiTheme="minorHAnsi" w:cstheme="minorHAnsi"/>
          <w:b/>
          <w:bCs/>
          <w:color w:val="auto"/>
          <w:sz w:val="24"/>
          <w:szCs w:val="24"/>
        </w:rPr>
        <w:t xml:space="preserve">1. </w:t>
      </w:r>
      <w:bookmarkEnd w:id="114"/>
      <w:bookmarkEnd w:id="115"/>
      <w:bookmarkEnd w:id="116"/>
      <w:r w:rsidR="00C95EA8" w:rsidRPr="0059598A">
        <w:rPr>
          <w:rFonts w:asciiTheme="minorHAnsi" w:hAnsiTheme="minorHAnsi" w:cstheme="minorHAnsi"/>
          <w:b/>
          <w:bCs/>
          <w:color w:val="auto"/>
          <w:sz w:val="24"/>
          <w:szCs w:val="24"/>
        </w:rPr>
        <w:t>ДЕЙСТВИЯ ЗА ОВЛАДЯВАНЕ НА РИСКОВЕТЕ И ВЪЗМОЖНОСТИТЕ</w:t>
      </w:r>
      <w:r w:rsidR="00647BCD" w:rsidRPr="0059598A">
        <w:rPr>
          <w:rFonts w:ascii="Calibri" w:hAnsi="Calibri" w:cs="Arial"/>
          <w:b/>
          <w:bCs/>
          <w:color w:val="auto"/>
        </w:rPr>
        <w:t xml:space="preserve"> </w:t>
      </w:r>
      <w:r w:rsidR="00647BCD" w:rsidRPr="0059598A">
        <w:rPr>
          <w:rFonts w:asciiTheme="minorHAnsi" w:hAnsiTheme="minorHAnsi" w:cstheme="minorHAnsi"/>
          <w:b/>
          <w:bCs/>
          <w:color w:val="auto"/>
          <w:sz w:val="24"/>
          <w:szCs w:val="24"/>
        </w:rPr>
        <w:t>ЗА БИЗНЕС ПРОЦЕСИТЕ И ПРОЦЕСИТЕ НА ОПАЗВАНЕ НА ОКОЛНАТА СРЕДА, ЗДРАВЕТО И БЕЗОПАСНОСТТА ПРИ РАБОТА</w:t>
      </w:r>
      <w:bookmarkEnd w:id="117"/>
    </w:p>
    <w:p w14:paraId="18235DFE" w14:textId="582A44BD" w:rsidR="00C95EA8" w:rsidRDefault="00C95EA8" w:rsidP="00C95EA8">
      <w:pPr>
        <w:widowControl w:val="0"/>
        <w:spacing w:before="60" w:after="0" w:line="240" w:lineRule="auto"/>
        <w:ind w:firstLine="709"/>
        <w:jc w:val="both"/>
        <w:rPr>
          <w:rFonts w:eastAsia="Times New Roman" w:cstheme="minorHAnsi"/>
          <w:sz w:val="24"/>
          <w:szCs w:val="24"/>
        </w:rPr>
      </w:pPr>
      <w:r w:rsidRPr="00373454">
        <w:rPr>
          <w:rFonts w:eastAsia="Times New Roman" w:cstheme="minorHAnsi"/>
          <w:sz w:val="24"/>
          <w:szCs w:val="24"/>
        </w:rPr>
        <w:t xml:space="preserve">Въз основа на планирането, извършвано от </w:t>
      </w:r>
      <w:r w:rsidR="00380768" w:rsidRPr="00FE2026">
        <w:rPr>
          <w:rFonts w:ascii="Calibri" w:hAnsi="Calibri" w:cs="Aharoni"/>
          <w:b/>
          <w:bCs/>
          <w:i/>
          <w:iCs/>
          <w:sz w:val="24"/>
          <w:szCs w:val="24"/>
        </w:rPr>
        <w:t>"</w:t>
      </w:r>
      <w:r w:rsidR="00380768">
        <w:rPr>
          <w:rFonts w:ascii="Calibri" w:hAnsi="Calibri" w:cs="Aharoni"/>
          <w:b/>
          <w:bCs/>
          <w:i/>
          <w:iCs/>
          <w:sz w:val="24"/>
          <w:szCs w:val="24"/>
        </w:rPr>
        <w:t>Б+Н БЪЛГАРИЯ</w:t>
      </w:r>
      <w:r w:rsidR="00380768" w:rsidRPr="00FE2026">
        <w:rPr>
          <w:rFonts w:ascii="Calibri" w:hAnsi="Calibri" w:cs="Aharoni"/>
          <w:b/>
          <w:bCs/>
          <w:i/>
          <w:iCs/>
          <w:sz w:val="24"/>
          <w:szCs w:val="24"/>
        </w:rPr>
        <w:t>" ЕООД</w:t>
      </w:r>
      <w:r w:rsidRPr="00373454">
        <w:rPr>
          <w:rFonts w:eastAsia="Times New Roman" w:cstheme="minorHAnsi"/>
          <w:sz w:val="24"/>
          <w:szCs w:val="24"/>
        </w:rPr>
        <w:t xml:space="preserve">, Ръководството на </w:t>
      </w:r>
      <w:r w:rsidR="00043642">
        <w:rPr>
          <w:rFonts w:eastAsia="Times New Roman" w:cstheme="minorHAnsi"/>
          <w:sz w:val="24"/>
          <w:szCs w:val="24"/>
        </w:rPr>
        <w:t>организацията</w:t>
      </w:r>
      <w:r w:rsidRPr="00373454">
        <w:rPr>
          <w:rFonts w:eastAsia="Times New Roman" w:cstheme="minorHAnsi"/>
          <w:sz w:val="24"/>
          <w:szCs w:val="24"/>
        </w:rPr>
        <w:t xml:space="preserve"> потвърждава пред заинтересованите страни, своята ангажираност по отношение на СУ, осигуряване на ресурсите за поддържане на ефикасно функциониращи процеси и насърчава непрекъснатото ѝ подобряване въз основа на подхода, основан на риска и интегрирането на Системата в бизнес процесите на организацията.</w:t>
      </w:r>
    </w:p>
    <w:p w14:paraId="4D618103" w14:textId="77777777" w:rsidR="00AE1182" w:rsidRPr="00373454" w:rsidRDefault="00AE1182" w:rsidP="00C95EA8">
      <w:pPr>
        <w:widowControl w:val="0"/>
        <w:spacing w:before="60" w:after="0" w:line="240" w:lineRule="auto"/>
        <w:ind w:firstLine="709"/>
        <w:jc w:val="both"/>
        <w:rPr>
          <w:rFonts w:eastAsia="Times New Roman" w:cstheme="minorHAnsi"/>
          <w:sz w:val="24"/>
          <w:szCs w:val="24"/>
        </w:rPr>
      </w:pPr>
    </w:p>
    <w:p w14:paraId="1FD98525" w14:textId="77777777" w:rsidR="00C95EA8" w:rsidRPr="002B48A1" w:rsidRDefault="00C95EA8" w:rsidP="00C95EA8">
      <w:pPr>
        <w:keepNext/>
        <w:spacing w:after="0" w:line="240" w:lineRule="auto"/>
        <w:jc w:val="both"/>
        <w:outlineLvl w:val="1"/>
        <w:rPr>
          <w:rFonts w:eastAsia="Times New Roman" w:cstheme="minorHAnsi"/>
          <w:b/>
          <w:sz w:val="24"/>
          <w:szCs w:val="24"/>
        </w:rPr>
      </w:pPr>
      <w:bookmarkStart w:id="118" w:name="_Toc449541242"/>
      <w:bookmarkStart w:id="119" w:name="_Toc67479570"/>
      <w:r w:rsidRPr="002B48A1">
        <w:rPr>
          <w:rFonts w:eastAsia="Times New Roman" w:cstheme="minorHAnsi"/>
          <w:b/>
          <w:sz w:val="24"/>
          <w:szCs w:val="24"/>
        </w:rPr>
        <w:t>9.1.1 Определяне на рисковете и идентифициране на възможностите за подобрение</w:t>
      </w:r>
      <w:bookmarkEnd w:id="118"/>
      <w:bookmarkEnd w:id="119"/>
      <w:r w:rsidRPr="002B48A1">
        <w:rPr>
          <w:rFonts w:eastAsia="Times New Roman" w:cstheme="minorHAnsi"/>
          <w:b/>
          <w:sz w:val="24"/>
          <w:szCs w:val="24"/>
        </w:rPr>
        <w:t xml:space="preserve"> </w:t>
      </w:r>
    </w:p>
    <w:p w14:paraId="76D5B08C" w14:textId="77777777" w:rsidR="00C95EA8" w:rsidRDefault="00C95EA8" w:rsidP="00C95EA8">
      <w:pPr>
        <w:widowControl w:val="0"/>
        <w:spacing w:before="60" w:after="0" w:line="240" w:lineRule="auto"/>
        <w:ind w:firstLine="709"/>
        <w:jc w:val="both"/>
        <w:rPr>
          <w:rFonts w:eastAsia="Times New Roman" w:cstheme="minorHAnsi"/>
          <w:sz w:val="24"/>
          <w:szCs w:val="24"/>
        </w:rPr>
      </w:pPr>
      <w:r w:rsidRPr="00373454">
        <w:rPr>
          <w:rFonts w:eastAsia="Times New Roman" w:cstheme="minorHAnsi"/>
          <w:sz w:val="24"/>
          <w:szCs w:val="24"/>
        </w:rPr>
        <w:t>На база изискванията на заинтересованите страни и контекста на дружеството и стратегическата му насоченост, Ръководството извършва оценка на рисковете и идентифицира възможностите за подобрение на СУ</w:t>
      </w:r>
      <w:r w:rsidR="00E80012">
        <w:rPr>
          <w:rFonts w:eastAsia="Times New Roman" w:cstheme="minorHAnsi"/>
          <w:sz w:val="24"/>
          <w:szCs w:val="24"/>
        </w:rPr>
        <w:t xml:space="preserve"> по качество, опазване на околната среда, здравето и безопасността при работа</w:t>
      </w:r>
      <w:r w:rsidRPr="00373454">
        <w:rPr>
          <w:rFonts w:eastAsia="Times New Roman" w:cstheme="minorHAnsi"/>
          <w:sz w:val="24"/>
          <w:szCs w:val="24"/>
        </w:rPr>
        <w:t>.</w:t>
      </w:r>
    </w:p>
    <w:p w14:paraId="7EE2D3B8" w14:textId="77777777" w:rsidR="00647BCD" w:rsidRPr="00647BCD" w:rsidRDefault="00647BCD" w:rsidP="00647BCD">
      <w:pPr>
        <w:widowControl w:val="0"/>
        <w:spacing w:before="60" w:after="0" w:line="240" w:lineRule="auto"/>
        <w:ind w:firstLine="709"/>
        <w:jc w:val="both"/>
        <w:rPr>
          <w:rFonts w:eastAsia="Times New Roman" w:cstheme="minorHAnsi"/>
          <w:sz w:val="24"/>
          <w:szCs w:val="24"/>
        </w:rPr>
      </w:pPr>
      <w:r w:rsidRPr="00647BCD">
        <w:rPr>
          <w:rFonts w:eastAsia="Times New Roman" w:cstheme="minorHAnsi"/>
          <w:sz w:val="24"/>
          <w:szCs w:val="24"/>
        </w:rPr>
        <w:t>Определянето на потенциалните рискове и възможности и начините за тяхното управление има превантивен характер е от изключително значение за:</w:t>
      </w:r>
    </w:p>
    <w:p w14:paraId="5EE12ECE" w14:textId="77777777" w:rsidR="00647BCD" w:rsidRPr="00647BCD" w:rsidRDefault="00647BCD" w:rsidP="00A32564">
      <w:pPr>
        <w:pStyle w:val="ListParagraph"/>
        <w:widowControl w:val="0"/>
        <w:numPr>
          <w:ilvl w:val="0"/>
          <w:numId w:val="10"/>
        </w:numPr>
        <w:spacing w:before="60" w:after="0" w:line="240" w:lineRule="auto"/>
        <w:jc w:val="both"/>
        <w:rPr>
          <w:rFonts w:eastAsia="Times New Roman" w:cstheme="minorHAnsi"/>
          <w:sz w:val="24"/>
          <w:szCs w:val="24"/>
        </w:rPr>
      </w:pPr>
      <w:r w:rsidRPr="00647BCD">
        <w:rPr>
          <w:rFonts w:eastAsia="Times New Roman" w:cstheme="minorHAnsi"/>
          <w:sz w:val="24"/>
          <w:szCs w:val="24"/>
        </w:rPr>
        <w:t>създаване на увереност, че Системата за управление на качеството, околната среда и здравето и безопасността при работа постига ж</w:t>
      </w:r>
      <w:r w:rsidR="003C1948">
        <w:rPr>
          <w:rFonts w:eastAsia="Times New Roman" w:cstheme="minorHAnsi"/>
          <w:sz w:val="24"/>
          <w:szCs w:val="24"/>
        </w:rPr>
        <w:t>е</w:t>
      </w:r>
      <w:r w:rsidRPr="00647BCD">
        <w:rPr>
          <w:rFonts w:eastAsia="Times New Roman" w:cstheme="minorHAnsi"/>
          <w:sz w:val="24"/>
          <w:szCs w:val="24"/>
        </w:rPr>
        <w:t>ланите резултати;</w:t>
      </w:r>
    </w:p>
    <w:p w14:paraId="7FCD8380" w14:textId="77777777" w:rsidR="00647BCD" w:rsidRPr="00647BCD" w:rsidRDefault="00647BCD" w:rsidP="00A32564">
      <w:pPr>
        <w:pStyle w:val="ListParagraph"/>
        <w:widowControl w:val="0"/>
        <w:numPr>
          <w:ilvl w:val="0"/>
          <w:numId w:val="10"/>
        </w:numPr>
        <w:spacing w:before="60" w:after="0" w:line="240" w:lineRule="auto"/>
        <w:jc w:val="both"/>
        <w:rPr>
          <w:rFonts w:eastAsia="Times New Roman" w:cstheme="minorHAnsi"/>
          <w:sz w:val="24"/>
          <w:szCs w:val="24"/>
        </w:rPr>
      </w:pPr>
      <w:r w:rsidRPr="00647BCD">
        <w:rPr>
          <w:rFonts w:eastAsia="Times New Roman" w:cstheme="minorHAnsi"/>
          <w:sz w:val="24"/>
          <w:szCs w:val="24"/>
        </w:rPr>
        <w:t>повишава желаните последствия;</w:t>
      </w:r>
    </w:p>
    <w:p w14:paraId="0A3AD092" w14:textId="77777777" w:rsidR="00647BCD" w:rsidRPr="00647BCD" w:rsidRDefault="00647BCD" w:rsidP="00A32564">
      <w:pPr>
        <w:pStyle w:val="ListParagraph"/>
        <w:widowControl w:val="0"/>
        <w:numPr>
          <w:ilvl w:val="0"/>
          <w:numId w:val="10"/>
        </w:numPr>
        <w:spacing w:before="60" w:after="0" w:line="240" w:lineRule="auto"/>
        <w:jc w:val="both"/>
        <w:rPr>
          <w:rFonts w:eastAsia="Times New Roman" w:cstheme="minorHAnsi"/>
          <w:sz w:val="24"/>
          <w:szCs w:val="24"/>
        </w:rPr>
      </w:pPr>
      <w:r w:rsidRPr="00647BCD">
        <w:rPr>
          <w:rFonts w:eastAsia="Times New Roman" w:cstheme="minorHAnsi"/>
          <w:sz w:val="24"/>
          <w:szCs w:val="24"/>
        </w:rPr>
        <w:t>предотвратява и намалява нежеланите последствия, включително възможността външните условия на околната</w:t>
      </w:r>
      <w:r>
        <w:rPr>
          <w:rFonts w:eastAsia="Times New Roman" w:cstheme="minorHAnsi"/>
          <w:sz w:val="24"/>
          <w:szCs w:val="24"/>
        </w:rPr>
        <w:t xml:space="preserve"> и работната среда</w:t>
      </w:r>
      <w:r w:rsidRPr="00647BCD">
        <w:rPr>
          <w:rFonts w:eastAsia="Times New Roman" w:cstheme="minorHAnsi"/>
          <w:sz w:val="24"/>
          <w:szCs w:val="24"/>
        </w:rPr>
        <w:t xml:space="preserve"> да влияят върху функционирането на процесите в организацията;</w:t>
      </w:r>
    </w:p>
    <w:p w14:paraId="0D602950" w14:textId="77777777" w:rsidR="00647BCD" w:rsidRPr="00647BCD" w:rsidRDefault="00647BCD" w:rsidP="00A32564">
      <w:pPr>
        <w:pStyle w:val="ListParagraph"/>
        <w:widowControl w:val="0"/>
        <w:numPr>
          <w:ilvl w:val="0"/>
          <w:numId w:val="10"/>
        </w:numPr>
        <w:spacing w:before="60" w:after="0" w:line="240" w:lineRule="auto"/>
        <w:jc w:val="both"/>
        <w:rPr>
          <w:rFonts w:eastAsia="Times New Roman" w:cstheme="minorHAnsi"/>
          <w:sz w:val="24"/>
          <w:szCs w:val="24"/>
        </w:rPr>
      </w:pPr>
      <w:r w:rsidRPr="00647BCD">
        <w:rPr>
          <w:rFonts w:eastAsia="Times New Roman" w:cstheme="minorHAnsi"/>
          <w:sz w:val="24"/>
          <w:szCs w:val="24"/>
        </w:rPr>
        <w:t>постига подобрение.</w:t>
      </w:r>
    </w:p>
    <w:p w14:paraId="3D1DA559" w14:textId="77777777" w:rsidR="001657EF" w:rsidRPr="00373454" w:rsidRDefault="001657EF" w:rsidP="001657EF">
      <w:pPr>
        <w:widowControl w:val="0"/>
        <w:spacing w:before="60" w:after="0" w:line="240" w:lineRule="auto"/>
        <w:ind w:firstLine="709"/>
        <w:jc w:val="both"/>
        <w:rPr>
          <w:rFonts w:eastAsia="Times New Roman" w:cstheme="minorHAnsi"/>
          <w:sz w:val="24"/>
          <w:szCs w:val="24"/>
        </w:rPr>
      </w:pPr>
      <w:r w:rsidRPr="00373454">
        <w:rPr>
          <w:rFonts w:eastAsia="Times New Roman" w:cstheme="minorHAnsi"/>
          <w:sz w:val="24"/>
          <w:szCs w:val="24"/>
        </w:rPr>
        <w:t>Идентифицирането на рисковете и възможностите е процес на откриване, разпознаване и записване на рисковете и възможностите.</w:t>
      </w:r>
    </w:p>
    <w:p w14:paraId="355D2585" w14:textId="1A942317" w:rsidR="001657EF" w:rsidRDefault="001657EF" w:rsidP="001657EF">
      <w:pPr>
        <w:widowControl w:val="0"/>
        <w:spacing w:before="60" w:after="0" w:line="240" w:lineRule="auto"/>
        <w:ind w:firstLine="709"/>
        <w:jc w:val="both"/>
        <w:rPr>
          <w:rFonts w:eastAsia="Times New Roman" w:cstheme="minorHAnsi"/>
          <w:sz w:val="24"/>
          <w:szCs w:val="24"/>
        </w:rPr>
      </w:pPr>
      <w:r w:rsidRPr="00373454">
        <w:rPr>
          <w:rFonts w:eastAsia="Times New Roman" w:cstheme="minorHAnsi"/>
          <w:sz w:val="24"/>
          <w:szCs w:val="24"/>
        </w:rPr>
        <w:t>Целта на идентифицирането на рисковете и възможностите е да се открие, какво може да се случи или каква ситуация би могло да има, която би могла да повлияе върху постигането на целите на системата или организацията. След като рискът бъде идентифициран, организацията трябва да идентифицира всички съществуващи средства за управление, като например, въвеждане на нови практики и услуги, откриване на нови пазари, създаване на партньорства, използване на нови технологии, хора, процеси и системи</w:t>
      </w:r>
      <w:r w:rsidR="003C1948">
        <w:rPr>
          <w:rFonts w:eastAsia="Times New Roman" w:cstheme="minorHAnsi"/>
          <w:sz w:val="24"/>
          <w:szCs w:val="24"/>
        </w:rPr>
        <w:t xml:space="preserve"> и други</w:t>
      </w:r>
      <w:r w:rsidRPr="00373454">
        <w:rPr>
          <w:rFonts w:eastAsia="Times New Roman" w:cstheme="minorHAnsi"/>
          <w:sz w:val="24"/>
          <w:szCs w:val="24"/>
        </w:rPr>
        <w:t>.</w:t>
      </w:r>
    </w:p>
    <w:p w14:paraId="4012EB71" w14:textId="77777777" w:rsidR="00AE1182" w:rsidRDefault="00AE1182" w:rsidP="001657EF">
      <w:pPr>
        <w:widowControl w:val="0"/>
        <w:spacing w:before="60" w:after="0" w:line="240" w:lineRule="auto"/>
        <w:ind w:firstLine="709"/>
        <w:jc w:val="both"/>
        <w:rPr>
          <w:rFonts w:eastAsia="Times New Roman" w:cstheme="minorHAnsi"/>
          <w:sz w:val="24"/>
          <w:szCs w:val="24"/>
        </w:rPr>
      </w:pPr>
    </w:p>
    <w:p w14:paraId="1C02B64F" w14:textId="77777777" w:rsidR="0059598A" w:rsidRPr="0059598A" w:rsidRDefault="0059598A" w:rsidP="0059598A">
      <w:pPr>
        <w:keepNext/>
        <w:spacing w:after="0" w:line="240" w:lineRule="auto"/>
        <w:jc w:val="both"/>
        <w:outlineLvl w:val="1"/>
        <w:rPr>
          <w:rFonts w:ascii="Calibri" w:eastAsia="Times New Roman" w:hAnsi="Calibri" w:cs="Calibri"/>
          <w:b/>
          <w:sz w:val="24"/>
          <w:szCs w:val="24"/>
        </w:rPr>
      </w:pPr>
      <w:bookmarkStart w:id="120" w:name="_Toc2786667"/>
      <w:bookmarkStart w:id="121" w:name="_Toc67479571"/>
      <w:bookmarkStart w:id="122" w:name="_Toc436060900"/>
      <w:bookmarkStart w:id="123" w:name="_Toc439048517"/>
      <w:bookmarkStart w:id="124" w:name="_Toc439048569"/>
      <w:r w:rsidRPr="0059598A">
        <w:rPr>
          <w:rFonts w:ascii="Calibri" w:eastAsia="Times New Roman" w:hAnsi="Calibri" w:cs="Calibri"/>
          <w:b/>
          <w:sz w:val="24"/>
          <w:szCs w:val="24"/>
        </w:rPr>
        <w:lastRenderedPageBreak/>
        <w:t>9.1.2. Методика за оценяване на рисковете и възможностите</w:t>
      </w:r>
      <w:bookmarkEnd w:id="120"/>
      <w:bookmarkEnd w:id="121"/>
    </w:p>
    <w:p w14:paraId="2F18C03A" w14:textId="77777777"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Calibri" w:hAnsi="Calibri" w:cs="Aharoni"/>
          <w:sz w:val="24"/>
          <w:szCs w:val="24"/>
        </w:rPr>
        <w:t>Комитетът по управление, въз основа на експертна оценка идентифицира и оценява рисковете и възможностите, които е необходимо да бъдат наблюдавани и контролирани при функциониране на системата за управление, като изготвя и поддържа "Оценка на рисковете и възможностите".</w:t>
      </w:r>
    </w:p>
    <w:p w14:paraId="63934E81" w14:textId="77777777"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sz w:val="24"/>
          <w:szCs w:val="24"/>
        </w:rPr>
        <w:t>Методиката за оценка на рисковете по качеството е посочена в настоящата глава на наръчника на системата за управление</w:t>
      </w:r>
    </w:p>
    <w:p w14:paraId="2537981C" w14:textId="77777777"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sz w:val="24"/>
          <w:szCs w:val="24"/>
        </w:rPr>
        <w:t>Методиката за оценка на рисковете цели да осигури:</w:t>
      </w:r>
    </w:p>
    <w:p w14:paraId="60D33D91" w14:textId="77777777" w:rsidR="0059598A" w:rsidRPr="0059598A" w:rsidRDefault="0059598A" w:rsidP="0059598A">
      <w:pPr>
        <w:numPr>
          <w:ilvl w:val="0"/>
          <w:numId w:val="30"/>
        </w:numPr>
        <w:spacing w:after="0" w:line="232" w:lineRule="auto"/>
        <w:jc w:val="both"/>
        <w:rPr>
          <w:rFonts w:ascii="Calibri" w:eastAsia="Times New Roman" w:hAnsi="Calibri" w:cs="Calibri"/>
          <w:sz w:val="24"/>
          <w:szCs w:val="24"/>
        </w:rPr>
      </w:pPr>
      <w:r w:rsidRPr="0059598A">
        <w:rPr>
          <w:rFonts w:ascii="Calibri" w:eastAsia="Times New Roman" w:hAnsi="Calibri" w:cs="Calibri"/>
          <w:sz w:val="24"/>
          <w:szCs w:val="24"/>
        </w:rPr>
        <w:t>прилагането на мислене основано на риска;</w:t>
      </w:r>
    </w:p>
    <w:p w14:paraId="22EDC3E3" w14:textId="77777777" w:rsidR="0059598A" w:rsidRPr="0059598A" w:rsidRDefault="0059598A" w:rsidP="0059598A">
      <w:pPr>
        <w:numPr>
          <w:ilvl w:val="0"/>
          <w:numId w:val="30"/>
        </w:numPr>
        <w:spacing w:after="0" w:line="232" w:lineRule="auto"/>
        <w:jc w:val="both"/>
        <w:rPr>
          <w:rFonts w:ascii="Calibri" w:eastAsia="Calibri" w:hAnsi="Calibri" w:cs="Calibri"/>
          <w:sz w:val="24"/>
          <w:szCs w:val="24"/>
        </w:rPr>
      </w:pPr>
      <w:r w:rsidRPr="0059598A">
        <w:rPr>
          <w:rFonts w:ascii="Calibri" w:eastAsia="Calibri" w:hAnsi="Calibri" w:cs="Calibri"/>
          <w:sz w:val="24"/>
          <w:szCs w:val="24"/>
        </w:rPr>
        <w:t>единен подход при провеждане оценка на риска на основните и спомагателните бизнес процеси;</w:t>
      </w:r>
    </w:p>
    <w:p w14:paraId="168097A3" w14:textId="77777777" w:rsidR="0059598A" w:rsidRPr="0059598A" w:rsidRDefault="0059598A" w:rsidP="0059598A">
      <w:pPr>
        <w:numPr>
          <w:ilvl w:val="0"/>
          <w:numId w:val="30"/>
        </w:numPr>
        <w:spacing w:after="0" w:line="232" w:lineRule="auto"/>
        <w:jc w:val="both"/>
        <w:rPr>
          <w:rFonts w:ascii="Calibri" w:eastAsia="Calibri" w:hAnsi="Calibri" w:cs="Calibri"/>
          <w:sz w:val="24"/>
          <w:szCs w:val="24"/>
        </w:rPr>
      </w:pPr>
      <w:r w:rsidRPr="0059598A">
        <w:rPr>
          <w:rFonts w:ascii="Calibri" w:eastAsia="Calibri" w:hAnsi="Calibri" w:cs="Calibri"/>
          <w:sz w:val="24"/>
          <w:szCs w:val="24"/>
        </w:rPr>
        <w:t>класифициране на рисковете за съответното им ефективно и/или ефикасно управление.</w:t>
      </w:r>
    </w:p>
    <w:p w14:paraId="5E45F638" w14:textId="77777777" w:rsidR="0059598A" w:rsidRPr="0059598A" w:rsidRDefault="0059598A" w:rsidP="0059598A">
      <w:pPr>
        <w:spacing w:line="232" w:lineRule="auto"/>
        <w:ind w:firstLine="709"/>
        <w:jc w:val="both"/>
        <w:rPr>
          <w:rFonts w:ascii="Calibri" w:eastAsia="Calibri" w:hAnsi="Calibri" w:cs="Calibri"/>
          <w:sz w:val="24"/>
          <w:szCs w:val="24"/>
        </w:rPr>
      </w:pPr>
      <w:r w:rsidRPr="0059598A">
        <w:rPr>
          <w:rFonts w:ascii="Calibri" w:eastAsia="Calibri" w:hAnsi="Calibri" w:cs="Calibri"/>
          <w:sz w:val="24"/>
          <w:szCs w:val="24"/>
        </w:rPr>
        <w:t>Три са степените за експертна оценка на рисковете при управление на процесите по качеството, опазване на околната среда, здравето и безопасността при работа:</w:t>
      </w:r>
    </w:p>
    <w:p w14:paraId="3D03B06A" w14:textId="77777777"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b/>
          <w:sz w:val="24"/>
          <w:szCs w:val="24"/>
        </w:rPr>
        <w:t>Малък риск</w:t>
      </w:r>
      <w:r w:rsidRPr="0059598A">
        <w:rPr>
          <w:rFonts w:ascii="Calibri" w:eastAsia="Times New Roman" w:hAnsi="Calibri" w:cs="Calibri"/>
          <w:sz w:val="24"/>
          <w:szCs w:val="24"/>
        </w:rPr>
        <w:t xml:space="preserve"> – рискът може възникне при определени обстоятелства при изпълнение на дейностите, но не оказва влияние върху функционирането и ефикасността на процеса;</w:t>
      </w:r>
    </w:p>
    <w:p w14:paraId="5193A5D4" w14:textId="77777777"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b/>
          <w:sz w:val="24"/>
          <w:szCs w:val="24"/>
        </w:rPr>
        <w:t>Средно ниво на риска</w:t>
      </w:r>
      <w:r w:rsidRPr="0059598A">
        <w:rPr>
          <w:rFonts w:ascii="Calibri" w:eastAsia="Times New Roman" w:hAnsi="Calibri" w:cs="Calibri"/>
          <w:sz w:val="24"/>
          <w:szCs w:val="24"/>
        </w:rPr>
        <w:t xml:space="preserve"> – рискът може да възникне при изпълнение на дейностите, засяга отделни части от процеса - увреждания, които забавят функционирането на процеса, но не го преустановяват;</w:t>
      </w:r>
    </w:p>
    <w:p w14:paraId="284D8F42" w14:textId="77777777"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b/>
          <w:sz w:val="24"/>
          <w:szCs w:val="24"/>
        </w:rPr>
        <w:t>Високо ниво на риска</w:t>
      </w:r>
      <w:r w:rsidRPr="0059598A">
        <w:rPr>
          <w:rFonts w:ascii="Calibri" w:eastAsia="Times New Roman" w:hAnsi="Calibri" w:cs="Calibri"/>
          <w:sz w:val="24"/>
          <w:szCs w:val="24"/>
        </w:rPr>
        <w:t xml:space="preserve"> – рискът се появява постоянно при изпълнение на дейностите, оказва влияние на целия процес - спира дейността за продължителен период от време.</w:t>
      </w:r>
    </w:p>
    <w:p w14:paraId="427D9744" w14:textId="77777777"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sz w:val="24"/>
          <w:szCs w:val="24"/>
        </w:rPr>
        <w:t>Методиката за оценка на възможностите включва също три степени на експертна оценка:</w:t>
      </w:r>
    </w:p>
    <w:p w14:paraId="6720DFB2" w14:textId="77777777"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b/>
          <w:sz w:val="24"/>
          <w:szCs w:val="24"/>
        </w:rPr>
        <w:t>Малка възможност</w:t>
      </w:r>
      <w:r w:rsidRPr="0059598A">
        <w:rPr>
          <w:rFonts w:ascii="Calibri" w:eastAsia="Times New Roman" w:hAnsi="Calibri" w:cs="Calibri"/>
          <w:sz w:val="24"/>
          <w:szCs w:val="24"/>
        </w:rPr>
        <w:t xml:space="preserve"> – възможност, която не носи принадена стойност за развитието на процеса и неговата ефикасност;</w:t>
      </w:r>
    </w:p>
    <w:p w14:paraId="7332A141" w14:textId="77777777"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b/>
          <w:sz w:val="24"/>
          <w:szCs w:val="24"/>
        </w:rPr>
        <w:t>Средна възможност</w:t>
      </w:r>
      <w:r w:rsidRPr="0059598A">
        <w:rPr>
          <w:rFonts w:ascii="Calibri" w:eastAsia="Times New Roman" w:hAnsi="Calibri" w:cs="Calibri"/>
          <w:sz w:val="24"/>
          <w:szCs w:val="24"/>
        </w:rPr>
        <w:t xml:space="preserve"> – възможност, която засяга няколко процеса, свързани с услугата и носи добра принадена стойност за развитие на услугите, опазване на околната среда, здравето и безопасността при работа;</w:t>
      </w:r>
    </w:p>
    <w:p w14:paraId="78612289" w14:textId="103858A0" w:rsid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b/>
          <w:sz w:val="24"/>
          <w:szCs w:val="24"/>
        </w:rPr>
        <w:t>Висока възможност</w:t>
      </w:r>
      <w:r w:rsidRPr="0059598A">
        <w:rPr>
          <w:rFonts w:ascii="Calibri" w:eastAsia="Times New Roman" w:hAnsi="Calibri" w:cs="Calibri"/>
          <w:sz w:val="24"/>
          <w:szCs w:val="24"/>
        </w:rPr>
        <w:t xml:space="preserve"> – възможност, която дава висока принадена стойност за процесите и сигурност на организацията за продължителен период от време.</w:t>
      </w:r>
    </w:p>
    <w:p w14:paraId="5CACA8D2" w14:textId="77777777" w:rsidR="00AE1182" w:rsidRPr="0059598A" w:rsidRDefault="00AE1182" w:rsidP="0059598A">
      <w:pPr>
        <w:widowControl w:val="0"/>
        <w:spacing w:before="60" w:after="0" w:line="240" w:lineRule="auto"/>
        <w:ind w:firstLine="709"/>
        <w:jc w:val="both"/>
        <w:rPr>
          <w:rFonts w:ascii="Calibri" w:eastAsia="Times New Roman" w:hAnsi="Calibri" w:cs="Calibri"/>
          <w:sz w:val="24"/>
          <w:szCs w:val="24"/>
        </w:rPr>
      </w:pPr>
    </w:p>
    <w:p w14:paraId="4176DF93" w14:textId="77777777" w:rsidR="0059598A" w:rsidRPr="0059598A" w:rsidRDefault="0059598A" w:rsidP="0059598A">
      <w:pPr>
        <w:keepNext/>
        <w:keepLines/>
        <w:spacing w:before="40" w:after="0" w:line="256" w:lineRule="auto"/>
        <w:outlineLvl w:val="1"/>
        <w:rPr>
          <w:rFonts w:ascii="Calibri" w:eastAsia="Times New Roman" w:hAnsi="Calibri" w:cs="Calibri"/>
          <w:b/>
          <w:sz w:val="24"/>
          <w:szCs w:val="24"/>
        </w:rPr>
      </w:pPr>
      <w:bookmarkStart w:id="125" w:name="_Toc436060897"/>
      <w:bookmarkStart w:id="126" w:name="_Toc439048513"/>
      <w:bookmarkStart w:id="127" w:name="_Toc439048565"/>
      <w:bookmarkStart w:id="128" w:name="_Toc439048694"/>
      <w:bookmarkStart w:id="129" w:name="_Toc447884631"/>
      <w:bookmarkStart w:id="130" w:name="_Toc2786668"/>
      <w:bookmarkStart w:id="131" w:name="_Toc67479572"/>
      <w:r w:rsidRPr="0059598A">
        <w:rPr>
          <w:rFonts w:ascii="Calibri" w:eastAsia="Times New Roman" w:hAnsi="Calibri" w:cs="Calibri"/>
          <w:b/>
          <w:sz w:val="24"/>
          <w:szCs w:val="24"/>
        </w:rPr>
        <w:t>9.1.3. Третиране на рисковете</w:t>
      </w:r>
      <w:bookmarkEnd w:id="125"/>
      <w:r w:rsidRPr="0059598A">
        <w:rPr>
          <w:rFonts w:ascii="Calibri" w:eastAsia="Times New Roman" w:hAnsi="Calibri" w:cs="Calibri"/>
          <w:b/>
          <w:sz w:val="24"/>
          <w:szCs w:val="24"/>
        </w:rPr>
        <w:t xml:space="preserve"> / действия по реализиране на възможностите</w:t>
      </w:r>
      <w:bookmarkEnd w:id="126"/>
      <w:bookmarkEnd w:id="127"/>
      <w:bookmarkEnd w:id="128"/>
      <w:bookmarkEnd w:id="129"/>
      <w:bookmarkEnd w:id="130"/>
      <w:bookmarkEnd w:id="131"/>
    </w:p>
    <w:p w14:paraId="086BE359" w14:textId="11CAD930" w:rsidR="0059598A" w:rsidRDefault="0059598A" w:rsidP="00AE1182">
      <w:pPr>
        <w:spacing w:after="0" w:line="232" w:lineRule="auto"/>
        <w:ind w:firstLine="720"/>
        <w:jc w:val="both"/>
        <w:rPr>
          <w:rFonts w:ascii="Calibri" w:eastAsia="Times New Roman" w:hAnsi="Calibri" w:cs="Calibri"/>
          <w:sz w:val="24"/>
          <w:szCs w:val="24"/>
        </w:rPr>
      </w:pPr>
      <w:r w:rsidRPr="0059598A">
        <w:rPr>
          <w:rFonts w:ascii="Calibri" w:eastAsia="Calibri" w:hAnsi="Calibri" w:cs="Calibri"/>
          <w:sz w:val="24"/>
          <w:szCs w:val="24"/>
        </w:rPr>
        <w:t xml:space="preserve">Третирането на рисковете и предприемането на действия по реализиране на възможностите включва избирането на едно или повече действия за промяна на рисковете и възможностите, и за прилагане на тези действия. Третирането на рисковете </w:t>
      </w:r>
      <w:r w:rsidRPr="0059598A">
        <w:rPr>
          <w:rFonts w:ascii="Calibri" w:eastAsia="Calibri" w:hAnsi="Calibri" w:cs="Calibri"/>
          <w:sz w:val="24"/>
          <w:szCs w:val="24"/>
        </w:rPr>
        <w:lastRenderedPageBreak/>
        <w:t xml:space="preserve">осигурява или изменя мерките за контрол. Действията за третирането на риска са посочени в П 1-1 </w:t>
      </w:r>
      <w:r w:rsidRPr="0059598A">
        <w:rPr>
          <w:rFonts w:ascii="Calibri" w:eastAsia="Times New Roman" w:hAnsi="Calibri" w:cs="Calibri"/>
          <w:sz w:val="24"/>
          <w:szCs w:val="24"/>
        </w:rPr>
        <w:t>"Отговорност на ръководството".</w:t>
      </w:r>
    </w:p>
    <w:p w14:paraId="2DFAC228" w14:textId="77777777" w:rsidR="00AE1182" w:rsidRPr="0059598A" w:rsidRDefault="00AE1182" w:rsidP="00AE1182">
      <w:pPr>
        <w:spacing w:after="0" w:line="232" w:lineRule="auto"/>
        <w:ind w:firstLine="720"/>
        <w:jc w:val="both"/>
        <w:rPr>
          <w:rFonts w:ascii="Calibri" w:eastAsia="Calibri" w:hAnsi="Calibri" w:cs="Calibri"/>
          <w:sz w:val="24"/>
          <w:szCs w:val="24"/>
        </w:rPr>
      </w:pPr>
    </w:p>
    <w:p w14:paraId="2DFD71C0" w14:textId="77777777" w:rsidR="0059598A" w:rsidRPr="0059598A" w:rsidRDefault="0059598A" w:rsidP="0059598A">
      <w:pPr>
        <w:keepNext/>
        <w:keepLines/>
        <w:spacing w:before="40" w:after="0" w:line="256" w:lineRule="auto"/>
        <w:outlineLvl w:val="1"/>
        <w:rPr>
          <w:rFonts w:ascii="Calibri" w:eastAsia="Times New Roman" w:hAnsi="Calibri" w:cs="Arial"/>
          <w:b/>
          <w:sz w:val="24"/>
          <w:szCs w:val="24"/>
        </w:rPr>
      </w:pPr>
      <w:bookmarkStart w:id="132" w:name="_Toc496901821"/>
      <w:bookmarkStart w:id="133" w:name="_Toc2786669"/>
      <w:bookmarkStart w:id="134" w:name="_Toc67479573"/>
      <w:r w:rsidRPr="0059598A">
        <w:rPr>
          <w:rFonts w:ascii="Calibri" w:eastAsia="Times New Roman" w:hAnsi="Calibri" w:cs="Arial"/>
          <w:b/>
          <w:sz w:val="24"/>
          <w:szCs w:val="24"/>
        </w:rPr>
        <w:t>9.1.4. Аспекти на околната среда</w:t>
      </w:r>
      <w:bookmarkEnd w:id="132"/>
      <w:bookmarkEnd w:id="133"/>
      <w:bookmarkEnd w:id="134"/>
    </w:p>
    <w:p w14:paraId="6F0190DD" w14:textId="357F0CAE"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sz w:val="24"/>
          <w:szCs w:val="24"/>
        </w:rPr>
        <w:t xml:space="preserve">Определянето на аспектите на околната среда от своите дейности, които може да контролира и върху които може да въздейства, </w:t>
      </w:r>
      <w:r w:rsidR="00380768" w:rsidRPr="00FE2026">
        <w:rPr>
          <w:rFonts w:ascii="Calibri" w:hAnsi="Calibri" w:cs="Aharoni"/>
          <w:b/>
          <w:bCs/>
          <w:i/>
          <w:iCs/>
          <w:sz w:val="24"/>
          <w:szCs w:val="24"/>
        </w:rPr>
        <w:t>"</w:t>
      </w:r>
      <w:r w:rsidR="00380768">
        <w:rPr>
          <w:rFonts w:ascii="Calibri" w:hAnsi="Calibri" w:cs="Aharoni"/>
          <w:b/>
          <w:bCs/>
          <w:i/>
          <w:iCs/>
          <w:sz w:val="24"/>
          <w:szCs w:val="24"/>
        </w:rPr>
        <w:t>Б+Н БЪЛГАРИЯ</w:t>
      </w:r>
      <w:r w:rsidR="00380768" w:rsidRPr="00FE2026">
        <w:rPr>
          <w:rFonts w:ascii="Calibri" w:hAnsi="Calibri" w:cs="Aharoni"/>
          <w:b/>
          <w:bCs/>
          <w:i/>
          <w:iCs/>
          <w:sz w:val="24"/>
          <w:szCs w:val="24"/>
        </w:rPr>
        <w:t>" ЕООД</w:t>
      </w:r>
      <w:r w:rsidR="00380768" w:rsidRPr="0059598A">
        <w:rPr>
          <w:rFonts w:ascii="Calibri" w:eastAsia="Times New Roman" w:hAnsi="Calibri" w:cs="Calibri"/>
          <w:sz w:val="24"/>
          <w:szCs w:val="24"/>
        </w:rPr>
        <w:t xml:space="preserve"> </w:t>
      </w:r>
      <w:r w:rsidRPr="0059598A">
        <w:rPr>
          <w:rFonts w:ascii="Calibri" w:eastAsia="Times New Roman" w:hAnsi="Calibri" w:cs="Calibri"/>
          <w:sz w:val="24"/>
          <w:szCs w:val="24"/>
        </w:rPr>
        <w:t>извършва в съответствие с предвидения жизнен цикъл на предоставяните услуги.</w:t>
      </w:r>
    </w:p>
    <w:p w14:paraId="2A1F5E61" w14:textId="21D77C82" w:rsidR="0059598A" w:rsidRPr="0059598A" w:rsidRDefault="0059598A" w:rsidP="0059598A">
      <w:pPr>
        <w:widowControl w:val="0"/>
        <w:spacing w:before="60" w:after="0" w:line="240" w:lineRule="auto"/>
        <w:ind w:firstLine="709"/>
        <w:jc w:val="both"/>
        <w:rPr>
          <w:rFonts w:ascii="Calibri" w:eastAsia="Times New Roman" w:hAnsi="Calibri" w:cs="Calibri"/>
          <w:sz w:val="24"/>
          <w:szCs w:val="24"/>
        </w:rPr>
      </w:pPr>
      <w:r w:rsidRPr="0059598A">
        <w:rPr>
          <w:rFonts w:ascii="Calibri" w:eastAsia="Times New Roman" w:hAnsi="Calibri" w:cs="Calibri"/>
          <w:sz w:val="24"/>
          <w:szCs w:val="24"/>
        </w:rPr>
        <w:t xml:space="preserve">При определяне на аспектите </w:t>
      </w:r>
      <w:r w:rsidR="00380768" w:rsidRPr="00FE2026">
        <w:rPr>
          <w:rFonts w:ascii="Calibri" w:hAnsi="Calibri" w:cs="Aharoni"/>
          <w:b/>
          <w:bCs/>
          <w:i/>
          <w:iCs/>
          <w:sz w:val="24"/>
          <w:szCs w:val="24"/>
        </w:rPr>
        <w:t>"</w:t>
      </w:r>
      <w:r w:rsidR="00380768">
        <w:rPr>
          <w:rFonts w:ascii="Calibri" w:hAnsi="Calibri" w:cs="Aharoni"/>
          <w:b/>
          <w:bCs/>
          <w:i/>
          <w:iCs/>
          <w:sz w:val="24"/>
          <w:szCs w:val="24"/>
        </w:rPr>
        <w:t>Б+Н БЪЛГАРИЯ</w:t>
      </w:r>
      <w:r w:rsidR="00380768" w:rsidRPr="00FE2026">
        <w:rPr>
          <w:rFonts w:ascii="Calibri" w:hAnsi="Calibri" w:cs="Aharoni"/>
          <w:b/>
          <w:bCs/>
          <w:i/>
          <w:iCs/>
          <w:sz w:val="24"/>
          <w:szCs w:val="24"/>
        </w:rPr>
        <w:t>" ЕООД</w:t>
      </w:r>
      <w:r w:rsidR="00380768" w:rsidRPr="0059598A">
        <w:rPr>
          <w:rFonts w:ascii="Calibri" w:eastAsia="Times New Roman" w:hAnsi="Calibri" w:cs="Calibri"/>
          <w:sz w:val="24"/>
          <w:szCs w:val="24"/>
        </w:rPr>
        <w:t xml:space="preserve"> </w:t>
      </w:r>
      <w:r w:rsidRPr="0059598A">
        <w:rPr>
          <w:rFonts w:ascii="Calibri" w:eastAsia="Times New Roman" w:hAnsi="Calibri" w:cs="Calibri"/>
          <w:sz w:val="24"/>
          <w:szCs w:val="24"/>
        </w:rPr>
        <w:t xml:space="preserve">взема в предвид промените, планирани или наложени от нови обстоятелства, които могат да настъпят при предоставяне на услугите, както и анормалните условия или предвидими аварийни ситуации. </w:t>
      </w:r>
    </w:p>
    <w:p w14:paraId="10747EE4" w14:textId="7E52DE3D" w:rsidR="0059598A" w:rsidRPr="0059598A" w:rsidRDefault="00380768" w:rsidP="0059598A">
      <w:pPr>
        <w:widowControl w:val="0"/>
        <w:spacing w:before="60" w:after="0" w:line="240" w:lineRule="auto"/>
        <w:ind w:firstLine="709"/>
        <w:jc w:val="both"/>
        <w:rPr>
          <w:rFonts w:ascii="Calibri" w:eastAsia="Times New Roman" w:hAnsi="Calibri" w:cs="Calibri"/>
          <w:sz w:val="24"/>
          <w:szCs w:val="24"/>
        </w:rPr>
      </w:pPr>
      <w:r w:rsidRPr="00FE2026">
        <w:rPr>
          <w:rFonts w:ascii="Calibri" w:hAnsi="Calibri" w:cs="Aharoni"/>
          <w:b/>
          <w:bCs/>
          <w:i/>
          <w:iCs/>
          <w:sz w:val="24"/>
          <w:szCs w:val="24"/>
        </w:rPr>
        <w:t>"</w:t>
      </w:r>
      <w:r>
        <w:rPr>
          <w:rFonts w:ascii="Calibri" w:hAnsi="Calibri" w:cs="Aharoni"/>
          <w:b/>
          <w:bCs/>
          <w:i/>
          <w:iCs/>
          <w:sz w:val="24"/>
          <w:szCs w:val="24"/>
        </w:rPr>
        <w:t>Б+Н БЪЛГАРИЯ</w:t>
      </w:r>
      <w:r w:rsidRPr="00FE2026">
        <w:rPr>
          <w:rFonts w:ascii="Calibri" w:hAnsi="Calibri" w:cs="Aharoni"/>
          <w:b/>
          <w:bCs/>
          <w:i/>
          <w:iCs/>
          <w:sz w:val="24"/>
          <w:szCs w:val="24"/>
        </w:rPr>
        <w:t>" ЕООД</w:t>
      </w:r>
      <w:r w:rsidRPr="0059598A">
        <w:rPr>
          <w:rFonts w:ascii="Calibri" w:eastAsia="Times New Roman" w:hAnsi="Calibri" w:cs="Calibri"/>
          <w:sz w:val="24"/>
          <w:szCs w:val="24"/>
        </w:rPr>
        <w:t xml:space="preserve"> </w:t>
      </w:r>
      <w:r w:rsidR="0059598A" w:rsidRPr="0059598A">
        <w:rPr>
          <w:rFonts w:ascii="Calibri" w:eastAsia="Times New Roman" w:hAnsi="Calibri" w:cs="Calibri"/>
          <w:sz w:val="24"/>
          <w:szCs w:val="24"/>
        </w:rPr>
        <w:t>идентифицира аспектите по околна среда от своите дейности и тяхното влияние върху околната среда, определя критерии и класифицира значимостта на аспектите, които регистрира съгласно реда описан в П2-4 "Управление на околната среда".</w:t>
      </w:r>
    </w:p>
    <w:p w14:paraId="6034A786" w14:textId="4827E9F5" w:rsidR="0059598A" w:rsidRDefault="0059598A" w:rsidP="00AE1182">
      <w:pPr>
        <w:spacing w:after="0" w:line="256" w:lineRule="auto"/>
        <w:ind w:firstLine="709"/>
        <w:rPr>
          <w:rFonts w:ascii="Calibri" w:eastAsia="Calibri" w:hAnsi="Calibri" w:cs="Times New Roman"/>
          <w:sz w:val="24"/>
          <w:szCs w:val="24"/>
        </w:rPr>
      </w:pPr>
      <w:r w:rsidRPr="0059598A">
        <w:rPr>
          <w:rFonts w:ascii="Calibri" w:eastAsia="Calibri" w:hAnsi="Calibri" w:cs="Times New Roman"/>
          <w:sz w:val="24"/>
          <w:szCs w:val="24"/>
        </w:rPr>
        <w:t>Методиката за оценка на аспектите по околна среда, класификацията, критериите за приемане и отговорностите за това са дадени в Приложение 1 на П 2-4 "Управление на околната среда".</w:t>
      </w:r>
    </w:p>
    <w:p w14:paraId="3E474461" w14:textId="77777777" w:rsidR="00AE1182" w:rsidRPr="0059598A" w:rsidRDefault="00AE1182" w:rsidP="00AE1182">
      <w:pPr>
        <w:spacing w:after="0" w:line="256" w:lineRule="auto"/>
        <w:ind w:firstLine="709"/>
        <w:rPr>
          <w:rFonts w:ascii="Calibri" w:eastAsia="Calibri" w:hAnsi="Calibri" w:cs="Times New Roman"/>
          <w:sz w:val="24"/>
          <w:szCs w:val="24"/>
        </w:rPr>
      </w:pPr>
    </w:p>
    <w:p w14:paraId="5E7CED6A" w14:textId="77777777" w:rsidR="0059598A" w:rsidRPr="0059598A" w:rsidRDefault="0059598A" w:rsidP="0059598A">
      <w:pPr>
        <w:keepNext/>
        <w:keepLines/>
        <w:spacing w:before="40" w:after="0" w:line="256" w:lineRule="auto"/>
        <w:outlineLvl w:val="1"/>
        <w:rPr>
          <w:rFonts w:ascii="Calibri" w:eastAsia="Times New Roman" w:hAnsi="Calibri" w:cs="Arial"/>
          <w:b/>
          <w:sz w:val="24"/>
          <w:szCs w:val="24"/>
        </w:rPr>
      </w:pPr>
      <w:bookmarkStart w:id="135" w:name="_Toc2786670"/>
      <w:bookmarkStart w:id="136" w:name="_Toc67479574"/>
      <w:bookmarkStart w:id="137" w:name="_Toc496901822"/>
      <w:r w:rsidRPr="0059598A">
        <w:rPr>
          <w:rFonts w:ascii="Calibri" w:eastAsia="Times New Roman" w:hAnsi="Calibri" w:cs="Arial"/>
          <w:b/>
          <w:sz w:val="24"/>
          <w:szCs w:val="24"/>
        </w:rPr>
        <w:t>9.1.5. Оценяване на рисковете и възможностите за здраве и безопасност при работа</w:t>
      </w:r>
      <w:bookmarkEnd w:id="135"/>
      <w:bookmarkEnd w:id="136"/>
    </w:p>
    <w:p w14:paraId="79ACD9D7" w14:textId="495363C5" w:rsidR="0059598A" w:rsidRPr="0059598A" w:rsidRDefault="0059598A" w:rsidP="0059598A">
      <w:pPr>
        <w:spacing w:line="256" w:lineRule="auto"/>
        <w:ind w:firstLine="708"/>
        <w:jc w:val="both"/>
        <w:rPr>
          <w:rFonts w:ascii="Calibri" w:eastAsia="Calibri" w:hAnsi="Calibri" w:cs="Calibri"/>
          <w:sz w:val="24"/>
          <w:szCs w:val="24"/>
        </w:rPr>
      </w:pPr>
      <w:r w:rsidRPr="0059598A">
        <w:rPr>
          <w:rFonts w:ascii="Calibri" w:eastAsia="Calibri" w:hAnsi="Calibri" w:cs="Times New Roman"/>
        </w:rPr>
        <w:t xml:space="preserve">Оценяването на рисковете за здравето и безопасността при работа на персонала на </w:t>
      </w:r>
      <w:r w:rsidR="00380768" w:rsidRPr="00FE2026">
        <w:rPr>
          <w:rFonts w:ascii="Calibri" w:hAnsi="Calibri" w:cs="Aharoni"/>
          <w:b/>
          <w:bCs/>
          <w:i/>
          <w:iCs/>
          <w:sz w:val="24"/>
          <w:szCs w:val="24"/>
        </w:rPr>
        <w:t>"</w:t>
      </w:r>
      <w:r w:rsidR="00380768">
        <w:rPr>
          <w:rFonts w:ascii="Calibri" w:hAnsi="Calibri" w:cs="Aharoni"/>
          <w:b/>
          <w:bCs/>
          <w:i/>
          <w:iCs/>
          <w:sz w:val="24"/>
          <w:szCs w:val="24"/>
        </w:rPr>
        <w:t>Б+Н БЪЛГАРИЯ</w:t>
      </w:r>
      <w:r w:rsidR="00380768" w:rsidRPr="00FE2026">
        <w:rPr>
          <w:rFonts w:ascii="Calibri" w:hAnsi="Calibri" w:cs="Aharoni"/>
          <w:b/>
          <w:bCs/>
          <w:i/>
          <w:iCs/>
          <w:sz w:val="24"/>
          <w:szCs w:val="24"/>
        </w:rPr>
        <w:t>" ЕООД</w:t>
      </w:r>
      <w:r w:rsidR="00380768" w:rsidRPr="0059598A">
        <w:rPr>
          <w:rFonts w:ascii="Calibri" w:eastAsia="Calibri" w:hAnsi="Calibri" w:cs="Calibri"/>
          <w:sz w:val="24"/>
          <w:szCs w:val="24"/>
        </w:rPr>
        <w:t xml:space="preserve"> </w:t>
      </w:r>
      <w:r w:rsidRPr="0059598A">
        <w:rPr>
          <w:rFonts w:ascii="Calibri" w:eastAsia="Calibri" w:hAnsi="Calibri" w:cs="Calibri"/>
          <w:sz w:val="24"/>
          <w:szCs w:val="24"/>
        </w:rPr>
        <w:t>се извършва в съответствие с установените опасности и ефикасността на предприетите мерки. Оценяването на възможностите за подобряване на резултатността за ЗБР, в съответствие с предвидените промени, политики и дейности, възможностите за отстраняване на опасностите и адаптиране на работата.</w:t>
      </w:r>
    </w:p>
    <w:p w14:paraId="772E013E" w14:textId="77777777" w:rsidR="0059598A" w:rsidRPr="0059598A" w:rsidRDefault="0059598A" w:rsidP="0059598A">
      <w:pPr>
        <w:spacing w:line="256" w:lineRule="auto"/>
        <w:ind w:firstLine="708"/>
        <w:jc w:val="both"/>
        <w:rPr>
          <w:rFonts w:ascii="Calibri" w:eastAsia="Calibri" w:hAnsi="Calibri" w:cs="Times New Roman"/>
        </w:rPr>
      </w:pPr>
      <w:r w:rsidRPr="0059598A">
        <w:rPr>
          <w:rFonts w:ascii="Calibri" w:eastAsia="Times New Roman" w:hAnsi="Calibri" w:cs="Calibri"/>
          <w:sz w:val="24"/>
          <w:szCs w:val="24"/>
        </w:rPr>
        <w:t xml:space="preserve">Методиката за оценка на рисковете на отделните работни места е публикувана в "Оценка на риска" на Служба по трудова медицина, която с активното участие на членовете на КУТ е </w:t>
      </w:r>
      <w:r w:rsidRPr="0059598A">
        <w:rPr>
          <w:rFonts w:ascii="Calibri" w:eastAsia="Calibri" w:hAnsi="Calibri" w:cs="Calibri"/>
          <w:sz w:val="24"/>
          <w:szCs w:val="24"/>
          <w:lang w:val="ru-RU"/>
        </w:rPr>
        <w:t xml:space="preserve">идентифицирала и оценила рисковете на работното място, тяхната степен на значимост като въздействие върху здравето на работещите. В процедура 2-5 </w:t>
      </w:r>
      <w:r w:rsidRPr="0059598A">
        <w:rPr>
          <w:rFonts w:ascii="Calibri" w:eastAsia="Times New Roman" w:hAnsi="Calibri" w:cs="Calibri"/>
          <w:sz w:val="24"/>
          <w:szCs w:val="24"/>
        </w:rPr>
        <w:t>"Управление на здравето и безопасността при работа" е определен редът за извършване на оценката на риска.</w:t>
      </w:r>
    </w:p>
    <w:p w14:paraId="3AF29658" w14:textId="77777777" w:rsidR="0059598A" w:rsidRPr="0059598A" w:rsidRDefault="0059598A" w:rsidP="0059598A">
      <w:pPr>
        <w:keepNext/>
        <w:keepLines/>
        <w:spacing w:before="40" w:after="0" w:line="256" w:lineRule="auto"/>
        <w:outlineLvl w:val="1"/>
        <w:rPr>
          <w:rFonts w:ascii="Calibri" w:eastAsia="Times New Roman" w:hAnsi="Calibri" w:cs="Arial"/>
          <w:b/>
          <w:sz w:val="24"/>
          <w:szCs w:val="24"/>
        </w:rPr>
      </w:pPr>
      <w:bookmarkStart w:id="138" w:name="_Toc2786671"/>
      <w:bookmarkStart w:id="139" w:name="_Toc67479575"/>
      <w:r w:rsidRPr="0059598A">
        <w:rPr>
          <w:rFonts w:ascii="Calibri" w:eastAsia="Times New Roman" w:hAnsi="Calibri" w:cs="Arial"/>
          <w:b/>
          <w:sz w:val="24"/>
          <w:szCs w:val="24"/>
        </w:rPr>
        <w:t>9.1.6. Задължения за спазване</w:t>
      </w:r>
      <w:bookmarkEnd w:id="137"/>
      <w:bookmarkEnd w:id="138"/>
      <w:bookmarkEnd w:id="139"/>
    </w:p>
    <w:p w14:paraId="077E7A53" w14:textId="5B909E82" w:rsidR="0059598A" w:rsidRPr="0059598A" w:rsidRDefault="00380768" w:rsidP="0059598A">
      <w:pPr>
        <w:spacing w:line="256" w:lineRule="auto"/>
        <w:ind w:firstLine="708"/>
        <w:jc w:val="both"/>
        <w:rPr>
          <w:rFonts w:ascii="Calibri" w:eastAsia="Calibri" w:hAnsi="Calibri" w:cs="Times New Roman"/>
          <w:sz w:val="24"/>
          <w:szCs w:val="24"/>
        </w:rPr>
      </w:pPr>
      <w:r w:rsidRPr="00FE2026">
        <w:rPr>
          <w:rFonts w:ascii="Calibri" w:hAnsi="Calibri" w:cs="Aharoni"/>
          <w:b/>
          <w:bCs/>
          <w:i/>
          <w:iCs/>
          <w:sz w:val="24"/>
          <w:szCs w:val="24"/>
        </w:rPr>
        <w:t>"</w:t>
      </w:r>
      <w:r>
        <w:rPr>
          <w:rFonts w:ascii="Calibri" w:hAnsi="Calibri" w:cs="Aharoni"/>
          <w:b/>
          <w:bCs/>
          <w:i/>
          <w:iCs/>
          <w:sz w:val="24"/>
          <w:szCs w:val="24"/>
        </w:rPr>
        <w:t>Б+Н БЪЛГАРИЯ</w:t>
      </w:r>
      <w:r w:rsidRPr="00FE2026">
        <w:rPr>
          <w:rFonts w:ascii="Calibri" w:hAnsi="Calibri" w:cs="Aharoni"/>
          <w:b/>
          <w:bCs/>
          <w:i/>
          <w:iCs/>
          <w:sz w:val="24"/>
          <w:szCs w:val="24"/>
        </w:rPr>
        <w:t>" ЕООД</w:t>
      </w:r>
      <w:r w:rsidRPr="0059598A">
        <w:rPr>
          <w:rFonts w:ascii="Calibri" w:eastAsia="Calibri" w:hAnsi="Calibri" w:cs="Times New Roman"/>
          <w:sz w:val="24"/>
          <w:szCs w:val="24"/>
        </w:rPr>
        <w:t xml:space="preserve"> </w:t>
      </w:r>
      <w:r w:rsidR="0059598A" w:rsidRPr="0059598A">
        <w:rPr>
          <w:rFonts w:ascii="Calibri" w:eastAsia="Calibri" w:hAnsi="Calibri" w:cs="Times New Roman"/>
          <w:sz w:val="24"/>
          <w:szCs w:val="24"/>
        </w:rPr>
        <w:t xml:space="preserve">е определило своите задължения за спазване на всички нормативни изисквания, свързани с нейните аспекти по околна среда и опазването здравето и безопасността при работа на персонала, както и други изисквания, касаещи дейността й: разрешителни, договори с клиенти, изисквания на местната администрация, както и собствени изисквания на организацията. Всички задължения и </w:t>
      </w:r>
      <w:r w:rsidR="0059598A" w:rsidRPr="0059598A">
        <w:rPr>
          <w:rFonts w:ascii="Calibri" w:eastAsia="Calibri" w:hAnsi="Calibri" w:cs="Times New Roman"/>
          <w:sz w:val="24"/>
          <w:szCs w:val="24"/>
        </w:rPr>
        <w:lastRenderedPageBreak/>
        <w:t>тяхното прилагане в системата за управление на околната среда, здравето и безопасността при работа са регистрирани в "Оценка на съответствието".</w:t>
      </w:r>
    </w:p>
    <w:p w14:paraId="1A277927" w14:textId="55BA931D" w:rsidR="0059598A" w:rsidRDefault="0059598A" w:rsidP="00AE1182">
      <w:pPr>
        <w:spacing w:after="0" w:line="256" w:lineRule="auto"/>
        <w:ind w:firstLine="708"/>
        <w:jc w:val="both"/>
        <w:rPr>
          <w:rFonts w:ascii="Calibri" w:eastAsia="Calibri" w:hAnsi="Calibri" w:cs="Times New Roman"/>
          <w:sz w:val="24"/>
          <w:szCs w:val="24"/>
        </w:rPr>
      </w:pPr>
      <w:r w:rsidRPr="0059598A">
        <w:rPr>
          <w:rFonts w:ascii="Calibri" w:eastAsia="Calibri" w:hAnsi="Calibri" w:cs="Times New Roman"/>
          <w:sz w:val="24"/>
          <w:szCs w:val="24"/>
        </w:rPr>
        <w:t>За всички рискове при управление на идентифицираните аспекти по околна среда и тяхната значимост за въздействие върху околната среда, както и за управление на опасностите за здравето и безопасността при работа на персонала са планирани мерки за наблюдение и контрол, съгласно П 1-2 "Наблюдение, измерване, анализ и оценяване".</w:t>
      </w:r>
    </w:p>
    <w:p w14:paraId="71AAAF66" w14:textId="77777777" w:rsidR="00AE1182" w:rsidRPr="0059598A" w:rsidRDefault="00AE1182" w:rsidP="00AE1182">
      <w:pPr>
        <w:spacing w:after="0" w:line="256" w:lineRule="auto"/>
        <w:ind w:firstLine="708"/>
        <w:jc w:val="both"/>
        <w:rPr>
          <w:rFonts w:ascii="Calibri" w:eastAsia="Calibri" w:hAnsi="Calibri" w:cs="Times New Roman"/>
          <w:sz w:val="24"/>
          <w:szCs w:val="24"/>
        </w:rPr>
      </w:pPr>
    </w:p>
    <w:p w14:paraId="775F8D14" w14:textId="77777777" w:rsidR="0059598A" w:rsidRPr="0059598A" w:rsidRDefault="0059598A" w:rsidP="0059598A">
      <w:pPr>
        <w:keepNext/>
        <w:spacing w:after="0" w:line="240" w:lineRule="auto"/>
        <w:jc w:val="both"/>
        <w:outlineLvl w:val="1"/>
        <w:rPr>
          <w:rFonts w:ascii="Calibri" w:eastAsia="Times New Roman" w:hAnsi="Calibri" w:cs="Calibri"/>
          <w:b/>
          <w:sz w:val="24"/>
          <w:szCs w:val="24"/>
        </w:rPr>
      </w:pPr>
      <w:bookmarkStart w:id="140" w:name="_Toc449541243"/>
      <w:bookmarkStart w:id="141" w:name="_Toc2786672"/>
      <w:bookmarkStart w:id="142" w:name="_Toc67479576"/>
      <w:r w:rsidRPr="0059598A">
        <w:rPr>
          <w:rFonts w:ascii="Calibri" w:eastAsia="Times New Roman" w:hAnsi="Calibri" w:cs="Calibri"/>
          <w:b/>
          <w:sz w:val="24"/>
          <w:szCs w:val="24"/>
        </w:rPr>
        <w:t>9.1.7. Цели по качеството</w:t>
      </w:r>
      <w:bookmarkEnd w:id="140"/>
      <w:r w:rsidRPr="0059598A">
        <w:rPr>
          <w:rFonts w:ascii="Calibri" w:eastAsia="Times New Roman" w:hAnsi="Calibri" w:cs="Calibri"/>
          <w:b/>
          <w:sz w:val="24"/>
          <w:szCs w:val="24"/>
        </w:rPr>
        <w:t>, опазване на околната среда, здравето и безопасността при работа</w:t>
      </w:r>
      <w:bookmarkEnd w:id="141"/>
      <w:bookmarkEnd w:id="142"/>
    </w:p>
    <w:p w14:paraId="27B43626" w14:textId="77777777" w:rsidR="0059598A" w:rsidRPr="0059598A" w:rsidRDefault="0059598A" w:rsidP="0059598A">
      <w:pPr>
        <w:autoSpaceDE w:val="0"/>
        <w:autoSpaceDN w:val="0"/>
        <w:adjustRightInd w:val="0"/>
        <w:spacing w:line="256" w:lineRule="auto"/>
        <w:ind w:firstLine="708"/>
        <w:jc w:val="both"/>
        <w:rPr>
          <w:rFonts w:ascii="Calibri" w:eastAsia="Calibri" w:hAnsi="Calibri" w:cs="Calibri"/>
          <w:sz w:val="24"/>
          <w:szCs w:val="24"/>
        </w:rPr>
      </w:pPr>
      <w:r w:rsidRPr="0059598A">
        <w:rPr>
          <w:rFonts w:ascii="Calibri" w:eastAsia="Calibri" w:hAnsi="Calibri" w:cs="Calibri"/>
          <w:sz w:val="24"/>
          <w:szCs w:val="24"/>
        </w:rPr>
        <w:t>Определянето на целите по качеството, респ. опазване на околната среда, здравето и безопасността при работа се извършва в цялостния процес на планиране на дейността на организацията. Целите са следствие от Политиката по качество, околна среда, здраве и безопасност при работа, утвърдените показатели за развитие и оценени рискове и възможности за подобрение. Целите се документират в "Измерими цели и програма". Целите на организацията се преглеждат:</w:t>
      </w:r>
    </w:p>
    <w:p w14:paraId="478E0946" w14:textId="77777777" w:rsidR="0059598A" w:rsidRPr="0059598A" w:rsidRDefault="0059598A" w:rsidP="0059598A">
      <w:pPr>
        <w:numPr>
          <w:ilvl w:val="0"/>
          <w:numId w:val="31"/>
        </w:numPr>
        <w:spacing w:after="0" w:line="240" w:lineRule="auto"/>
        <w:jc w:val="both"/>
        <w:rPr>
          <w:rFonts w:ascii="Calibri" w:eastAsia="Calibri" w:hAnsi="Calibri" w:cs="Calibri"/>
        </w:rPr>
      </w:pPr>
      <w:r w:rsidRPr="0059598A">
        <w:rPr>
          <w:rFonts w:ascii="Calibri" w:eastAsia="Calibri" w:hAnsi="Calibri" w:cs="Calibri"/>
        </w:rPr>
        <w:t>периодично за степен на изпълнение и необходимост от актуализиране от съответните отговорници, Комитета по сигурност и Комитета по управление;</w:t>
      </w:r>
    </w:p>
    <w:p w14:paraId="2F06A87C" w14:textId="77777777" w:rsidR="0059598A" w:rsidRPr="0059598A" w:rsidRDefault="0059598A" w:rsidP="0059598A">
      <w:pPr>
        <w:numPr>
          <w:ilvl w:val="0"/>
          <w:numId w:val="31"/>
        </w:numPr>
        <w:spacing w:after="0" w:line="240" w:lineRule="auto"/>
        <w:jc w:val="both"/>
        <w:rPr>
          <w:rFonts w:ascii="Calibri" w:eastAsia="Calibri" w:hAnsi="Calibri" w:cs="Calibri"/>
        </w:rPr>
      </w:pPr>
      <w:r w:rsidRPr="0059598A">
        <w:rPr>
          <w:rFonts w:ascii="Calibri" w:eastAsia="Calibri" w:hAnsi="Calibri" w:cs="Calibri"/>
        </w:rPr>
        <w:t>при промяна на Политиката;</w:t>
      </w:r>
    </w:p>
    <w:p w14:paraId="2D7A5FA9" w14:textId="77777777" w:rsidR="0059598A" w:rsidRPr="0059598A" w:rsidRDefault="0059598A" w:rsidP="0059598A">
      <w:pPr>
        <w:numPr>
          <w:ilvl w:val="0"/>
          <w:numId w:val="31"/>
        </w:numPr>
        <w:spacing w:after="0" w:line="240" w:lineRule="auto"/>
        <w:jc w:val="both"/>
        <w:rPr>
          <w:rFonts w:ascii="Calibri" w:eastAsia="Calibri" w:hAnsi="Calibri" w:cs="Calibri"/>
        </w:rPr>
      </w:pPr>
      <w:r w:rsidRPr="0059598A">
        <w:rPr>
          <w:rFonts w:ascii="Calibri" w:eastAsia="Calibri" w:hAnsi="Calibri" w:cs="Calibri"/>
        </w:rPr>
        <w:t>при промяна на оценените рискове за качеството,</w:t>
      </w:r>
      <w:r w:rsidRPr="0059598A">
        <w:rPr>
          <w:rFonts w:ascii="Calibri" w:eastAsia="Times New Roman" w:hAnsi="Calibri" w:cs="Calibri"/>
          <w:sz w:val="24"/>
          <w:szCs w:val="24"/>
        </w:rPr>
        <w:t xml:space="preserve"> опазване на околната среда, здравето и безопасността при работа</w:t>
      </w:r>
      <w:r w:rsidRPr="0059598A">
        <w:rPr>
          <w:rFonts w:ascii="Calibri" w:eastAsia="Calibri" w:hAnsi="Calibri" w:cs="Calibri"/>
        </w:rPr>
        <w:t>;</w:t>
      </w:r>
    </w:p>
    <w:p w14:paraId="4AB49C3A" w14:textId="77777777" w:rsidR="0059598A" w:rsidRPr="0059598A" w:rsidRDefault="0059598A" w:rsidP="0059598A">
      <w:pPr>
        <w:numPr>
          <w:ilvl w:val="0"/>
          <w:numId w:val="31"/>
        </w:numPr>
        <w:spacing w:after="0" w:line="240" w:lineRule="auto"/>
        <w:jc w:val="both"/>
        <w:rPr>
          <w:rFonts w:ascii="Calibri" w:eastAsia="Calibri" w:hAnsi="Calibri" w:cs="Calibri"/>
        </w:rPr>
      </w:pPr>
      <w:r w:rsidRPr="0059598A">
        <w:rPr>
          <w:rFonts w:ascii="Calibri" w:eastAsia="Calibri" w:hAnsi="Calibri" w:cs="Calibri"/>
        </w:rPr>
        <w:t xml:space="preserve">при промяна на контекста на организацията и заинтересованите страни. </w:t>
      </w:r>
    </w:p>
    <w:p w14:paraId="0DDA4201" w14:textId="5914792C" w:rsidR="0059598A" w:rsidRDefault="0059598A" w:rsidP="00AE1182">
      <w:pPr>
        <w:spacing w:after="0" w:line="256" w:lineRule="auto"/>
        <w:ind w:firstLine="410"/>
        <w:jc w:val="both"/>
        <w:rPr>
          <w:rFonts w:ascii="Calibri" w:eastAsia="Calibri" w:hAnsi="Calibri" w:cs="Calibri"/>
          <w:sz w:val="24"/>
          <w:szCs w:val="24"/>
        </w:rPr>
      </w:pPr>
      <w:r w:rsidRPr="0059598A">
        <w:rPr>
          <w:rFonts w:ascii="Calibri" w:eastAsia="Calibri" w:hAnsi="Calibri" w:cs="Calibri"/>
          <w:sz w:val="24"/>
          <w:szCs w:val="24"/>
        </w:rPr>
        <w:t>Степента на изпълнение на целите се взима в предвид и при отчитане на ефективността на процесите. Резултатите се документират в "Протокол от заседание на КУ", както и в протокола от Прегледа от ръководството.</w:t>
      </w:r>
    </w:p>
    <w:p w14:paraId="01798386" w14:textId="77777777" w:rsidR="00AE1182" w:rsidRPr="0059598A" w:rsidRDefault="00AE1182" w:rsidP="00AE1182">
      <w:pPr>
        <w:spacing w:after="0" w:line="256" w:lineRule="auto"/>
        <w:ind w:firstLine="410"/>
        <w:jc w:val="both"/>
        <w:rPr>
          <w:rFonts w:ascii="Calibri" w:eastAsia="Calibri" w:hAnsi="Calibri" w:cs="Calibri"/>
          <w:sz w:val="24"/>
          <w:szCs w:val="24"/>
          <w:lang w:val="en-US"/>
        </w:rPr>
      </w:pPr>
    </w:p>
    <w:p w14:paraId="163FE6A3" w14:textId="77777777" w:rsidR="0059598A" w:rsidRPr="0059598A" w:rsidRDefault="0059598A" w:rsidP="0059598A">
      <w:pPr>
        <w:keepNext/>
        <w:spacing w:after="0" w:line="240" w:lineRule="auto"/>
        <w:jc w:val="both"/>
        <w:outlineLvl w:val="1"/>
        <w:rPr>
          <w:rFonts w:ascii="Calibri" w:eastAsia="Times New Roman" w:hAnsi="Calibri" w:cs="Calibri"/>
          <w:b/>
          <w:sz w:val="24"/>
          <w:szCs w:val="24"/>
        </w:rPr>
      </w:pPr>
      <w:bookmarkStart w:id="143" w:name="_Toc449541244"/>
      <w:bookmarkStart w:id="144" w:name="_Toc2786673"/>
      <w:bookmarkStart w:id="145" w:name="_Toc67479577"/>
      <w:r w:rsidRPr="0059598A">
        <w:rPr>
          <w:rFonts w:ascii="Calibri" w:eastAsia="Times New Roman" w:hAnsi="Calibri" w:cs="Calibri"/>
          <w:b/>
          <w:sz w:val="24"/>
          <w:szCs w:val="24"/>
        </w:rPr>
        <w:t>9.1.8. Планиране на СУ</w:t>
      </w:r>
      <w:bookmarkEnd w:id="143"/>
      <w:bookmarkEnd w:id="144"/>
      <w:bookmarkEnd w:id="145"/>
    </w:p>
    <w:p w14:paraId="2C7FB429" w14:textId="77777777" w:rsidR="0059598A" w:rsidRPr="0059598A" w:rsidRDefault="0059598A" w:rsidP="0059598A">
      <w:pPr>
        <w:spacing w:after="0" w:line="240" w:lineRule="auto"/>
        <w:ind w:firstLine="720"/>
        <w:jc w:val="both"/>
        <w:rPr>
          <w:rFonts w:ascii="Calibri" w:eastAsia="Times New Roman" w:hAnsi="Calibri" w:cs="Calibri"/>
          <w:sz w:val="24"/>
          <w:szCs w:val="24"/>
        </w:rPr>
      </w:pPr>
      <w:r w:rsidRPr="0059598A">
        <w:rPr>
          <w:rFonts w:ascii="Calibri" w:eastAsia="Times New Roman" w:hAnsi="Calibri" w:cs="Calibri"/>
          <w:sz w:val="24"/>
          <w:szCs w:val="24"/>
        </w:rPr>
        <w:t>Системата за управление се планира така, че да отговаря на изискванията на ISO</w:t>
      </w:r>
      <w:r w:rsidRPr="0059598A">
        <w:rPr>
          <w:rFonts w:ascii="Calibri" w:eastAsia="Times New Roman" w:hAnsi="Calibri" w:cs="Calibri"/>
          <w:sz w:val="24"/>
          <w:szCs w:val="24"/>
          <w:lang w:val="en-US"/>
        </w:rPr>
        <w:t xml:space="preserve"> </w:t>
      </w:r>
      <w:r w:rsidRPr="0059598A">
        <w:rPr>
          <w:rFonts w:ascii="Calibri" w:eastAsia="Times New Roman" w:hAnsi="Calibri" w:cs="Calibri"/>
          <w:sz w:val="24"/>
          <w:szCs w:val="24"/>
        </w:rPr>
        <w:t>9001:2015, ISO 14001:2015 и ISO 45001:2018;</w:t>
      </w:r>
    </w:p>
    <w:p w14:paraId="3A2F6488" w14:textId="77777777" w:rsidR="0059598A" w:rsidRPr="0059598A" w:rsidRDefault="0059598A" w:rsidP="0059598A">
      <w:pPr>
        <w:spacing w:after="0" w:line="240" w:lineRule="auto"/>
        <w:ind w:firstLine="709"/>
        <w:jc w:val="both"/>
        <w:rPr>
          <w:rFonts w:ascii="Calibri" w:eastAsia="Times New Roman" w:hAnsi="Calibri" w:cs="Calibri"/>
          <w:sz w:val="24"/>
          <w:szCs w:val="24"/>
        </w:rPr>
      </w:pPr>
      <w:r w:rsidRPr="0059598A">
        <w:rPr>
          <w:rFonts w:ascii="Calibri" w:eastAsia="Times New Roman" w:hAnsi="Calibri" w:cs="Calibri"/>
          <w:sz w:val="24"/>
          <w:szCs w:val="24"/>
        </w:rPr>
        <w:t>Планирането се извършва чрез периодични прегледи за:</w:t>
      </w:r>
    </w:p>
    <w:p w14:paraId="473094DD" w14:textId="77777777" w:rsidR="0059598A" w:rsidRPr="0059598A" w:rsidRDefault="0059598A" w:rsidP="0059598A">
      <w:pPr>
        <w:widowControl w:val="0"/>
        <w:numPr>
          <w:ilvl w:val="0"/>
          <w:numId w:val="32"/>
        </w:numPr>
        <w:tabs>
          <w:tab w:val="num" w:pos="720"/>
        </w:tabs>
        <w:spacing w:after="0" w:line="240" w:lineRule="auto"/>
        <w:ind w:left="1077" w:hanging="357"/>
        <w:jc w:val="both"/>
        <w:rPr>
          <w:rFonts w:ascii="Calibri" w:eastAsia="Times New Roman" w:hAnsi="Calibri" w:cs="Calibri"/>
          <w:sz w:val="24"/>
          <w:szCs w:val="24"/>
        </w:rPr>
      </w:pPr>
      <w:r w:rsidRPr="0059598A">
        <w:rPr>
          <w:rFonts w:ascii="Calibri" w:eastAsia="Times New Roman" w:hAnsi="Calibri" w:cs="Calibri"/>
          <w:sz w:val="24"/>
          <w:szCs w:val="24"/>
        </w:rPr>
        <w:t>актуалност на контекста на организацията;</w:t>
      </w:r>
    </w:p>
    <w:p w14:paraId="2DCBCBDC" w14:textId="77777777" w:rsidR="0059598A" w:rsidRPr="0059598A" w:rsidRDefault="0059598A" w:rsidP="0059598A">
      <w:pPr>
        <w:widowControl w:val="0"/>
        <w:numPr>
          <w:ilvl w:val="0"/>
          <w:numId w:val="32"/>
        </w:numPr>
        <w:tabs>
          <w:tab w:val="num" w:pos="720"/>
        </w:tabs>
        <w:spacing w:after="0" w:line="240" w:lineRule="auto"/>
        <w:ind w:left="1077" w:hanging="357"/>
        <w:jc w:val="both"/>
        <w:rPr>
          <w:rFonts w:ascii="Calibri" w:eastAsia="Times New Roman" w:hAnsi="Calibri" w:cs="Calibri"/>
          <w:sz w:val="24"/>
          <w:szCs w:val="24"/>
        </w:rPr>
      </w:pPr>
      <w:r w:rsidRPr="0059598A">
        <w:rPr>
          <w:rFonts w:ascii="Calibri" w:eastAsia="Times New Roman" w:hAnsi="Calibri" w:cs="Calibri"/>
          <w:sz w:val="24"/>
          <w:szCs w:val="24"/>
        </w:rPr>
        <w:t>спазване изискванията на заинтересованите страни;</w:t>
      </w:r>
    </w:p>
    <w:p w14:paraId="7E588E23" w14:textId="77777777" w:rsidR="0059598A" w:rsidRPr="0059598A" w:rsidRDefault="0059598A" w:rsidP="0059598A">
      <w:pPr>
        <w:widowControl w:val="0"/>
        <w:numPr>
          <w:ilvl w:val="0"/>
          <w:numId w:val="32"/>
        </w:numPr>
        <w:tabs>
          <w:tab w:val="left" w:pos="993"/>
        </w:tabs>
        <w:spacing w:after="0" w:line="240" w:lineRule="auto"/>
        <w:ind w:left="0" w:firstLine="720"/>
        <w:jc w:val="both"/>
        <w:rPr>
          <w:rFonts w:ascii="Calibri" w:eastAsia="Times New Roman" w:hAnsi="Calibri" w:cs="Calibri"/>
          <w:sz w:val="24"/>
          <w:szCs w:val="24"/>
        </w:rPr>
      </w:pPr>
      <w:r w:rsidRPr="0059598A">
        <w:rPr>
          <w:rFonts w:ascii="Calibri" w:eastAsia="Times New Roman" w:hAnsi="Calibri" w:cs="Calibri"/>
          <w:sz w:val="24"/>
          <w:szCs w:val="24"/>
        </w:rPr>
        <w:t>правилно идентифициране на последователността и взаимовръзката на процесите от СУ и осигуряване ефикасното им изпълнение;</w:t>
      </w:r>
    </w:p>
    <w:p w14:paraId="2651BF0A" w14:textId="77777777" w:rsidR="0059598A" w:rsidRPr="0059598A" w:rsidRDefault="0059598A" w:rsidP="0059598A">
      <w:pPr>
        <w:widowControl w:val="0"/>
        <w:numPr>
          <w:ilvl w:val="0"/>
          <w:numId w:val="32"/>
        </w:numPr>
        <w:tabs>
          <w:tab w:val="num" w:pos="720"/>
        </w:tabs>
        <w:spacing w:after="0" w:line="240" w:lineRule="auto"/>
        <w:ind w:left="1077" w:hanging="357"/>
        <w:jc w:val="both"/>
        <w:rPr>
          <w:rFonts w:ascii="Calibri" w:eastAsia="Times New Roman" w:hAnsi="Calibri" w:cs="Calibri"/>
          <w:sz w:val="24"/>
          <w:szCs w:val="24"/>
        </w:rPr>
      </w:pPr>
      <w:r w:rsidRPr="0059598A">
        <w:rPr>
          <w:rFonts w:ascii="Calibri" w:eastAsia="Times New Roman" w:hAnsi="Calibri" w:cs="Calibri"/>
          <w:sz w:val="24"/>
          <w:szCs w:val="24"/>
        </w:rPr>
        <w:t>отчет на изпълнението на измеримите цели;</w:t>
      </w:r>
    </w:p>
    <w:p w14:paraId="291AB2E2" w14:textId="77777777" w:rsidR="0059598A" w:rsidRPr="0059598A" w:rsidRDefault="0059598A" w:rsidP="0059598A">
      <w:pPr>
        <w:widowControl w:val="0"/>
        <w:numPr>
          <w:ilvl w:val="0"/>
          <w:numId w:val="32"/>
        </w:numPr>
        <w:tabs>
          <w:tab w:val="num" w:pos="720"/>
        </w:tabs>
        <w:spacing w:after="0" w:line="240" w:lineRule="auto"/>
        <w:ind w:left="1077" w:hanging="357"/>
        <w:jc w:val="both"/>
        <w:rPr>
          <w:rFonts w:ascii="Calibri" w:eastAsia="Times New Roman" w:hAnsi="Calibri" w:cs="Calibri"/>
          <w:sz w:val="24"/>
          <w:szCs w:val="24"/>
        </w:rPr>
      </w:pPr>
      <w:r w:rsidRPr="0059598A">
        <w:rPr>
          <w:rFonts w:ascii="Calibri" w:eastAsia="Times New Roman" w:hAnsi="Calibri" w:cs="Calibri"/>
          <w:sz w:val="24"/>
          <w:szCs w:val="24"/>
        </w:rPr>
        <w:t>наличие на ресурси за функциониране на СУ;</w:t>
      </w:r>
    </w:p>
    <w:p w14:paraId="004D5030" w14:textId="77777777" w:rsidR="0059598A" w:rsidRPr="0059598A" w:rsidRDefault="0059598A" w:rsidP="0059598A">
      <w:pPr>
        <w:widowControl w:val="0"/>
        <w:numPr>
          <w:ilvl w:val="0"/>
          <w:numId w:val="32"/>
        </w:numPr>
        <w:tabs>
          <w:tab w:val="num" w:pos="720"/>
        </w:tabs>
        <w:spacing w:after="0" w:line="240" w:lineRule="auto"/>
        <w:ind w:left="1077" w:hanging="357"/>
        <w:jc w:val="both"/>
        <w:rPr>
          <w:rFonts w:ascii="Calibri" w:eastAsia="Times New Roman" w:hAnsi="Calibri" w:cs="Calibri"/>
          <w:sz w:val="24"/>
          <w:szCs w:val="24"/>
        </w:rPr>
      </w:pPr>
      <w:r w:rsidRPr="0059598A">
        <w:rPr>
          <w:rFonts w:ascii="Calibri" w:eastAsia="Times New Roman" w:hAnsi="Calibri" w:cs="Calibri"/>
          <w:sz w:val="24"/>
          <w:szCs w:val="24"/>
        </w:rPr>
        <w:t>съответствие на услугите с всички изисквания, предявени към тях;</w:t>
      </w:r>
    </w:p>
    <w:p w14:paraId="3109EAE0" w14:textId="77777777" w:rsidR="0059598A" w:rsidRPr="0059598A" w:rsidRDefault="0059598A" w:rsidP="0059598A">
      <w:pPr>
        <w:widowControl w:val="0"/>
        <w:numPr>
          <w:ilvl w:val="0"/>
          <w:numId w:val="33"/>
        </w:numPr>
        <w:spacing w:after="0" w:line="240" w:lineRule="auto"/>
        <w:ind w:left="1077" w:hanging="357"/>
        <w:jc w:val="both"/>
        <w:rPr>
          <w:rFonts w:ascii="Calibri" w:eastAsia="Times New Roman" w:hAnsi="Calibri" w:cs="Calibri"/>
          <w:sz w:val="24"/>
          <w:szCs w:val="20"/>
        </w:rPr>
      </w:pPr>
      <w:r w:rsidRPr="0059598A">
        <w:rPr>
          <w:rFonts w:ascii="Calibri" w:eastAsia="Times New Roman" w:hAnsi="Calibri" w:cs="Calibri"/>
          <w:sz w:val="24"/>
          <w:szCs w:val="24"/>
        </w:rPr>
        <w:t>поддържане функционирането на СУ и прилагането на мерки за под</w:t>
      </w:r>
      <w:r w:rsidRPr="0059598A">
        <w:rPr>
          <w:rFonts w:ascii="Calibri" w:eastAsia="Times New Roman" w:hAnsi="Calibri" w:cs="Calibri"/>
          <w:sz w:val="24"/>
          <w:szCs w:val="20"/>
        </w:rPr>
        <w:t>обряване.</w:t>
      </w:r>
    </w:p>
    <w:p w14:paraId="44313BA3" w14:textId="77777777" w:rsidR="0059598A" w:rsidRPr="0059598A" w:rsidRDefault="0059598A" w:rsidP="0059598A">
      <w:pPr>
        <w:keepNext/>
        <w:spacing w:after="0" w:line="240" w:lineRule="auto"/>
        <w:jc w:val="both"/>
        <w:outlineLvl w:val="1"/>
        <w:rPr>
          <w:rFonts w:ascii="Calibri" w:eastAsia="Times New Roman" w:hAnsi="Calibri" w:cs="Calibri"/>
          <w:b/>
          <w:sz w:val="24"/>
          <w:szCs w:val="24"/>
        </w:rPr>
      </w:pPr>
      <w:bookmarkStart w:id="146" w:name="_Toc2786674"/>
      <w:bookmarkStart w:id="147" w:name="_Toc67479578"/>
      <w:r w:rsidRPr="0059598A">
        <w:rPr>
          <w:rFonts w:ascii="Calibri" w:eastAsia="Times New Roman" w:hAnsi="Calibri" w:cs="Calibri"/>
          <w:b/>
          <w:sz w:val="24"/>
          <w:szCs w:val="24"/>
        </w:rPr>
        <w:lastRenderedPageBreak/>
        <w:t>9.1.9. Планиране на изменения</w:t>
      </w:r>
      <w:bookmarkEnd w:id="146"/>
      <w:bookmarkEnd w:id="147"/>
    </w:p>
    <w:p w14:paraId="2FC9C02C" w14:textId="77777777" w:rsidR="0059598A" w:rsidRPr="0059598A" w:rsidRDefault="0059598A" w:rsidP="0059598A">
      <w:pPr>
        <w:spacing w:after="0" w:line="240" w:lineRule="auto"/>
        <w:ind w:firstLine="708"/>
        <w:jc w:val="both"/>
        <w:rPr>
          <w:rFonts w:ascii="Calibri" w:eastAsia="Calibri" w:hAnsi="Calibri" w:cs="Calibri"/>
          <w:sz w:val="24"/>
          <w:szCs w:val="24"/>
        </w:rPr>
      </w:pPr>
      <w:r w:rsidRPr="0059598A">
        <w:rPr>
          <w:rFonts w:ascii="Calibri" w:eastAsia="Calibri" w:hAnsi="Calibri" w:cs="Calibri"/>
          <w:sz w:val="24"/>
          <w:szCs w:val="24"/>
        </w:rPr>
        <w:t>При необходимост, за постигане на целите и за подобряване на ефикасността от функционирането на СУ, се въвеждат изменения по отношение на:</w:t>
      </w:r>
    </w:p>
    <w:p w14:paraId="69DE174C" w14:textId="77777777" w:rsidR="0059598A" w:rsidRPr="0059598A" w:rsidRDefault="0059598A" w:rsidP="0059598A">
      <w:pPr>
        <w:widowControl w:val="0"/>
        <w:numPr>
          <w:ilvl w:val="0"/>
          <w:numId w:val="32"/>
        </w:numPr>
        <w:tabs>
          <w:tab w:val="num" w:pos="993"/>
        </w:tabs>
        <w:spacing w:after="0" w:line="240" w:lineRule="auto"/>
        <w:ind w:left="1077" w:hanging="357"/>
        <w:jc w:val="both"/>
        <w:rPr>
          <w:rFonts w:ascii="Calibri" w:eastAsia="Calibri" w:hAnsi="Calibri" w:cs="Calibri"/>
          <w:sz w:val="24"/>
          <w:szCs w:val="24"/>
        </w:rPr>
      </w:pPr>
      <w:r w:rsidRPr="0059598A">
        <w:rPr>
          <w:rFonts w:ascii="Calibri" w:eastAsia="Calibri" w:hAnsi="Calibri" w:cs="Calibri"/>
          <w:sz w:val="24"/>
          <w:szCs w:val="24"/>
        </w:rPr>
        <w:t>определените отговорности и пълномощия на ръководството и на служителите;</w:t>
      </w:r>
    </w:p>
    <w:p w14:paraId="0830AB1C" w14:textId="77777777" w:rsidR="0059598A" w:rsidRPr="0059598A" w:rsidRDefault="0059598A" w:rsidP="0059598A">
      <w:pPr>
        <w:widowControl w:val="0"/>
        <w:numPr>
          <w:ilvl w:val="0"/>
          <w:numId w:val="32"/>
        </w:numPr>
        <w:tabs>
          <w:tab w:val="num" w:pos="993"/>
        </w:tabs>
        <w:spacing w:after="0" w:line="240" w:lineRule="auto"/>
        <w:ind w:left="1077" w:hanging="357"/>
        <w:jc w:val="both"/>
        <w:rPr>
          <w:rFonts w:ascii="Calibri" w:eastAsia="Calibri" w:hAnsi="Calibri" w:cs="Calibri"/>
          <w:sz w:val="24"/>
          <w:szCs w:val="24"/>
        </w:rPr>
      </w:pPr>
      <w:r w:rsidRPr="0059598A">
        <w:rPr>
          <w:rFonts w:ascii="Calibri" w:eastAsia="Calibri" w:hAnsi="Calibri" w:cs="Calibri"/>
          <w:sz w:val="24"/>
          <w:szCs w:val="24"/>
        </w:rPr>
        <w:t>компетентността и квалификацията на служителите;</w:t>
      </w:r>
    </w:p>
    <w:p w14:paraId="4E21053F" w14:textId="77777777" w:rsidR="0059598A" w:rsidRPr="0059598A" w:rsidRDefault="0059598A" w:rsidP="0059598A">
      <w:pPr>
        <w:widowControl w:val="0"/>
        <w:numPr>
          <w:ilvl w:val="0"/>
          <w:numId w:val="32"/>
        </w:numPr>
        <w:tabs>
          <w:tab w:val="num" w:pos="993"/>
        </w:tabs>
        <w:spacing w:after="0" w:line="240" w:lineRule="auto"/>
        <w:ind w:left="1077" w:hanging="357"/>
        <w:jc w:val="both"/>
        <w:rPr>
          <w:rFonts w:ascii="Calibri" w:eastAsia="Calibri" w:hAnsi="Calibri" w:cs="Calibri"/>
          <w:sz w:val="24"/>
          <w:szCs w:val="24"/>
        </w:rPr>
      </w:pPr>
      <w:r w:rsidRPr="0059598A">
        <w:rPr>
          <w:rFonts w:ascii="Calibri" w:eastAsia="Calibri" w:hAnsi="Calibri" w:cs="Calibri"/>
          <w:sz w:val="24"/>
          <w:szCs w:val="24"/>
        </w:rPr>
        <w:t>обезпечаването с ресурси;</w:t>
      </w:r>
    </w:p>
    <w:p w14:paraId="63D324F1" w14:textId="77777777" w:rsidR="0059598A" w:rsidRPr="0059598A" w:rsidRDefault="0059598A" w:rsidP="0059598A">
      <w:pPr>
        <w:widowControl w:val="0"/>
        <w:numPr>
          <w:ilvl w:val="0"/>
          <w:numId w:val="32"/>
        </w:numPr>
        <w:tabs>
          <w:tab w:val="num" w:pos="993"/>
        </w:tabs>
        <w:spacing w:after="0" w:line="240" w:lineRule="auto"/>
        <w:ind w:left="1077" w:hanging="357"/>
        <w:jc w:val="both"/>
        <w:rPr>
          <w:rFonts w:ascii="Calibri" w:eastAsia="Calibri" w:hAnsi="Calibri" w:cs="Calibri"/>
          <w:sz w:val="24"/>
          <w:szCs w:val="24"/>
        </w:rPr>
      </w:pPr>
      <w:r w:rsidRPr="0059598A">
        <w:rPr>
          <w:rFonts w:ascii="Calibri" w:eastAsia="Calibri" w:hAnsi="Calibri" w:cs="Calibri"/>
          <w:sz w:val="24"/>
          <w:szCs w:val="24"/>
        </w:rPr>
        <w:t>липса на достатъчно документирана информация за определена дейност;</w:t>
      </w:r>
    </w:p>
    <w:p w14:paraId="363D1056" w14:textId="77777777" w:rsidR="0059598A" w:rsidRPr="0059598A" w:rsidRDefault="0059598A" w:rsidP="0059598A">
      <w:pPr>
        <w:widowControl w:val="0"/>
        <w:numPr>
          <w:ilvl w:val="0"/>
          <w:numId w:val="32"/>
        </w:numPr>
        <w:tabs>
          <w:tab w:val="left" w:pos="993"/>
        </w:tabs>
        <w:spacing w:after="0" w:line="240" w:lineRule="auto"/>
        <w:ind w:left="0" w:firstLine="709"/>
        <w:jc w:val="both"/>
        <w:rPr>
          <w:rFonts w:ascii="Calibri" w:eastAsia="Calibri" w:hAnsi="Calibri" w:cs="Calibri"/>
          <w:sz w:val="24"/>
          <w:szCs w:val="24"/>
        </w:rPr>
      </w:pPr>
      <w:r w:rsidRPr="0059598A">
        <w:rPr>
          <w:rFonts w:ascii="Calibri" w:eastAsia="Calibri" w:hAnsi="Calibri" w:cs="Calibri"/>
          <w:sz w:val="24"/>
          <w:szCs w:val="24"/>
        </w:rPr>
        <w:t>прилаганите методи за анализ на данните в зависимост от поставените цели за използването им;</w:t>
      </w:r>
    </w:p>
    <w:p w14:paraId="5FA88476" w14:textId="77777777" w:rsidR="0059598A" w:rsidRPr="0059598A" w:rsidRDefault="0059598A" w:rsidP="0059598A">
      <w:pPr>
        <w:widowControl w:val="0"/>
        <w:numPr>
          <w:ilvl w:val="0"/>
          <w:numId w:val="32"/>
        </w:numPr>
        <w:tabs>
          <w:tab w:val="num" w:pos="993"/>
        </w:tabs>
        <w:spacing w:after="0" w:line="240" w:lineRule="auto"/>
        <w:ind w:left="1077" w:hanging="357"/>
        <w:jc w:val="both"/>
        <w:rPr>
          <w:rFonts w:ascii="Calibri" w:eastAsia="Calibri" w:hAnsi="Calibri" w:cs="Calibri"/>
          <w:sz w:val="24"/>
          <w:szCs w:val="24"/>
        </w:rPr>
      </w:pPr>
      <w:r w:rsidRPr="0059598A">
        <w:rPr>
          <w:rFonts w:ascii="Calibri" w:eastAsia="Calibri" w:hAnsi="Calibri" w:cs="Calibri"/>
          <w:sz w:val="24"/>
          <w:szCs w:val="24"/>
        </w:rPr>
        <w:t>използваните методи и средства за ангажиране и мотивиране на служителите;</w:t>
      </w:r>
    </w:p>
    <w:p w14:paraId="5EEE9F2C" w14:textId="77777777" w:rsidR="0059598A" w:rsidRPr="0059598A" w:rsidRDefault="0059598A" w:rsidP="0059598A">
      <w:pPr>
        <w:widowControl w:val="0"/>
        <w:numPr>
          <w:ilvl w:val="0"/>
          <w:numId w:val="32"/>
        </w:numPr>
        <w:tabs>
          <w:tab w:val="num" w:pos="993"/>
        </w:tabs>
        <w:spacing w:after="0" w:line="240" w:lineRule="auto"/>
        <w:ind w:left="1077" w:hanging="357"/>
        <w:jc w:val="both"/>
        <w:rPr>
          <w:rFonts w:ascii="Calibri" w:eastAsia="Calibri" w:hAnsi="Calibri" w:cs="Calibri"/>
          <w:sz w:val="24"/>
          <w:szCs w:val="24"/>
        </w:rPr>
      </w:pPr>
      <w:r w:rsidRPr="0059598A">
        <w:rPr>
          <w:rFonts w:ascii="Calibri" w:eastAsia="Calibri" w:hAnsi="Calibri" w:cs="Calibri"/>
          <w:sz w:val="24"/>
          <w:szCs w:val="24"/>
        </w:rPr>
        <w:t>показателите за определяне на ефикасността на системата;</w:t>
      </w:r>
    </w:p>
    <w:p w14:paraId="035D41F1" w14:textId="77777777" w:rsidR="0059598A" w:rsidRPr="0059598A" w:rsidRDefault="0059598A" w:rsidP="0059598A">
      <w:pPr>
        <w:widowControl w:val="0"/>
        <w:numPr>
          <w:ilvl w:val="0"/>
          <w:numId w:val="32"/>
        </w:numPr>
        <w:tabs>
          <w:tab w:val="num" w:pos="993"/>
        </w:tabs>
        <w:spacing w:after="0" w:line="240" w:lineRule="auto"/>
        <w:ind w:left="1077" w:hanging="357"/>
        <w:jc w:val="both"/>
        <w:rPr>
          <w:rFonts w:ascii="Calibri" w:eastAsia="Calibri" w:hAnsi="Calibri" w:cs="Calibri"/>
          <w:sz w:val="24"/>
          <w:szCs w:val="24"/>
        </w:rPr>
      </w:pPr>
      <w:r w:rsidRPr="0059598A">
        <w:rPr>
          <w:rFonts w:ascii="Calibri" w:eastAsia="Calibri" w:hAnsi="Calibri" w:cs="Calibri"/>
          <w:sz w:val="24"/>
          <w:szCs w:val="24"/>
        </w:rPr>
        <w:t>подобряване на Системата за управление.</w:t>
      </w:r>
    </w:p>
    <w:p w14:paraId="55D2EED6" w14:textId="77777777" w:rsidR="00924456" w:rsidRDefault="00924456" w:rsidP="00C95EA8">
      <w:pPr>
        <w:pStyle w:val="Heading1"/>
        <w:spacing w:before="0" w:line="240" w:lineRule="auto"/>
        <w:jc w:val="both"/>
        <w:rPr>
          <w:rFonts w:asciiTheme="minorHAnsi" w:hAnsiTheme="minorHAnsi" w:cstheme="minorHAnsi"/>
          <w:b/>
          <w:bCs/>
          <w:color w:val="auto"/>
          <w:sz w:val="24"/>
          <w:szCs w:val="24"/>
        </w:rPr>
      </w:pPr>
      <w:bookmarkStart w:id="148" w:name="_Toc67479579"/>
    </w:p>
    <w:p w14:paraId="1407B8BD" w14:textId="0F193A01" w:rsidR="00C95EA8" w:rsidRPr="0059598A" w:rsidRDefault="00C95EA8" w:rsidP="00C95EA8">
      <w:pPr>
        <w:pStyle w:val="Heading1"/>
        <w:spacing w:before="0" w:line="240" w:lineRule="auto"/>
        <w:jc w:val="both"/>
        <w:rPr>
          <w:rFonts w:asciiTheme="minorHAnsi" w:hAnsiTheme="minorHAnsi" w:cstheme="minorHAnsi"/>
          <w:b/>
          <w:bCs/>
          <w:color w:val="auto"/>
          <w:sz w:val="24"/>
          <w:szCs w:val="24"/>
        </w:rPr>
      </w:pPr>
      <w:r w:rsidRPr="0059598A">
        <w:rPr>
          <w:rFonts w:asciiTheme="minorHAnsi" w:hAnsiTheme="minorHAnsi" w:cstheme="minorHAnsi"/>
          <w:b/>
          <w:bCs/>
          <w:color w:val="auto"/>
          <w:sz w:val="24"/>
          <w:szCs w:val="24"/>
        </w:rPr>
        <w:t xml:space="preserve">ГЛАВА 10: </w:t>
      </w:r>
      <w:bookmarkEnd w:id="122"/>
      <w:bookmarkEnd w:id="123"/>
      <w:bookmarkEnd w:id="124"/>
      <w:r w:rsidRPr="0059598A">
        <w:rPr>
          <w:rFonts w:asciiTheme="minorHAnsi" w:hAnsiTheme="minorHAnsi" w:cstheme="minorHAnsi"/>
          <w:b/>
          <w:bCs/>
          <w:color w:val="auto"/>
          <w:sz w:val="24"/>
          <w:szCs w:val="24"/>
        </w:rPr>
        <w:t>РЕСУРСИ</w:t>
      </w:r>
      <w:bookmarkEnd w:id="148"/>
    </w:p>
    <w:p w14:paraId="0746E196" w14:textId="77777777" w:rsidR="00C95EA8" w:rsidRPr="0059598A" w:rsidRDefault="00C95EA8" w:rsidP="00C95EA8">
      <w:pPr>
        <w:pStyle w:val="Heading2"/>
        <w:spacing w:before="0" w:line="240" w:lineRule="auto"/>
        <w:jc w:val="both"/>
        <w:rPr>
          <w:rFonts w:asciiTheme="minorHAnsi" w:hAnsiTheme="minorHAnsi" w:cstheme="minorHAnsi"/>
          <w:b/>
          <w:bCs/>
          <w:color w:val="auto"/>
          <w:sz w:val="24"/>
          <w:szCs w:val="24"/>
        </w:rPr>
      </w:pPr>
      <w:bookmarkStart w:id="149" w:name="_Toc436060901"/>
      <w:bookmarkStart w:id="150" w:name="_Toc439048518"/>
      <w:bookmarkStart w:id="151" w:name="_Toc439048570"/>
      <w:bookmarkStart w:id="152" w:name="_Toc67479580"/>
      <w:r w:rsidRPr="0059598A">
        <w:rPr>
          <w:rFonts w:asciiTheme="minorHAnsi" w:hAnsiTheme="minorHAnsi" w:cstheme="minorHAnsi"/>
          <w:b/>
          <w:bCs/>
          <w:color w:val="auto"/>
          <w:sz w:val="24"/>
          <w:szCs w:val="24"/>
        </w:rPr>
        <w:t xml:space="preserve">10.1. </w:t>
      </w:r>
      <w:bookmarkEnd w:id="149"/>
      <w:bookmarkEnd w:id="150"/>
      <w:bookmarkEnd w:id="151"/>
      <w:r w:rsidRPr="0059598A">
        <w:rPr>
          <w:rFonts w:asciiTheme="minorHAnsi" w:hAnsiTheme="minorHAnsi" w:cstheme="minorHAnsi"/>
          <w:b/>
          <w:bCs/>
          <w:color w:val="auto"/>
          <w:sz w:val="24"/>
          <w:szCs w:val="24"/>
        </w:rPr>
        <w:t>Ц</w:t>
      </w:r>
      <w:r w:rsidR="00072B43" w:rsidRPr="0059598A">
        <w:rPr>
          <w:rFonts w:asciiTheme="minorHAnsi" w:hAnsiTheme="minorHAnsi" w:cstheme="minorHAnsi"/>
          <w:b/>
          <w:bCs/>
          <w:color w:val="auto"/>
          <w:sz w:val="24"/>
          <w:szCs w:val="24"/>
        </w:rPr>
        <w:t>ЕЛ</w:t>
      </w:r>
      <w:bookmarkEnd w:id="152"/>
    </w:p>
    <w:p w14:paraId="4548F070" w14:textId="77777777" w:rsidR="00C95EA8" w:rsidRPr="00373454" w:rsidRDefault="00C95EA8" w:rsidP="00C95EA8">
      <w:pPr>
        <w:spacing w:after="0" w:line="240" w:lineRule="auto"/>
        <w:ind w:firstLine="425"/>
        <w:jc w:val="both"/>
        <w:rPr>
          <w:rFonts w:cstheme="minorHAnsi"/>
          <w:sz w:val="24"/>
          <w:szCs w:val="24"/>
        </w:rPr>
      </w:pPr>
      <w:r w:rsidRPr="00373454">
        <w:rPr>
          <w:rFonts w:cstheme="minorHAnsi"/>
          <w:sz w:val="24"/>
          <w:szCs w:val="24"/>
        </w:rPr>
        <w:t>Целта на тази глава е да се определи реда за идентифициране и осигуряване на необходимите ресурси за внедряване, прилагане и непрекъснато подобряване на ефикасността на Системата за управление на дружеството и за постигане на удовлетвореност у клиентите от предлаганите услуги.</w:t>
      </w:r>
    </w:p>
    <w:p w14:paraId="1A3CD454" w14:textId="77777777" w:rsidR="00C95EA8" w:rsidRPr="00373454" w:rsidRDefault="00C95EA8" w:rsidP="00C95EA8">
      <w:pPr>
        <w:spacing w:after="0" w:line="240" w:lineRule="auto"/>
        <w:ind w:firstLine="425"/>
        <w:rPr>
          <w:rFonts w:cstheme="minorHAnsi"/>
          <w:sz w:val="24"/>
          <w:szCs w:val="24"/>
        </w:rPr>
      </w:pPr>
    </w:p>
    <w:p w14:paraId="2AAA539D" w14:textId="77777777" w:rsidR="00C95EA8" w:rsidRPr="0059598A" w:rsidRDefault="00C95EA8" w:rsidP="00C95EA8">
      <w:pPr>
        <w:pStyle w:val="Heading2"/>
        <w:spacing w:before="0" w:line="240" w:lineRule="auto"/>
        <w:jc w:val="both"/>
        <w:rPr>
          <w:rFonts w:asciiTheme="minorHAnsi" w:hAnsiTheme="minorHAnsi" w:cstheme="minorHAnsi"/>
          <w:b/>
          <w:bCs/>
          <w:color w:val="auto"/>
          <w:sz w:val="24"/>
          <w:szCs w:val="24"/>
        </w:rPr>
      </w:pPr>
      <w:bookmarkStart w:id="153" w:name="_Toc67479581"/>
      <w:r w:rsidRPr="0059598A">
        <w:rPr>
          <w:rFonts w:asciiTheme="minorHAnsi" w:hAnsiTheme="minorHAnsi" w:cstheme="minorHAnsi"/>
          <w:b/>
          <w:bCs/>
          <w:color w:val="auto"/>
          <w:sz w:val="24"/>
          <w:szCs w:val="24"/>
        </w:rPr>
        <w:t>10.2. ОБЩИ ПОЛОЖЕНИЯ</w:t>
      </w:r>
      <w:bookmarkEnd w:id="153"/>
    </w:p>
    <w:p w14:paraId="6356713E" w14:textId="77777777" w:rsidR="00C95EA8" w:rsidRPr="00373454" w:rsidRDefault="00C95EA8" w:rsidP="00C95EA8">
      <w:pPr>
        <w:spacing w:after="0" w:line="240" w:lineRule="auto"/>
        <w:ind w:firstLine="425"/>
        <w:jc w:val="both"/>
        <w:rPr>
          <w:rFonts w:cstheme="minorHAnsi"/>
          <w:sz w:val="24"/>
          <w:szCs w:val="24"/>
        </w:rPr>
      </w:pPr>
      <w:r w:rsidRPr="00373454">
        <w:rPr>
          <w:rFonts w:cstheme="minorHAnsi"/>
          <w:sz w:val="24"/>
          <w:szCs w:val="24"/>
        </w:rPr>
        <w:t>При определяне на необходимите за СУ ресурси, ръководството взима предвид:</w:t>
      </w:r>
    </w:p>
    <w:p w14:paraId="0643551B" w14:textId="77777777" w:rsidR="00C95EA8" w:rsidRPr="00373454" w:rsidRDefault="00C95EA8" w:rsidP="00A32564">
      <w:pPr>
        <w:pStyle w:val="BodyTextIndent2"/>
        <w:numPr>
          <w:ilvl w:val="0"/>
          <w:numId w:val="5"/>
        </w:numPr>
        <w:rPr>
          <w:rFonts w:asciiTheme="minorHAnsi" w:hAnsiTheme="minorHAnsi" w:cstheme="minorHAnsi"/>
          <w:szCs w:val="24"/>
        </w:rPr>
      </w:pPr>
      <w:r w:rsidRPr="00373454">
        <w:rPr>
          <w:rFonts w:asciiTheme="minorHAnsi" w:hAnsiTheme="minorHAnsi" w:cstheme="minorHAnsi"/>
          <w:szCs w:val="24"/>
        </w:rPr>
        <w:t>възможностите и ограниченията на наличните ресурси;</w:t>
      </w:r>
    </w:p>
    <w:p w14:paraId="6024B0C4" w14:textId="77777777" w:rsidR="00C95EA8" w:rsidRPr="00373454" w:rsidRDefault="00C95EA8" w:rsidP="00A32564">
      <w:pPr>
        <w:pStyle w:val="BodyTextIndent2"/>
        <w:numPr>
          <w:ilvl w:val="0"/>
          <w:numId w:val="5"/>
        </w:numPr>
        <w:rPr>
          <w:rFonts w:asciiTheme="minorHAnsi" w:hAnsiTheme="minorHAnsi" w:cstheme="minorHAnsi"/>
          <w:szCs w:val="24"/>
        </w:rPr>
      </w:pPr>
      <w:r w:rsidRPr="00373454">
        <w:rPr>
          <w:rFonts w:asciiTheme="minorHAnsi" w:hAnsiTheme="minorHAnsi" w:cstheme="minorHAnsi"/>
          <w:szCs w:val="24"/>
        </w:rPr>
        <w:t>необходимостта от използване на външни доставчици (изпълнители).</w:t>
      </w:r>
    </w:p>
    <w:p w14:paraId="7A9E45BD" w14:textId="77777777" w:rsidR="00C95EA8" w:rsidRPr="00373454" w:rsidRDefault="00C95EA8" w:rsidP="00C95EA8">
      <w:pPr>
        <w:spacing w:after="0" w:line="240" w:lineRule="auto"/>
        <w:ind w:firstLine="425"/>
        <w:jc w:val="both"/>
        <w:rPr>
          <w:rFonts w:cstheme="minorHAnsi"/>
          <w:sz w:val="24"/>
          <w:szCs w:val="24"/>
        </w:rPr>
      </w:pPr>
      <w:r w:rsidRPr="00373454">
        <w:rPr>
          <w:rFonts w:cstheme="minorHAnsi"/>
          <w:sz w:val="24"/>
          <w:szCs w:val="24"/>
        </w:rPr>
        <w:t>За реализиране на измеримите цели от решаващо значение е определянето и осигуряването на ресурси, включващи:</w:t>
      </w:r>
    </w:p>
    <w:p w14:paraId="24E64B23" w14:textId="77777777" w:rsidR="00C95EA8" w:rsidRPr="00373454" w:rsidRDefault="00C95EA8" w:rsidP="00A32564">
      <w:pPr>
        <w:pStyle w:val="BodyTextIndent2"/>
        <w:numPr>
          <w:ilvl w:val="0"/>
          <w:numId w:val="5"/>
        </w:numPr>
        <w:rPr>
          <w:rFonts w:asciiTheme="minorHAnsi" w:hAnsiTheme="minorHAnsi" w:cstheme="minorHAnsi"/>
          <w:szCs w:val="24"/>
        </w:rPr>
      </w:pPr>
      <w:r w:rsidRPr="00373454">
        <w:rPr>
          <w:rFonts w:asciiTheme="minorHAnsi" w:hAnsiTheme="minorHAnsi" w:cstheme="minorHAnsi"/>
          <w:szCs w:val="24"/>
        </w:rPr>
        <w:t>човешки ресурси – персонал с необходимата квалификация за заеманата от тях позиция;</w:t>
      </w:r>
    </w:p>
    <w:p w14:paraId="31DD51B6" w14:textId="77777777" w:rsidR="00C95EA8" w:rsidRPr="00373454" w:rsidRDefault="00C95EA8" w:rsidP="00A32564">
      <w:pPr>
        <w:pStyle w:val="BodyTextIndent2"/>
        <w:numPr>
          <w:ilvl w:val="0"/>
          <w:numId w:val="5"/>
        </w:numPr>
        <w:rPr>
          <w:rFonts w:asciiTheme="minorHAnsi" w:hAnsiTheme="minorHAnsi" w:cstheme="minorHAnsi"/>
          <w:szCs w:val="24"/>
        </w:rPr>
      </w:pPr>
      <w:r w:rsidRPr="00373454">
        <w:rPr>
          <w:rFonts w:asciiTheme="minorHAnsi" w:hAnsiTheme="minorHAnsi" w:cstheme="minorHAnsi"/>
          <w:szCs w:val="24"/>
        </w:rPr>
        <w:t xml:space="preserve">инфраструктура – работни </w:t>
      </w:r>
      <w:r w:rsidR="00043642">
        <w:rPr>
          <w:rFonts w:asciiTheme="minorHAnsi" w:hAnsiTheme="minorHAnsi" w:cstheme="minorHAnsi"/>
          <w:szCs w:val="24"/>
        </w:rPr>
        <w:t xml:space="preserve">помещения, оборудване, софтуер </w:t>
      </w:r>
      <w:r w:rsidRPr="00373454">
        <w:rPr>
          <w:rFonts w:asciiTheme="minorHAnsi" w:hAnsiTheme="minorHAnsi" w:cstheme="minorHAnsi"/>
          <w:szCs w:val="24"/>
        </w:rPr>
        <w:t>и други, необходими за изпълнение на процесите;</w:t>
      </w:r>
    </w:p>
    <w:p w14:paraId="12947E59" w14:textId="77777777" w:rsidR="00C95EA8" w:rsidRPr="00373454" w:rsidRDefault="00C95EA8" w:rsidP="00A32564">
      <w:pPr>
        <w:pStyle w:val="BodyTextIndent2"/>
        <w:numPr>
          <w:ilvl w:val="0"/>
          <w:numId w:val="5"/>
        </w:numPr>
        <w:rPr>
          <w:rFonts w:asciiTheme="minorHAnsi" w:hAnsiTheme="minorHAnsi" w:cstheme="minorHAnsi"/>
          <w:szCs w:val="24"/>
        </w:rPr>
      </w:pPr>
      <w:r w:rsidRPr="00373454">
        <w:rPr>
          <w:rFonts w:asciiTheme="minorHAnsi" w:hAnsiTheme="minorHAnsi" w:cstheme="minorHAnsi"/>
          <w:szCs w:val="24"/>
        </w:rPr>
        <w:t>заобикаляща среда - осигуряваща възможност за ефективна работа на персонала и за нормално функциониране на процесите и оборудването;</w:t>
      </w:r>
    </w:p>
    <w:p w14:paraId="65BFDDE4" w14:textId="77777777" w:rsidR="00C95EA8" w:rsidRPr="00373454" w:rsidRDefault="00C95EA8" w:rsidP="00A32564">
      <w:pPr>
        <w:pStyle w:val="BodyTextIndent2"/>
        <w:numPr>
          <w:ilvl w:val="0"/>
          <w:numId w:val="5"/>
        </w:numPr>
        <w:rPr>
          <w:rFonts w:asciiTheme="minorHAnsi" w:hAnsiTheme="minorHAnsi" w:cstheme="minorHAnsi"/>
          <w:szCs w:val="24"/>
        </w:rPr>
      </w:pPr>
      <w:r w:rsidRPr="00373454">
        <w:rPr>
          <w:rFonts w:asciiTheme="minorHAnsi" w:hAnsiTheme="minorHAnsi" w:cstheme="minorHAnsi"/>
          <w:szCs w:val="24"/>
        </w:rPr>
        <w:t>информация, знания и опит – интелектуална собственост, научно-техническа и развойна дейност, ръководства, инструкции, средства за комуникация и други данни, използвани като източници за получаване на информация и непрекъснато развитие на професионалната информираност за персонала, данни за несъответствия и решения по тях, стандарти за управление, литературни източници на информация и др.</w:t>
      </w:r>
    </w:p>
    <w:p w14:paraId="0CB07190" w14:textId="6819D541" w:rsidR="00C95EA8" w:rsidRDefault="00C95EA8" w:rsidP="00C95EA8">
      <w:pPr>
        <w:spacing w:after="0" w:line="240" w:lineRule="auto"/>
        <w:ind w:firstLine="425"/>
        <w:jc w:val="both"/>
        <w:rPr>
          <w:rFonts w:cstheme="minorHAnsi"/>
          <w:sz w:val="24"/>
          <w:szCs w:val="24"/>
        </w:rPr>
      </w:pPr>
      <w:r w:rsidRPr="00373454">
        <w:rPr>
          <w:rFonts w:cstheme="minorHAnsi"/>
          <w:sz w:val="24"/>
          <w:szCs w:val="24"/>
        </w:rPr>
        <w:t xml:space="preserve">Оценката на наличните ресурси се извършва по време на Прегледа от Ръководството. </w:t>
      </w:r>
    </w:p>
    <w:p w14:paraId="42171BD2" w14:textId="77777777" w:rsidR="0059598A" w:rsidRPr="00373454" w:rsidRDefault="0059598A" w:rsidP="00C95EA8">
      <w:pPr>
        <w:spacing w:after="0" w:line="240" w:lineRule="auto"/>
        <w:ind w:firstLine="425"/>
        <w:jc w:val="both"/>
        <w:rPr>
          <w:rFonts w:cstheme="minorHAnsi"/>
          <w:sz w:val="24"/>
          <w:szCs w:val="24"/>
        </w:rPr>
      </w:pPr>
    </w:p>
    <w:p w14:paraId="14EDE8C4" w14:textId="77777777" w:rsidR="00C95EA8" w:rsidRPr="0059598A" w:rsidRDefault="00C95EA8" w:rsidP="00C95EA8">
      <w:pPr>
        <w:keepNext/>
        <w:spacing w:after="0" w:line="240" w:lineRule="auto"/>
        <w:jc w:val="both"/>
        <w:outlineLvl w:val="1"/>
        <w:rPr>
          <w:rFonts w:eastAsiaTheme="majorEastAsia" w:cstheme="minorHAnsi"/>
          <w:b/>
          <w:bCs/>
          <w:sz w:val="24"/>
          <w:szCs w:val="24"/>
        </w:rPr>
      </w:pPr>
      <w:bookmarkStart w:id="154" w:name="_Toc14683467"/>
      <w:bookmarkStart w:id="155" w:name="_Toc449541250"/>
      <w:bookmarkStart w:id="156" w:name="_Toc67479582"/>
      <w:r w:rsidRPr="0059598A">
        <w:rPr>
          <w:rFonts w:cstheme="minorHAnsi"/>
          <w:b/>
          <w:bCs/>
          <w:sz w:val="24"/>
          <w:szCs w:val="24"/>
        </w:rPr>
        <w:t>10</w:t>
      </w:r>
      <w:r w:rsidRPr="0059598A">
        <w:rPr>
          <w:rFonts w:eastAsiaTheme="majorEastAsia" w:cstheme="minorHAnsi"/>
          <w:b/>
          <w:bCs/>
          <w:sz w:val="24"/>
          <w:szCs w:val="24"/>
        </w:rPr>
        <w:t xml:space="preserve">.3. </w:t>
      </w:r>
      <w:bookmarkEnd w:id="154"/>
      <w:r w:rsidRPr="0059598A">
        <w:rPr>
          <w:rFonts w:eastAsiaTheme="majorEastAsia" w:cstheme="minorHAnsi"/>
          <w:b/>
          <w:bCs/>
          <w:sz w:val="24"/>
          <w:szCs w:val="24"/>
        </w:rPr>
        <w:t>ЧОВЕШКИ РЕСУРСИ</w:t>
      </w:r>
      <w:bookmarkEnd w:id="155"/>
      <w:bookmarkEnd w:id="156"/>
    </w:p>
    <w:p w14:paraId="06076912" w14:textId="77777777" w:rsidR="00C95EA8" w:rsidRPr="00373454" w:rsidRDefault="00C95EA8" w:rsidP="00C95EA8">
      <w:pPr>
        <w:spacing w:after="0" w:line="240" w:lineRule="auto"/>
        <w:ind w:firstLine="425"/>
        <w:jc w:val="both"/>
        <w:rPr>
          <w:rFonts w:eastAsia="Times New Roman" w:cstheme="minorHAnsi"/>
          <w:sz w:val="24"/>
          <w:szCs w:val="24"/>
        </w:rPr>
      </w:pPr>
      <w:r w:rsidRPr="00373454">
        <w:rPr>
          <w:rFonts w:eastAsia="Times New Roman" w:cstheme="minorHAnsi"/>
          <w:sz w:val="24"/>
          <w:szCs w:val="24"/>
        </w:rPr>
        <w:t xml:space="preserve">Изискванията към заеманите длъжности във </w:t>
      </w:r>
      <w:r w:rsidR="00043642">
        <w:rPr>
          <w:rFonts w:eastAsia="Times New Roman" w:cstheme="minorHAnsi"/>
          <w:sz w:val="24"/>
          <w:szCs w:val="24"/>
        </w:rPr>
        <w:t>организацията</w:t>
      </w:r>
      <w:r w:rsidRPr="00373454">
        <w:rPr>
          <w:rFonts w:eastAsia="Times New Roman" w:cstheme="minorHAnsi"/>
          <w:sz w:val="24"/>
          <w:szCs w:val="24"/>
        </w:rPr>
        <w:t xml:space="preserve"> (квалификация, компетентност, професионален опит и др.) са определени в длъжностните характеристики на служителите.</w:t>
      </w:r>
    </w:p>
    <w:p w14:paraId="65567E0D" w14:textId="77777777" w:rsidR="00C95EA8" w:rsidRPr="00373454" w:rsidRDefault="00C95EA8" w:rsidP="00C95EA8">
      <w:pPr>
        <w:spacing w:after="0" w:line="240" w:lineRule="auto"/>
        <w:ind w:firstLine="425"/>
        <w:jc w:val="both"/>
        <w:rPr>
          <w:rFonts w:eastAsia="Times New Roman" w:cstheme="minorHAnsi"/>
          <w:sz w:val="24"/>
          <w:szCs w:val="24"/>
        </w:rPr>
      </w:pPr>
      <w:r w:rsidRPr="00373454">
        <w:rPr>
          <w:rFonts w:eastAsia="Times New Roman" w:cstheme="minorHAnsi"/>
          <w:sz w:val="24"/>
          <w:szCs w:val="24"/>
        </w:rPr>
        <w:t xml:space="preserve">Редът за наемане на персонал, обучение на новопостъпили служители и периодични обучения за предаване на знания и опит е описан в </w:t>
      </w:r>
      <w:r w:rsidR="00072B43" w:rsidRPr="00373454">
        <w:rPr>
          <w:rFonts w:cstheme="minorHAnsi"/>
          <w:bCs/>
          <w:iCs/>
          <w:sz w:val="24"/>
          <w:szCs w:val="24"/>
          <w:lang w:eastAsia="bg-BG"/>
        </w:rPr>
        <w:t>П</w:t>
      </w:r>
      <w:r w:rsidRPr="00373454">
        <w:rPr>
          <w:rFonts w:cstheme="minorHAnsi"/>
          <w:bCs/>
          <w:iCs/>
          <w:sz w:val="24"/>
          <w:szCs w:val="24"/>
          <w:lang w:eastAsia="bg-BG"/>
        </w:rPr>
        <w:t xml:space="preserve"> </w:t>
      </w:r>
      <w:r w:rsidR="002227DE">
        <w:rPr>
          <w:rFonts w:cstheme="minorHAnsi"/>
          <w:bCs/>
          <w:iCs/>
          <w:sz w:val="24"/>
          <w:szCs w:val="24"/>
          <w:lang w:eastAsia="bg-BG"/>
        </w:rPr>
        <w:t>3-3</w:t>
      </w:r>
      <w:r w:rsidRPr="00373454">
        <w:rPr>
          <w:rFonts w:cstheme="minorHAnsi"/>
          <w:bCs/>
          <w:iCs/>
          <w:sz w:val="24"/>
          <w:szCs w:val="24"/>
          <w:lang w:eastAsia="bg-BG"/>
        </w:rPr>
        <w:t xml:space="preserve"> "</w:t>
      </w:r>
      <w:r w:rsidR="00072B43" w:rsidRPr="00373454">
        <w:rPr>
          <w:rFonts w:cstheme="minorHAnsi"/>
          <w:bCs/>
          <w:iCs/>
          <w:sz w:val="24"/>
          <w:szCs w:val="24"/>
          <w:lang w:eastAsia="bg-BG"/>
        </w:rPr>
        <w:t xml:space="preserve">Осигуряване на ресурсите.Обучение, </w:t>
      </w:r>
      <w:r w:rsidR="002227DE">
        <w:rPr>
          <w:rFonts w:cstheme="minorHAnsi"/>
          <w:bCs/>
          <w:iCs/>
          <w:sz w:val="24"/>
          <w:szCs w:val="24"/>
          <w:lang w:eastAsia="bg-BG"/>
        </w:rPr>
        <w:t>знания</w:t>
      </w:r>
      <w:r w:rsidR="00072B43" w:rsidRPr="00373454">
        <w:rPr>
          <w:rFonts w:cstheme="minorHAnsi"/>
          <w:bCs/>
          <w:iCs/>
          <w:sz w:val="24"/>
          <w:szCs w:val="24"/>
          <w:lang w:eastAsia="bg-BG"/>
        </w:rPr>
        <w:t xml:space="preserve"> и компетентност</w:t>
      </w:r>
      <w:r w:rsidRPr="00373454">
        <w:rPr>
          <w:rFonts w:cstheme="minorHAnsi"/>
          <w:bCs/>
          <w:iCs/>
          <w:sz w:val="24"/>
          <w:szCs w:val="24"/>
          <w:lang w:eastAsia="bg-BG"/>
        </w:rPr>
        <w:t>"</w:t>
      </w:r>
      <w:r w:rsidRPr="00373454">
        <w:rPr>
          <w:rFonts w:cstheme="minorHAnsi"/>
          <w:sz w:val="24"/>
          <w:szCs w:val="24"/>
        </w:rPr>
        <w:t>.</w:t>
      </w:r>
    </w:p>
    <w:p w14:paraId="422EA080" w14:textId="77777777" w:rsidR="00C95EA8" w:rsidRPr="00373454" w:rsidRDefault="00C95EA8" w:rsidP="00C95EA8">
      <w:pPr>
        <w:spacing w:after="0" w:line="240" w:lineRule="auto"/>
        <w:ind w:firstLine="425"/>
        <w:jc w:val="both"/>
        <w:rPr>
          <w:rFonts w:cstheme="minorHAnsi"/>
          <w:sz w:val="24"/>
          <w:szCs w:val="24"/>
        </w:rPr>
      </w:pPr>
    </w:p>
    <w:p w14:paraId="11D017EF" w14:textId="77777777" w:rsidR="00C95EA8" w:rsidRPr="0059598A" w:rsidRDefault="00C95EA8" w:rsidP="00C95EA8">
      <w:pPr>
        <w:pStyle w:val="Heading2"/>
        <w:spacing w:before="0" w:line="240" w:lineRule="auto"/>
        <w:jc w:val="both"/>
        <w:rPr>
          <w:rFonts w:asciiTheme="minorHAnsi" w:hAnsiTheme="minorHAnsi" w:cstheme="minorHAnsi"/>
          <w:b/>
          <w:bCs/>
          <w:color w:val="auto"/>
          <w:sz w:val="24"/>
          <w:szCs w:val="24"/>
        </w:rPr>
      </w:pPr>
      <w:bookmarkStart w:id="157" w:name="_Toc67479583"/>
      <w:r w:rsidRPr="0059598A">
        <w:rPr>
          <w:rFonts w:asciiTheme="minorHAnsi" w:hAnsiTheme="minorHAnsi" w:cstheme="minorHAnsi"/>
          <w:b/>
          <w:bCs/>
          <w:color w:val="auto"/>
          <w:sz w:val="24"/>
          <w:szCs w:val="24"/>
        </w:rPr>
        <w:t>10.4. ИНФРАСТРУКТУРА</w:t>
      </w:r>
      <w:bookmarkEnd w:id="157"/>
    </w:p>
    <w:p w14:paraId="7732DF99" w14:textId="50B75CA3" w:rsidR="00554A97" w:rsidRPr="00373454" w:rsidRDefault="00C95EA8" w:rsidP="0059598A">
      <w:pPr>
        <w:pStyle w:val="BodyTextIndent2"/>
        <w:rPr>
          <w:rFonts w:asciiTheme="minorHAnsi" w:hAnsiTheme="minorHAnsi" w:cstheme="minorHAnsi"/>
          <w:szCs w:val="24"/>
        </w:rPr>
      </w:pPr>
      <w:r w:rsidRPr="00373454">
        <w:rPr>
          <w:rFonts w:asciiTheme="minorHAnsi" w:hAnsiTheme="minorHAnsi" w:cstheme="minorHAnsi"/>
          <w:szCs w:val="24"/>
        </w:rPr>
        <w:t xml:space="preserve">Системата за управление на </w:t>
      </w:r>
      <w:r w:rsidR="00FE2026" w:rsidRPr="00FE2026">
        <w:rPr>
          <w:rFonts w:ascii="Calibri" w:hAnsi="Calibri" w:cs="Aharoni"/>
          <w:b/>
          <w:bCs/>
          <w:i/>
          <w:iCs/>
          <w:szCs w:val="24"/>
        </w:rPr>
        <w:t>"</w:t>
      </w:r>
      <w:r w:rsidR="00380768">
        <w:rPr>
          <w:rFonts w:ascii="Calibri" w:hAnsi="Calibri" w:cs="Aharoni"/>
          <w:b/>
          <w:bCs/>
          <w:i/>
          <w:iCs/>
          <w:szCs w:val="24"/>
        </w:rPr>
        <w:t>Б+Н БЪЛГАРИЯ</w:t>
      </w:r>
      <w:r w:rsidR="00FE2026" w:rsidRPr="00FE2026">
        <w:rPr>
          <w:rFonts w:ascii="Calibri" w:hAnsi="Calibri" w:cs="Aharoni"/>
          <w:b/>
          <w:bCs/>
          <w:i/>
          <w:iCs/>
          <w:szCs w:val="24"/>
        </w:rPr>
        <w:t>" ЕООД</w:t>
      </w:r>
      <w:r w:rsidR="00FE2026">
        <w:rPr>
          <w:rFonts w:ascii="Calibri" w:hAnsi="Calibri" w:cs="Aharoni"/>
          <w:szCs w:val="24"/>
        </w:rPr>
        <w:t xml:space="preserve"> </w:t>
      </w:r>
      <w:r w:rsidRPr="00373454">
        <w:rPr>
          <w:rFonts w:asciiTheme="minorHAnsi" w:hAnsiTheme="minorHAnsi" w:cstheme="minorHAnsi"/>
          <w:szCs w:val="24"/>
        </w:rPr>
        <w:t xml:space="preserve">е на база изискванията на </w:t>
      </w:r>
      <w:r w:rsidR="00554A97" w:rsidRPr="00373454">
        <w:rPr>
          <w:rFonts w:asciiTheme="minorHAnsi" w:hAnsiTheme="minorHAnsi" w:cstheme="minorHAnsi"/>
          <w:szCs w:val="24"/>
        </w:rPr>
        <w:t>ISO</w:t>
      </w:r>
      <w:r w:rsidR="00554A97" w:rsidRPr="00373454">
        <w:rPr>
          <w:rFonts w:asciiTheme="minorHAnsi" w:hAnsiTheme="minorHAnsi" w:cstheme="minorHAnsi"/>
          <w:szCs w:val="24"/>
          <w:lang w:val="en-US"/>
        </w:rPr>
        <w:t xml:space="preserve"> </w:t>
      </w:r>
      <w:r w:rsidR="00554A97" w:rsidRPr="00373454">
        <w:rPr>
          <w:rFonts w:asciiTheme="minorHAnsi" w:hAnsiTheme="minorHAnsi" w:cstheme="minorHAnsi"/>
          <w:szCs w:val="24"/>
        </w:rPr>
        <w:t>9001:2015, ISO 14001:2015 и ISO 45001:2018;</w:t>
      </w:r>
    </w:p>
    <w:p w14:paraId="75B8DE20" w14:textId="5F0A9592" w:rsidR="00C95EA8" w:rsidRPr="00373454" w:rsidRDefault="00C95EA8" w:rsidP="00C95EA8">
      <w:pPr>
        <w:spacing w:after="0" w:line="240" w:lineRule="auto"/>
        <w:ind w:firstLine="708"/>
        <w:jc w:val="both"/>
        <w:rPr>
          <w:rFonts w:cstheme="minorHAnsi"/>
          <w:sz w:val="24"/>
          <w:szCs w:val="24"/>
        </w:rPr>
      </w:pPr>
      <w:r w:rsidRPr="00373454">
        <w:rPr>
          <w:rFonts w:cstheme="minorHAnsi"/>
          <w:sz w:val="24"/>
          <w:szCs w:val="24"/>
        </w:rPr>
        <w:t>Площадк</w:t>
      </w:r>
      <w:r w:rsidR="002227DE">
        <w:rPr>
          <w:rFonts w:cstheme="minorHAnsi"/>
          <w:sz w:val="24"/>
          <w:szCs w:val="24"/>
        </w:rPr>
        <w:t>ата,</w:t>
      </w:r>
      <w:r w:rsidRPr="00373454">
        <w:rPr>
          <w:rFonts w:cstheme="minorHAnsi"/>
          <w:sz w:val="24"/>
          <w:szCs w:val="24"/>
        </w:rPr>
        <w:t xml:space="preserve"> на които се извършват </w:t>
      </w:r>
      <w:r w:rsidR="002227DE">
        <w:rPr>
          <w:rFonts w:cstheme="minorHAnsi"/>
          <w:sz w:val="24"/>
          <w:szCs w:val="24"/>
        </w:rPr>
        <w:t xml:space="preserve">административните </w:t>
      </w:r>
      <w:r w:rsidRPr="00373454">
        <w:rPr>
          <w:rFonts w:cstheme="minorHAnsi"/>
          <w:sz w:val="24"/>
          <w:szCs w:val="24"/>
        </w:rPr>
        <w:t xml:space="preserve">дейности </w:t>
      </w:r>
      <w:r w:rsidR="002227DE">
        <w:rPr>
          <w:rFonts w:cstheme="minorHAnsi"/>
          <w:sz w:val="24"/>
          <w:szCs w:val="24"/>
        </w:rPr>
        <w:t xml:space="preserve">е наета за ползване под наем и е </w:t>
      </w:r>
      <w:r w:rsidR="002227DE" w:rsidRPr="0059598A">
        <w:rPr>
          <w:rFonts w:cstheme="minorHAnsi"/>
          <w:sz w:val="24"/>
          <w:szCs w:val="24"/>
        </w:rPr>
        <w:t xml:space="preserve">в масивна сграда. Работните площадки за извършване на фасилити услуги </w:t>
      </w:r>
      <w:r w:rsidRPr="0059598A">
        <w:rPr>
          <w:rFonts w:cstheme="minorHAnsi"/>
          <w:sz w:val="24"/>
          <w:szCs w:val="24"/>
        </w:rPr>
        <w:t xml:space="preserve">са разположени на територията на </w:t>
      </w:r>
      <w:r w:rsidR="002227DE" w:rsidRPr="0059598A">
        <w:rPr>
          <w:rFonts w:cstheme="minorHAnsi"/>
          <w:sz w:val="24"/>
          <w:szCs w:val="24"/>
        </w:rPr>
        <w:t xml:space="preserve">клиентите </w:t>
      </w:r>
      <w:r w:rsidRPr="0059598A">
        <w:rPr>
          <w:rFonts w:cstheme="minorHAnsi"/>
          <w:sz w:val="24"/>
          <w:szCs w:val="24"/>
        </w:rPr>
        <w:t xml:space="preserve">на </w:t>
      </w:r>
      <w:r w:rsidR="00043642" w:rsidRPr="0059598A">
        <w:rPr>
          <w:rFonts w:cstheme="minorHAnsi"/>
          <w:sz w:val="24"/>
          <w:szCs w:val="24"/>
        </w:rPr>
        <w:t>организацията</w:t>
      </w:r>
      <w:r w:rsidRPr="0059598A">
        <w:rPr>
          <w:rFonts w:cstheme="minorHAnsi"/>
          <w:sz w:val="24"/>
          <w:szCs w:val="24"/>
        </w:rPr>
        <w:t>, в зависимост от обхвата на СУ.</w:t>
      </w:r>
    </w:p>
    <w:p w14:paraId="502E610B" w14:textId="77777777" w:rsidR="00D43BFA" w:rsidRPr="00373454" w:rsidRDefault="00C95EA8" w:rsidP="00C95EA8">
      <w:pPr>
        <w:spacing w:after="0" w:line="240" w:lineRule="auto"/>
        <w:ind w:firstLine="708"/>
        <w:jc w:val="both"/>
        <w:rPr>
          <w:rFonts w:cstheme="minorHAnsi"/>
          <w:sz w:val="24"/>
          <w:szCs w:val="24"/>
        </w:rPr>
      </w:pPr>
      <w:r w:rsidRPr="00373454">
        <w:rPr>
          <w:rFonts w:cstheme="minorHAnsi"/>
          <w:sz w:val="24"/>
          <w:szCs w:val="24"/>
        </w:rPr>
        <w:t>Наличното оборудване е съвременно и подходящо за осигуряване на услугите.</w:t>
      </w:r>
    </w:p>
    <w:p w14:paraId="1E4DC0BC" w14:textId="77777777" w:rsidR="00C95EA8" w:rsidRPr="00373454" w:rsidRDefault="00C95EA8" w:rsidP="00C95EA8">
      <w:pPr>
        <w:spacing w:after="0" w:line="240" w:lineRule="auto"/>
        <w:ind w:firstLine="708"/>
        <w:jc w:val="both"/>
        <w:rPr>
          <w:rFonts w:cstheme="minorHAnsi"/>
          <w:sz w:val="24"/>
          <w:szCs w:val="24"/>
        </w:rPr>
      </w:pPr>
      <w:r w:rsidRPr="00373454">
        <w:rPr>
          <w:rFonts w:cstheme="minorHAnsi"/>
          <w:sz w:val="24"/>
          <w:szCs w:val="24"/>
        </w:rPr>
        <w:t xml:space="preserve">Редът за управление на инфраструктурата е описан в </w:t>
      </w:r>
      <w:r w:rsidR="00072B43" w:rsidRPr="00373454">
        <w:rPr>
          <w:rFonts w:cstheme="minorHAnsi"/>
          <w:sz w:val="24"/>
          <w:szCs w:val="24"/>
        </w:rPr>
        <w:t>П</w:t>
      </w:r>
      <w:r w:rsidRPr="00373454">
        <w:rPr>
          <w:rFonts w:cstheme="minorHAnsi"/>
          <w:bCs/>
          <w:iCs/>
          <w:sz w:val="24"/>
          <w:szCs w:val="24"/>
          <w:lang w:eastAsia="bg-BG"/>
        </w:rPr>
        <w:t xml:space="preserve"> </w:t>
      </w:r>
      <w:r w:rsidR="002227DE">
        <w:rPr>
          <w:rFonts w:cstheme="minorHAnsi"/>
          <w:bCs/>
          <w:iCs/>
          <w:sz w:val="24"/>
          <w:szCs w:val="24"/>
          <w:lang w:eastAsia="bg-BG"/>
        </w:rPr>
        <w:t>3</w:t>
      </w:r>
      <w:r w:rsidR="00072B43" w:rsidRPr="00373454">
        <w:rPr>
          <w:rFonts w:cstheme="minorHAnsi"/>
          <w:bCs/>
          <w:iCs/>
          <w:sz w:val="24"/>
          <w:szCs w:val="24"/>
          <w:lang w:eastAsia="bg-BG"/>
        </w:rPr>
        <w:t>-</w:t>
      </w:r>
      <w:r w:rsidR="002227DE">
        <w:rPr>
          <w:rFonts w:cstheme="minorHAnsi"/>
          <w:bCs/>
          <w:iCs/>
          <w:sz w:val="24"/>
          <w:szCs w:val="24"/>
          <w:lang w:eastAsia="bg-BG"/>
        </w:rPr>
        <w:t>4</w:t>
      </w:r>
      <w:r w:rsidRPr="00373454">
        <w:rPr>
          <w:rFonts w:cstheme="minorHAnsi"/>
          <w:bCs/>
          <w:iCs/>
          <w:sz w:val="24"/>
          <w:szCs w:val="24"/>
          <w:lang w:eastAsia="bg-BG"/>
        </w:rPr>
        <w:t xml:space="preserve"> "</w:t>
      </w:r>
      <w:r w:rsidR="00072B43" w:rsidRPr="00373454">
        <w:rPr>
          <w:rFonts w:cstheme="minorHAnsi"/>
          <w:bCs/>
          <w:iCs/>
          <w:sz w:val="24"/>
          <w:szCs w:val="24"/>
          <w:lang w:eastAsia="bg-BG"/>
        </w:rPr>
        <w:t xml:space="preserve">Поддържане на </w:t>
      </w:r>
      <w:r w:rsidR="002227DE">
        <w:rPr>
          <w:rFonts w:cstheme="minorHAnsi"/>
          <w:bCs/>
          <w:iCs/>
          <w:sz w:val="24"/>
          <w:szCs w:val="24"/>
          <w:lang w:eastAsia="bg-BG"/>
        </w:rPr>
        <w:t>оборудването</w:t>
      </w:r>
      <w:r w:rsidR="00072B43" w:rsidRPr="00373454">
        <w:rPr>
          <w:rFonts w:cstheme="minorHAnsi"/>
          <w:bCs/>
          <w:iCs/>
          <w:sz w:val="24"/>
          <w:szCs w:val="24"/>
          <w:lang w:eastAsia="bg-BG"/>
        </w:rPr>
        <w:t>. Средства за измерване</w:t>
      </w:r>
      <w:r w:rsidRPr="00373454">
        <w:rPr>
          <w:rFonts w:cstheme="minorHAnsi"/>
          <w:bCs/>
          <w:iCs/>
          <w:sz w:val="24"/>
          <w:szCs w:val="24"/>
          <w:lang w:eastAsia="bg-BG"/>
        </w:rPr>
        <w:t>"</w:t>
      </w:r>
      <w:r w:rsidRPr="00373454">
        <w:rPr>
          <w:rFonts w:cstheme="minorHAnsi"/>
          <w:sz w:val="24"/>
          <w:szCs w:val="24"/>
        </w:rPr>
        <w:t>.</w:t>
      </w:r>
    </w:p>
    <w:p w14:paraId="27E7A8B1" w14:textId="77777777" w:rsidR="00072B43" w:rsidRPr="00373454" w:rsidRDefault="00072B43" w:rsidP="00C95EA8">
      <w:pPr>
        <w:spacing w:after="0" w:line="240" w:lineRule="auto"/>
        <w:ind w:firstLine="708"/>
        <w:jc w:val="both"/>
        <w:rPr>
          <w:rFonts w:cstheme="minorHAnsi"/>
          <w:sz w:val="24"/>
          <w:szCs w:val="24"/>
        </w:rPr>
      </w:pPr>
    </w:p>
    <w:p w14:paraId="7D3F5135" w14:textId="77777777" w:rsidR="00C95EA8" w:rsidRPr="0059598A" w:rsidRDefault="00C95EA8" w:rsidP="00C95EA8">
      <w:pPr>
        <w:pStyle w:val="Heading2"/>
        <w:spacing w:before="0" w:line="240" w:lineRule="auto"/>
        <w:jc w:val="both"/>
        <w:rPr>
          <w:rFonts w:asciiTheme="minorHAnsi" w:hAnsiTheme="minorHAnsi" w:cstheme="minorHAnsi"/>
          <w:b/>
          <w:bCs/>
          <w:color w:val="auto"/>
          <w:sz w:val="24"/>
          <w:szCs w:val="24"/>
        </w:rPr>
      </w:pPr>
      <w:bookmarkStart w:id="158" w:name="_Toc67479584"/>
      <w:r w:rsidRPr="0059598A">
        <w:rPr>
          <w:rFonts w:asciiTheme="minorHAnsi" w:hAnsiTheme="minorHAnsi" w:cstheme="minorHAnsi"/>
          <w:b/>
          <w:bCs/>
          <w:color w:val="auto"/>
          <w:sz w:val="24"/>
          <w:szCs w:val="24"/>
        </w:rPr>
        <w:t>10.5. ЗАОБИКАЛЯЩА СРЕДА</w:t>
      </w:r>
      <w:bookmarkEnd w:id="158"/>
    </w:p>
    <w:p w14:paraId="011B6654" w14:textId="77777777" w:rsidR="00C95EA8" w:rsidRPr="00373454" w:rsidRDefault="00C95EA8" w:rsidP="00C95EA8">
      <w:pPr>
        <w:spacing w:after="0" w:line="240" w:lineRule="auto"/>
        <w:ind w:firstLine="708"/>
        <w:jc w:val="both"/>
        <w:rPr>
          <w:rFonts w:cstheme="minorHAnsi"/>
          <w:sz w:val="24"/>
          <w:szCs w:val="24"/>
        </w:rPr>
      </w:pPr>
      <w:r w:rsidRPr="00373454">
        <w:rPr>
          <w:rFonts w:cstheme="minorHAnsi"/>
          <w:sz w:val="24"/>
          <w:szCs w:val="24"/>
        </w:rPr>
        <w:t xml:space="preserve">Дейностите на </w:t>
      </w:r>
      <w:r w:rsidR="002227DE">
        <w:rPr>
          <w:rFonts w:cstheme="minorHAnsi"/>
          <w:sz w:val="24"/>
          <w:szCs w:val="24"/>
        </w:rPr>
        <w:t>организацията</w:t>
      </w:r>
      <w:r w:rsidRPr="00373454">
        <w:rPr>
          <w:rFonts w:cstheme="minorHAnsi"/>
          <w:sz w:val="24"/>
          <w:szCs w:val="24"/>
        </w:rPr>
        <w:t xml:space="preserve"> се изпълняват в съответствие с изискванията на Закона за здравословни и безопасни условия на труд.</w:t>
      </w:r>
    </w:p>
    <w:p w14:paraId="13315299" w14:textId="77777777" w:rsidR="00C95EA8" w:rsidRPr="00373454" w:rsidRDefault="00C95EA8" w:rsidP="00C95EA8">
      <w:pPr>
        <w:spacing w:after="0" w:line="240" w:lineRule="auto"/>
        <w:ind w:firstLine="708"/>
        <w:jc w:val="both"/>
        <w:rPr>
          <w:rFonts w:cstheme="minorHAnsi"/>
          <w:sz w:val="24"/>
          <w:szCs w:val="24"/>
        </w:rPr>
      </w:pPr>
      <w:r w:rsidRPr="00373454">
        <w:rPr>
          <w:rFonts w:cstheme="minorHAnsi"/>
          <w:sz w:val="24"/>
          <w:szCs w:val="24"/>
        </w:rPr>
        <w:t>Провежда се редовен контрол на факторите на работната среда и инструктаж за безопасна работа на персонала.</w:t>
      </w:r>
    </w:p>
    <w:p w14:paraId="663A8642" w14:textId="77777777" w:rsidR="00C95EA8" w:rsidRDefault="00C95EA8" w:rsidP="00C95EA8">
      <w:pPr>
        <w:spacing w:after="0" w:line="240" w:lineRule="auto"/>
        <w:ind w:firstLine="708"/>
        <w:jc w:val="both"/>
        <w:rPr>
          <w:rFonts w:cstheme="minorHAnsi"/>
          <w:sz w:val="24"/>
          <w:szCs w:val="24"/>
        </w:rPr>
      </w:pPr>
      <w:r w:rsidRPr="00373454">
        <w:rPr>
          <w:rFonts w:cstheme="minorHAnsi"/>
          <w:sz w:val="24"/>
          <w:szCs w:val="24"/>
        </w:rPr>
        <w:t>Работните помещения и места</w:t>
      </w:r>
      <w:r w:rsidR="002227DE">
        <w:rPr>
          <w:rFonts w:cstheme="minorHAnsi"/>
          <w:sz w:val="24"/>
          <w:szCs w:val="24"/>
        </w:rPr>
        <w:t>, които са под контрола на организацията</w:t>
      </w:r>
      <w:r w:rsidRPr="00373454">
        <w:rPr>
          <w:rFonts w:cstheme="minorHAnsi"/>
          <w:sz w:val="24"/>
          <w:szCs w:val="24"/>
        </w:rPr>
        <w:t xml:space="preserve"> отговарят на изискванията за ергономичност и безопасност при работа. Температурата и осветлението в работните помещение са съгласно действащите нормативни изисквания. Създадени са нормални санитарни и хигиенни условия на труд. </w:t>
      </w:r>
    </w:p>
    <w:p w14:paraId="6E3D6CAD" w14:textId="384D14D4" w:rsidR="002227DE" w:rsidRPr="00A670F5" w:rsidRDefault="002227DE" w:rsidP="00C95EA8">
      <w:pPr>
        <w:spacing w:after="0" w:line="240" w:lineRule="auto"/>
        <w:ind w:firstLine="708"/>
        <w:jc w:val="both"/>
        <w:rPr>
          <w:rFonts w:cstheme="minorHAnsi"/>
          <w:sz w:val="24"/>
          <w:szCs w:val="24"/>
        </w:rPr>
      </w:pPr>
      <w:r>
        <w:rPr>
          <w:rFonts w:cstheme="minorHAnsi"/>
          <w:sz w:val="24"/>
          <w:szCs w:val="24"/>
        </w:rPr>
        <w:t>Работните площадки, на които организацията предоставя фасилити услуги</w:t>
      </w:r>
      <w:r w:rsidR="00A670F5">
        <w:rPr>
          <w:rFonts w:cstheme="minorHAnsi"/>
          <w:sz w:val="24"/>
          <w:szCs w:val="24"/>
        </w:rPr>
        <w:t>,</w:t>
      </w:r>
      <w:r>
        <w:rPr>
          <w:rFonts w:cstheme="minorHAnsi"/>
          <w:sz w:val="24"/>
          <w:szCs w:val="24"/>
        </w:rPr>
        <w:t xml:space="preserve"> са под контрола на клиентите. Условията на труд са в съответствие с изискванията на нормативната уредба и се осигуряват от </w:t>
      </w:r>
      <w:r w:rsidR="00A670F5">
        <w:rPr>
          <w:rFonts w:cstheme="minorHAnsi"/>
          <w:sz w:val="24"/>
          <w:szCs w:val="24"/>
        </w:rPr>
        <w:t xml:space="preserve">трите страни </w:t>
      </w:r>
      <w:r w:rsidR="00FE2026">
        <w:rPr>
          <w:rFonts w:cstheme="minorHAnsi"/>
          <w:sz w:val="24"/>
          <w:szCs w:val="24"/>
        </w:rPr>
        <w:t xml:space="preserve">– </w:t>
      </w:r>
      <w:r w:rsidR="00380768" w:rsidRPr="00FE2026">
        <w:rPr>
          <w:rFonts w:ascii="Calibri" w:hAnsi="Calibri" w:cs="Aharoni"/>
          <w:b/>
          <w:bCs/>
          <w:i/>
          <w:iCs/>
          <w:szCs w:val="24"/>
        </w:rPr>
        <w:t>"</w:t>
      </w:r>
      <w:r w:rsidR="00380768">
        <w:rPr>
          <w:rFonts w:ascii="Calibri" w:hAnsi="Calibri" w:cs="Aharoni"/>
          <w:b/>
          <w:bCs/>
          <w:i/>
          <w:iCs/>
          <w:szCs w:val="24"/>
        </w:rPr>
        <w:t>Б+Н БЪЛГАРИЯ</w:t>
      </w:r>
      <w:r w:rsidR="00380768" w:rsidRPr="00FE2026">
        <w:rPr>
          <w:rFonts w:ascii="Calibri" w:hAnsi="Calibri" w:cs="Aharoni"/>
          <w:b/>
          <w:bCs/>
          <w:i/>
          <w:iCs/>
          <w:szCs w:val="24"/>
        </w:rPr>
        <w:t>" ЕООД</w:t>
      </w:r>
      <w:r w:rsidR="00A670F5">
        <w:rPr>
          <w:rFonts w:cstheme="minorHAnsi"/>
          <w:sz w:val="24"/>
          <w:szCs w:val="24"/>
        </w:rPr>
        <w:t>, подизпълнителите и клиента чрез сключени Споразумения за управление на условията на труд.</w:t>
      </w:r>
    </w:p>
    <w:p w14:paraId="457F1126" w14:textId="77777777" w:rsidR="00072B43" w:rsidRPr="00373454" w:rsidRDefault="00C95EA8" w:rsidP="00072B43">
      <w:pPr>
        <w:spacing w:after="0" w:line="240" w:lineRule="auto"/>
        <w:ind w:firstLine="425"/>
        <w:jc w:val="both"/>
        <w:rPr>
          <w:rFonts w:cstheme="minorHAnsi"/>
          <w:sz w:val="24"/>
          <w:szCs w:val="24"/>
        </w:rPr>
      </w:pPr>
      <w:r w:rsidRPr="00373454">
        <w:rPr>
          <w:rFonts w:cstheme="minorHAnsi"/>
          <w:sz w:val="24"/>
          <w:szCs w:val="24"/>
        </w:rPr>
        <w:t xml:space="preserve">Дейността е регламентирана в </w:t>
      </w:r>
      <w:r w:rsidR="00072B43" w:rsidRPr="00373454">
        <w:rPr>
          <w:rFonts w:cstheme="minorHAnsi"/>
          <w:bCs/>
          <w:iCs/>
          <w:sz w:val="24"/>
          <w:szCs w:val="24"/>
          <w:lang w:eastAsia="bg-BG"/>
        </w:rPr>
        <w:t>П</w:t>
      </w:r>
      <w:r w:rsidRPr="00373454">
        <w:rPr>
          <w:rFonts w:cstheme="minorHAnsi"/>
          <w:bCs/>
          <w:iCs/>
          <w:sz w:val="24"/>
          <w:szCs w:val="24"/>
          <w:lang w:eastAsia="bg-BG"/>
        </w:rPr>
        <w:t xml:space="preserve"> </w:t>
      </w:r>
      <w:r w:rsidR="002227DE">
        <w:rPr>
          <w:rFonts w:cstheme="minorHAnsi"/>
          <w:bCs/>
          <w:iCs/>
          <w:sz w:val="24"/>
          <w:szCs w:val="24"/>
          <w:lang w:eastAsia="bg-BG"/>
        </w:rPr>
        <w:t>3-3</w:t>
      </w:r>
      <w:r w:rsidRPr="00373454">
        <w:rPr>
          <w:rFonts w:cstheme="minorHAnsi"/>
          <w:bCs/>
          <w:iCs/>
          <w:sz w:val="24"/>
          <w:szCs w:val="24"/>
          <w:lang w:eastAsia="bg-BG"/>
        </w:rPr>
        <w:t xml:space="preserve"> "</w:t>
      </w:r>
      <w:r w:rsidR="00072B43" w:rsidRPr="00373454">
        <w:rPr>
          <w:rFonts w:cstheme="minorHAnsi"/>
          <w:bCs/>
          <w:iCs/>
          <w:sz w:val="24"/>
          <w:szCs w:val="24"/>
          <w:lang w:eastAsia="bg-BG"/>
        </w:rPr>
        <w:t>Осигуряване на ресурсите.</w:t>
      </w:r>
      <w:r w:rsidR="002227DE">
        <w:rPr>
          <w:rFonts w:cstheme="minorHAnsi"/>
          <w:bCs/>
          <w:iCs/>
          <w:sz w:val="24"/>
          <w:szCs w:val="24"/>
          <w:lang w:eastAsia="bg-BG"/>
        </w:rPr>
        <w:t xml:space="preserve"> </w:t>
      </w:r>
      <w:r w:rsidR="00072B43" w:rsidRPr="00373454">
        <w:rPr>
          <w:rFonts w:cstheme="minorHAnsi"/>
          <w:bCs/>
          <w:iCs/>
          <w:sz w:val="24"/>
          <w:szCs w:val="24"/>
          <w:lang w:eastAsia="bg-BG"/>
        </w:rPr>
        <w:t>Обучение, знания и компетентност"</w:t>
      </w:r>
      <w:r w:rsidR="002227DE">
        <w:rPr>
          <w:rFonts w:cstheme="minorHAnsi"/>
          <w:bCs/>
          <w:iCs/>
          <w:sz w:val="24"/>
          <w:szCs w:val="24"/>
          <w:lang w:eastAsia="bg-BG"/>
        </w:rPr>
        <w:t xml:space="preserve"> и </w:t>
      </w:r>
      <w:r w:rsidR="00FE3A10" w:rsidRPr="00373454">
        <w:rPr>
          <w:rFonts w:cstheme="minorHAnsi"/>
          <w:bCs/>
          <w:iCs/>
          <w:sz w:val="24"/>
          <w:szCs w:val="24"/>
          <w:lang w:eastAsia="bg-BG"/>
        </w:rPr>
        <w:t>П 2-</w:t>
      </w:r>
      <w:r w:rsidR="002227DE">
        <w:rPr>
          <w:rFonts w:cstheme="minorHAnsi"/>
          <w:bCs/>
          <w:iCs/>
          <w:sz w:val="24"/>
          <w:szCs w:val="24"/>
          <w:lang w:eastAsia="bg-BG"/>
        </w:rPr>
        <w:t>5</w:t>
      </w:r>
      <w:r w:rsidR="00FE3A10" w:rsidRPr="00373454">
        <w:rPr>
          <w:rFonts w:cstheme="minorHAnsi"/>
          <w:bCs/>
          <w:iCs/>
          <w:sz w:val="24"/>
          <w:szCs w:val="24"/>
          <w:lang w:eastAsia="bg-BG"/>
        </w:rPr>
        <w:t xml:space="preserve"> "Управление на здравето и безопасността при работа"</w:t>
      </w:r>
      <w:r w:rsidR="00072B43" w:rsidRPr="00373454">
        <w:rPr>
          <w:rFonts w:cstheme="minorHAnsi"/>
          <w:sz w:val="24"/>
          <w:szCs w:val="24"/>
        </w:rPr>
        <w:t>.</w:t>
      </w:r>
    </w:p>
    <w:p w14:paraId="36C1B2A6" w14:textId="77777777" w:rsidR="00072B43" w:rsidRPr="0059598A" w:rsidRDefault="00072B43" w:rsidP="00072B43">
      <w:pPr>
        <w:spacing w:after="0" w:line="240" w:lineRule="auto"/>
        <w:ind w:firstLine="425"/>
        <w:jc w:val="both"/>
        <w:rPr>
          <w:rFonts w:eastAsia="Times New Roman" w:cstheme="minorHAnsi"/>
          <w:b/>
          <w:bCs/>
          <w:sz w:val="24"/>
          <w:szCs w:val="24"/>
        </w:rPr>
      </w:pPr>
    </w:p>
    <w:p w14:paraId="3FEF6DF6" w14:textId="77777777" w:rsidR="00C95EA8" w:rsidRPr="0059598A" w:rsidRDefault="00C95EA8" w:rsidP="00C95EA8">
      <w:pPr>
        <w:pStyle w:val="Heading2"/>
        <w:spacing w:before="0" w:line="240" w:lineRule="auto"/>
        <w:jc w:val="both"/>
        <w:rPr>
          <w:rFonts w:asciiTheme="minorHAnsi" w:hAnsiTheme="minorHAnsi" w:cstheme="minorHAnsi"/>
          <w:b/>
          <w:bCs/>
          <w:color w:val="auto"/>
          <w:sz w:val="24"/>
          <w:szCs w:val="24"/>
        </w:rPr>
      </w:pPr>
      <w:bookmarkStart w:id="159" w:name="_Toc67479585"/>
      <w:bookmarkStart w:id="160" w:name="_Toc436060904"/>
      <w:bookmarkStart w:id="161" w:name="_Toc439048521"/>
      <w:bookmarkStart w:id="162" w:name="_Toc439048573"/>
      <w:r w:rsidRPr="0059598A">
        <w:rPr>
          <w:rFonts w:asciiTheme="minorHAnsi" w:hAnsiTheme="minorHAnsi" w:cstheme="minorHAnsi"/>
          <w:b/>
          <w:bCs/>
          <w:color w:val="auto"/>
          <w:sz w:val="24"/>
          <w:szCs w:val="24"/>
        </w:rPr>
        <w:t>10.6. ЗНАНИЯ И ОПИТ.</w:t>
      </w:r>
      <w:r w:rsidRPr="0059598A">
        <w:rPr>
          <w:rFonts w:asciiTheme="minorHAnsi" w:hAnsiTheme="minorHAnsi" w:cstheme="minorHAnsi"/>
          <w:b/>
          <w:bCs/>
          <w:sz w:val="24"/>
          <w:szCs w:val="24"/>
        </w:rPr>
        <w:t xml:space="preserve"> </w:t>
      </w:r>
      <w:r w:rsidRPr="0059598A">
        <w:rPr>
          <w:rFonts w:asciiTheme="minorHAnsi" w:hAnsiTheme="minorHAnsi" w:cstheme="minorHAnsi"/>
          <w:b/>
          <w:bCs/>
          <w:color w:val="auto"/>
          <w:sz w:val="24"/>
          <w:szCs w:val="24"/>
        </w:rPr>
        <w:t>КОМПЕТЕНТНОСТ И ОСЪЗНАВАНЕ</w:t>
      </w:r>
      <w:bookmarkEnd w:id="159"/>
    </w:p>
    <w:p w14:paraId="5F5A402C" w14:textId="77777777" w:rsidR="00C95EA8" w:rsidRPr="00373454" w:rsidRDefault="00C95EA8" w:rsidP="00C95EA8">
      <w:pPr>
        <w:spacing w:after="0" w:line="240" w:lineRule="auto"/>
        <w:ind w:firstLine="708"/>
        <w:jc w:val="both"/>
        <w:rPr>
          <w:rFonts w:cstheme="minorHAnsi"/>
          <w:sz w:val="24"/>
          <w:szCs w:val="24"/>
        </w:rPr>
      </w:pPr>
      <w:r w:rsidRPr="00373454">
        <w:rPr>
          <w:rFonts w:cstheme="minorHAnsi"/>
          <w:sz w:val="24"/>
          <w:szCs w:val="24"/>
        </w:rPr>
        <w:t>Знанията и опита, необходими за функционирането на процесите и осигуряване на съответствие на услугите са определени и се поддържат на разположение на заинтересованите лица.</w:t>
      </w:r>
    </w:p>
    <w:p w14:paraId="245CAE9A" w14:textId="23AF4B42" w:rsidR="00C95EA8" w:rsidRPr="00373454" w:rsidRDefault="00C95EA8" w:rsidP="00C95EA8">
      <w:pPr>
        <w:spacing w:after="0" w:line="240" w:lineRule="auto"/>
        <w:ind w:firstLine="708"/>
        <w:jc w:val="both"/>
        <w:rPr>
          <w:rFonts w:cstheme="minorHAnsi"/>
          <w:sz w:val="24"/>
          <w:szCs w:val="24"/>
        </w:rPr>
      </w:pPr>
      <w:r w:rsidRPr="00373454">
        <w:rPr>
          <w:rFonts w:cstheme="minorHAnsi"/>
          <w:sz w:val="24"/>
          <w:szCs w:val="24"/>
        </w:rPr>
        <w:lastRenderedPageBreak/>
        <w:t xml:space="preserve">Знанията и опитът на </w:t>
      </w:r>
      <w:r w:rsidR="00380768" w:rsidRPr="00FE2026">
        <w:rPr>
          <w:rFonts w:ascii="Calibri" w:hAnsi="Calibri" w:cs="Aharoni"/>
          <w:b/>
          <w:bCs/>
          <w:i/>
          <w:iCs/>
          <w:szCs w:val="24"/>
        </w:rPr>
        <w:t>"</w:t>
      </w:r>
      <w:r w:rsidR="00380768">
        <w:rPr>
          <w:rFonts w:ascii="Calibri" w:hAnsi="Calibri" w:cs="Aharoni"/>
          <w:b/>
          <w:bCs/>
          <w:i/>
          <w:iCs/>
          <w:szCs w:val="24"/>
        </w:rPr>
        <w:t>Б+Н БЪЛГАРИЯ</w:t>
      </w:r>
      <w:r w:rsidR="00380768" w:rsidRPr="00FE2026">
        <w:rPr>
          <w:rFonts w:ascii="Calibri" w:hAnsi="Calibri" w:cs="Aharoni"/>
          <w:b/>
          <w:bCs/>
          <w:i/>
          <w:iCs/>
          <w:szCs w:val="24"/>
        </w:rPr>
        <w:t>" ЕООД</w:t>
      </w:r>
      <w:r w:rsidR="00380768">
        <w:rPr>
          <w:rFonts w:ascii="Calibri" w:hAnsi="Calibri" w:cs="Aharoni"/>
          <w:szCs w:val="24"/>
        </w:rPr>
        <w:t xml:space="preserve"> </w:t>
      </w:r>
      <w:r w:rsidRPr="00373454">
        <w:rPr>
          <w:rFonts w:cstheme="minorHAnsi"/>
          <w:sz w:val="24"/>
          <w:szCs w:val="24"/>
        </w:rPr>
        <w:t>се основават на:</w:t>
      </w:r>
    </w:p>
    <w:p w14:paraId="12A322E3" w14:textId="77777777" w:rsidR="00C95EA8" w:rsidRPr="00373454" w:rsidRDefault="00C95EA8" w:rsidP="00A32564">
      <w:pPr>
        <w:pStyle w:val="ListParagraph"/>
        <w:numPr>
          <w:ilvl w:val="0"/>
          <w:numId w:val="10"/>
        </w:numPr>
        <w:spacing w:after="0" w:line="240" w:lineRule="auto"/>
        <w:jc w:val="both"/>
        <w:rPr>
          <w:rFonts w:cstheme="minorHAnsi"/>
          <w:sz w:val="24"/>
          <w:szCs w:val="24"/>
        </w:rPr>
      </w:pPr>
      <w:r w:rsidRPr="00373454">
        <w:rPr>
          <w:rFonts w:cstheme="minorHAnsi"/>
          <w:sz w:val="24"/>
          <w:szCs w:val="24"/>
        </w:rPr>
        <w:t xml:space="preserve">вътрешни източници – знания на служителите, придобити чрез образование и/или опит; резултати от предишни одити и проверки; постигнати в миналото подобрения и цели; </w:t>
      </w:r>
      <w:r w:rsidR="00FE3A10" w:rsidRPr="00373454">
        <w:rPr>
          <w:rFonts w:cstheme="minorHAnsi"/>
          <w:sz w:val="24"/>
          <w:szCs w:val="24"/>
        </w:rPr>
        <w:t>фирмени</w:t>
      </w:r>
      <w:r w:rsidRPr="00373454">
        <w:rPr>
          <w:rFonts w:cstheme="minorHAnsi"/>
          <w:sz w:val="24"/>
          <w:szCs w:val="24"/>
        </w:rPr>
        <w:t xml:space="preserve"> практики;</w:t>
      </w:r>
    </w:p>
    <w:p w14:paraId="177E293F" w14:textId="076D3027" w:rsidR="00C95EA8" w:rsidRPr="00F53490" w:rsidRDefault="00C95EA8" w:rsidP="00A32564">
      <w:pPr>
        <w:pStyle w:val="ListParagraph"/>
        <w:numPr>
          <w:ilvl w:val="0"/>
          <w:numId w:val="10"/>
        </w:numPr>
        <w:spacing w:after="0" w:line="240" w:lineRule="auto"/>
        <w:jc w:val="both"/>
        <w:rPr>
          <w:rFonts w:cstheme="minorHAnsi"/>
          <w:sz w:val="24"/>
          <w:szCs w:val="24"/>
        </w:rPr>
      </w:pPr>
      <w:r w:rsidRPr="00373454">
        <w:rPr>
          <w:rFonts w:cstheme="minorHAnsi"/>
          <w:sz w:val="24"/>
          <w:szCs w:val="24"/>
        </w:rPr>
        <w:t>външни източници –</w:t>
      </w:r>
      <w:r w:rsidR="00F53490">
        <w:rPr>
          <w:rFonts w:cstheme="minorHAnsi"/>
          <w:sz w:val="24"/>
          <w:szCs w:val="24"/>
        </w:rPr>
        <w:t xml:space="preserve"> </w:t>
      </w:r>
      <w:r w:rsidRPr="00373454">
        <w:rPr>
          <w:rFonts w:cstheme="minorHAnsi"/>
          <w:sz w:val="24"/>
          <w:szCs w:val="24"/>
        </w:rPr>
        <w:t>стандарти</w:t>
      </w:r>
      <w:r w:rsidR="00A670F5">
        <w:rPr>
          <w:rFonts w:cstheme="minorHAnsi"/>
          <w:sz w:val="24"/>
          <w:szCs w:val="24"/>
        </w:rPr>
        <w:t>,</w:t>
      </w:r>
      <w:r w:rsidRPr="00373454">
        <w:rPr>
          <w:rFonts w:cstheme="minorHAnsi"/>
          <w:sz w:val="24"/>
          <w:szCs w:val="24"/>
        </w:rPr>
        <w:t xml:space="preserve"> указания/процедури</w:t>
      </w:r>
      <w:r w:rsidRPr="00F53490">
        <w:rPr>
          <w:rFonts w:cstheme="minorHAnsi"/>
          <w:sz w:val="24"/>
          <w:szCs w:val="24"/>
        </w:rPr>
        <w:t xml:space="preserve">/, </w:t>
      </w:r>
      <w:r w:rsidR="00072B43" w:rsidRPr="00F53490">
        <w:rPr>
          <w:rFonts w:cstheme="minorHAnsi"/>
          <w:sz w:val="24"/>
          <w:szCs w:val="24"/>
        </w:rPr>
        <w:t xml:space="preserve">конференции, курсове, </w:t>
      </w:r>
      <w:r w:rsidRPr="00F53490">
        <w:rPr>
          <w:rFonts w:cstheme="minorHAnsi"/>
          <w:sz w:val="24"/>
          <w:szCs w:val="24"/>
        </w:rPr>
        <w:t>договори с клиенти</w:t>
      </w:r>
      <w:r w:rsidR="00072B43" w:rsidRPr="00F53490">
        <w:rPr>
          <w:rFonts w:cstheme="minorHAnsi"/>
          <w:sz w:val="24"/>
          <w:szCs w:val="24"/>
        </w:rPr>
        <w:t xml:space="preserve"> и др.</w:t>
      </w:r>
    </w:p>
    <w:p w14:paraId="5E011400" w14:textId="77777777" w:rsidR="00C95EA8" w:rsidRPr="00373454" w:rsidRDefault="00C95EA8" w:rsidP="00C95EA8">
      <w:pPr>
        <w:spacing w:after="0" w:line="240" w:lineRule="auto"/>
        <w:ind w:firstLine="708"/>
        <w:jc w:val="both"/>
        <w:rPr>
          <w:rFonts w:cstheme="minorHAnsi"/>
          <w:sz w:val="24"/>
          <w:szCs w:val="24"/>
        </w:rPr>
      </w:pPr>
      <w:r w:rsidRPr="00373454">
        <w:rPr>
          <w:rFonts w:cstheme="minorHAnsi"/>
          <w:sz w:val="24"/>
          <w:szCs w:val="24"/>
        </w:rPr>
        <w:t>Натрупаните знания и опит се използват и споделят в организацията чрез:</w:t>
      </w:r>
    </w:p>
    <w:p w14:paraId="6A693417" w14:textId="77777777" w:rsidR="00C95EA8" w:rsidRPr="00373454" w:rsidRDefault="00C95EA8" w:rsidP="00A32564">
      <w:pPr>
        <w:pStyle w:val="ListParagraph"/>
        <w:numPr>
          <w:ilvl w:val="0"/>
          <w:numId w:val="10"/>
        </w:numPr>
        <w:spacing w:after="0" w:line="240" w:lineRule="auto"/>
        <w:jc w:val="both"/>
        <w:rPr>
          <w:rFonts w:cstheme="minorHAnsi"/>
          <w:sz w:val="24"/>
          <w:szCs w:val="24"/>
        </w:rPr>
      </w:pPr>
      <w:r w:rsidRPr="00373454">
        <w:rPr>
          <w:rFonts w:cstheme="minorHAnsi"/>
          <w:sz w:val="24"/>
          <w:szCs w:val="24"/>
        </w:rPr>
        <w:t>въвеждащи обучения на новопостъпили служители;</w:t>
      </w:r>
    </w:p>
    <w:p w14:paraId="61004C5E" w14:textId="77777777" w:rsidR="00C95EA8" w:rsidRPr="00373454" w:rsidRDefault="00C95EA8" w:rsidP="00A32564">
      <w:pPr>
        <w:pStyle w:val="ListParagraph"/>
        <w:numPr>
          <w:ilvl w:val="0"/>
          <w:numId w:val="10"/>
        </w:numPr>
        <w:spacing w:after="0" w:line="240" w:lineRule="auto"/>
        <w:jc w:val="both"/>
        <w:rPr>
          <w:rFonts w:cstheme="minorHAnsi"/>
          <w:sz w:val="24"/>
          <w:szCs w:val="24"/>
        </w:rPr>
      </w:pPr>
      <w:r w:rsidRPr="00373454">
        <w:rPr>
          <w:rFonts w:cstheme="minorHAnsi"/>
          <w:sz w:val="24"/>
          <w:szCs w:val="24"/>
        </w:rPr>
        <w:t>отразяване на добрите практики и научените уроци в документите от Системата за управление – процедури, инструкции и др.;</w:t>
      </w:r>
    </w:p>
    <w:p w14:paraId="637E8F35" w14:textId="77777777" w:rsidR="00C95EA8" w:rsidRPr="00373454" w:rsidRDefault="00C95EA8" w:rsidP="00A32564">
      <w:pPr>
        <w:pStyle w:val="ListParagraph"/>
        <w:numPr>
          <w:ilvl w:val="0"/>
          <w:numId w:val="10"/>
        </w:numPr>
        <w:spacing w:after="0" w:line="240" w:lineRule="auto"/>
        <w:jc w:val="both"/>
        <w:rPr>
          <w:rFonts w:cstheme="minorHAnsi"/>
          <w:sz w:val="24"/>
          <w:szCs w:val="24"/>
        </w:rPr>
      </w:pPr>
      <w:r w:rsidRPr="00373454">
        <w:rPr>
          <w:rFonts w:cstheme="minorHAnsi"/>
          <w:sz w:val="24"/>
          <w:szCs w:val="24"/>
        </w:rPr>
        <w:t>вътрешни обучения и оперативни срещи.</w:t>
      </w:r>
    </w:p>
    <w:p w14:paraId="0948D506" w14:textId="77777777" w:rsidR="00C95EA8" w:rsidRPr="00373454" w:rsidRDefault="00C95EA8" w:rsidP="00C95EA8">
      <w:pPr>
        <w:spacing w:after="0" w:line="240" w:lineRule="auto"/>
        <w:ind w:firstLine="708"/>
        <w:jc w:val="both"/>
        <w:rPr>
          <w:rFonts w:cstheme="minorHAnsi"/>
          <w:sz w:val="24"/>
          <w:szCs w:val="24"/>
        </w:rPr>
      </w:pPr>
      <w:r w:rsidRPr="00373454">
        <w:rPr>
          <w:rFonts w:cstheme="minorHAnsi"/>
          <w:sz w:val="24"/>
          <w:szCs w:val="24"/>
        </w:rPr>
        <w:t>В организацията се планират и провеждат обучения въз основа на годишна програма с планираните за годината обучения. Създаден е ред за отчитане на ефикасността и документиране на резултатите от проведени обучения на персонала.</w:t>
      </w:r>
    </w:p>
    <w:p w14:paraId="0F5C223D" w14:textId="77777777" w:rsidR="00924456" w:rsidRDefault="00C95EA8" w:rsidP="00924456">
      <w:pPr>
        <w:spacing w:after="0" w:line="240" w:lineRule="auto"/>
        <w:ind w:firstLine="425"/>
        <w:jc w:val="both"/>
        <w:rPr>
          <w:rFonts w:cstheme="minorHAnsi"/>
          <w:sz w:val="24"/>
          <w:szCs w:val="24"/>
        </w:rPr>
      </w:pPr>
      <w:r w:rsidRPr="00373454">
        <w:rPr>
          <w:rFonts w:cstheme="minorHAnsi"/>
          <w:sz w:val="24"/>
          <w:szCs w:val="24"/>
        </w:rPr>
        <w:t xml:space="preserve">Дейността по предаване на знания и опит на служителите във </w:t>
      </w:r>
      <w:r w:rsidR="00043642">
        <w:rPr>
          <w:rFonts w:cstheme="minorHAnsi"/>
          <w:sz w:val="24"/>
          <w:szCs w:val="24"/>
        </w:rPr>
        <w:t>организацията</w:t>
      </w:r>
      <w:r w:rsidRPr="00373454">
        <w:rPr>
          <w:rFonts w:cstheme="minorHAnsi"/>
          <w:sz w:val="24"/>
          <w:szCs w:val="24"/>
        </w:rPr>
        <w:t xml:space="preserve"> е детайлно описана в </w:t>
      </w:r>
      <w:r w:rsidR="00072B43" w:rsidRPr="00373454">
        <w:rPr>
          <w:rFonts w:cstheme="minorHAnsi"/>
          <w:bCs/>
          <w:iCs/>
          <w:sz w:val="24"/>
          <w:szCs w:val="24"/>
          <w:lang w:eastAsia="bg-BG"/>
        </w:rPr>
        <w:t xml:space="preserve">П </w:t>
      </w:r>
      <w:r w:rsidR="00A670F5">
        <w:rPr>
          <w:rFonts w:cstheme="minorHAnsi"/>
          <w:bCs/>
          <w:iCs/>
          <w:sz w:val="24"/>
          <w:szCs w:val="24"/>
          <w:lang w:eastAsia="bg-BG"/>
        </w:rPr>
        <w:t>3-3</w:t>
      </w:r>
      <w:r w:rsidR="00072B43" w:rsidRPr="00373454">
        <w:rPr>
          <w:rFonts w:cstheme="minorHAnsi"/>
          <w:bCs/>
          <w:iCs/>
          <w:sz w:val="24"/>
          <w:szCs w:val="24"/>
          <w:lang w:eastAsia="bg-BG"/>
        </w:rPr>
        <w:t xml:space="preserve"> "Осигу</w:t>
      </w:r>
      <w:r w:rsidR="00A670F5">
        <w:rPr>
          <w:rFonts w:cstheme="minorHAnsi"/>
          <w:bCs/>
          <w:iCs/>
          <w:sz w:val="24"/>
          <w:szCs w:val="24"/>
          <w:lang w:eastAsia="bg-BG"/>
        </w:rPr>
        <w:t xml:space="preserve">ряване на ресурсите.Обучение, </w:t>
      </w:r>
      <w:r w:rsidR="00072B43" w:rsidRPr="00373454">
        <w:rPr>
          <w:rFonts w:cstheme="minorHAnsi"/>
          <w:bCs/>
          <w:iCs/>
          <w:sz w:val="24"/>
          <w:szCs w:val="24"/>
          <w:lang w:eastAsia="bg-BG"/>
        </w:rPr>
        <w:t>знания и компетентност"</w:t>
      </w:r>
      <w:r w:rsidR="00072B43" w:rsidRPr="00373454">
        <w:rPr>
          <w:rFonts w:cstheme="minorHAnsi"/>
          <w:sz w:val="24"/>
          <w:szCs w:val="24"/>
        </w:rPr>
        <w:t>.</w:t>
      </w:r>
      <w:bookmarkStart w:id="163" w:name="_Toc496901842"/>
      <w:bookmarkStart w:id="164" w:name="_Toc67479586"/>
    </w:p>
    <w:p w14:paraId="21B1546D" w14:textId="77777777" w:rsidR="00924456" w:rsidRDefault="00924456" w:rsidP="00924456">
      <w:pPr>
        <w:spacing w:after="0" w:line="240" w:lineRule="auto"/>
        <w:ind w:firstLine="425"/>
        <w:jc w:val="both"/>
        <w:rPr>
          <w:rFonts w:cstheme="minorHAnsi"/>
          <w:sz w:val="24"/>
          <w:szCs w:val="24"/>
        </w:rPr>
      </w:pPr>
    </w:p>
    <w:p w14:paraId="181B901E" w14:textId="5C9A2CB0" w:rsidR="009E3996" w:rsidRPr="0059598A" w:rsidRDefault="009E3996" w:rsidP="00924456">
      <w:pPr>
        <w:spacing w:after="0" w:line="240" w:lineRule="auto"/>
        <w:ind w:firstLine="425"/>
        <w:jc w:val="both"/>
        <w:rPr>
          <w:rFonts w:ascii="Calibri" w:eastAsia="Times New Roman" w:hAnsi="Calibri" w:cs="Calibri"/>
          <w:b/>
          <w:bCs/>
          <w:sz w:val="24"/>
          <w:szCs w:val="24"/>
        </w:rPr>
      </w:pPr>
      <w:r w:rsidRPr="0059598A">
        <w:rPr>
          <w:rFonts w:ascii="Calibri" w:eastAsia="Times New Roman" w:hAnsi="Calibri" w:cs="Calibri"/>
          <w:b/>
          <w:bCs/>
          <w:sz w:val="24"/>
          <w:szCs w:val="24"/>
        </w:rPr>
        <w:t>1</w:t>
      </w:r>
      <w:r w:rsidRPr="0059598A">
        <w:rPr>
          <w:rFonts w:cstheme="minorHAnsi"/>
          <w:b/>
          <w:bCs/>
          <w:sz w:val="24"/>
          <w:szCs w:val="24"/>
        </w:rPr>
        <w:t>0</w:t>
      </w:r>
      <w:r w:rsidRPr="0059598A">
        <w:rPr>
          <w:rFonts w:ascii="Calibri" w:eastAsia="Times New Roman" w:hAnsi="Calibri" w:cs="Calibri"/>
          <w:b/>
          <w:bCs/>
          <w:sz w:val="24"/>
          <w:szCs w:val="24"/>
        </w:rPr>
        <w:t>.</w:t>
      </w:r>
      <w:r w:rsidRPr="0059598A">
        <w:rPr>
          <w:rFonts w:cstheme="minorHAnsi"/>
          <w:b/>
          <w:bCs/>
          <w:sz w:val="24"/>
          <w:szCs w:val="24"/>
        </w:rPr>
        <w:t>7</w:t>
      </w:r>
      <w:r w:rsidRPr="0059598A">
        <w:rPr>
          <w:rFonts w:ascii="Calibri" w:eastAsia="Times New Roman" w:hAnsi="Calibri" w:cs="Calibri"/>
          <w:b/>
          <w:bCs/>
          <w:sz w:val="24"/>
          <w:szCs w:val="24"/>
        </w:rPr>
        <w:t xml:space="preserve">. </w:t>
      </w:r>
      <w:r w:rsidRPr="0059598A">
        <w:rPr>
          <w:rFonts w:cstheme="minorHAnsi"/>
          <w:b/>
          <w:bCs/>
          <w:sz w:val="24"/>
          <w:szCs w:val="24"/>
        </w:rPr>
        <w:t>РЕСУРСИ ЗА НАБЛЮДЕНИЕ И ИЗМЕРВАНЕ</w:t>
      </w:r>
      <w:bookmarkEnd w:id="163"/>
      <w:bookmarkEnd w:id="164"/>
    </w:p>
    <w:p w14:paraId="7474975A" w14:textId="77777777" w:rsidR="009E3996" w:rsidRPr="00637223" w:rsidRDefault="009E3996" w:rsidP="00637223">
      <w:pPr>
        <w:spacing w:after="0" w:line="240" w:lineRule="auto"/>
        <w:ind w:firstLine="708"/>
        <w:jc w:val="both"/>
        <w:rPr>
          <w:rFonts w:ascii="Calibri" w:eastAsia="Calibri" w:hAnsi="Calibri" w:cs="Calibri"/>
          <w:sz w:val="24"/>
          <w:szCs w:val="24"/>
        </w:rPr>
      </w:pPr>
      <w:r w:rsidRPr="00637223">
        <w:rPr>
          <w:rFonts w:ascii="Calibri" w:eastAsia="Calibri" w:hAnsi="Calibri" w:cs="Calibri"/>
          <w:sz w:val="24"/>
          <w:szCs w:val="24"/>
        </w:rPr>
        <w:t xml:space="preserve">Ръководство е предоставило ресурси за осигуряване на валидни резултати от наблюдението и контрола на параметрите на </w:t>
      </w:r>
      <w:r w:rsidRPr="00637223">
        <w:rPr>
          <w:rFonts w:cstheme="minorHAnsi"/>
          <w:sz w:val="24"/>
          <w:szCs w:val="24"/>
        </w:rPr>
        <w:t>предоставяните услуги по поддръжка на системи и оборудване</w:t>
      </w:r>
      <w:r w:rsidR="00637223" w:rsidRPr="00637223">
        <w:rPr>
          <w:rFonts w:cstheme="minorHAnsi"/>
          <w:sz w:val="24"/>
          <w:szCs w:val="24"/>
        </w:rPr>
        <w:t>, в с</w:t>
      </w:r>
      <w:r w:rsidRPr="00637223">
        <w:rPr>
          <w:rFonts w:ascii="Calibri" w:eastAsia="Calibri" w:hAnsi="Calibri" w:cs="Calibri"/>
          <w:sz w:val="24"/>
          <w:szCs w:val="24"/>
        </w:rPr>
        <w:t xml:space="preserve">ъответствието с </w:t>
      </w:r>
      <w:r w:rsidR="00637223" w:rsidRPr="00637223">
        <w:rPr>
          <w:rFonts w:cstheme="minorHAnsi"/>
          <w:sz w:val="24"/>
          <w:szCs w:val="24"/>
        </w:rPr>
        <w:t xml:space="preserve">нормативните </w:t>
      </w:r>
      <w:r w:rsidRPr="00637223">
        <w:rPr>
          <w:rFonts w:ascii="Calibri" w:eastAsia="Calibri" w:hAnsi="Calibri" w:cs="Calibri"/>
          <w:sz w:val="24"/>
          <w:szCs w:val="24"/>
        </w:rPr>
        <w:t xml:space="preserve">изискванията. </w:t>
      </w:r>
    </w:p>
    <w:p w14:paraId="37DF4A56" w14:textId="77777777" w:rsidR="009E3996" w:rsidRPr="00637223" w:rsidRDefault="009E3996" w:rsidP="00637223">
      <w:pPr>
        <w:spacing w:after="0" w:line="240" w:lineRule="auto"/>
        <w:ind w:firstLine="708"/>
        <w:jc w:val="both"/>
        <w:rPr>
          <w:rFonts w:ascii="Calibri" w:eastAsia="Calibri" w:hAnsi="Calibri" w:cs="Calibri"/>
          <w:sz w:val="24"/>
          <w:szCs w:val="24"/>
        </w:rPr>
      </w:pPr>
      <w:r w:rsidRPr="00637223">
        <w:rPr>
          <w:rFonts w:ascii="Calibri" w:eastAsia="Calibri" w:hAnsi="Calibri" w:cs="Calibri"/>
          <w:sz w:val="24"/>
          <w:szCs w:val="24"/>
        </w:rPr>
        <w:t xml:space="preserve">Всички </w:t>
      </w:r>
      <w:r w:rsidR="00637223">
        <w:rPr>
          <w:rFonts w:cstheme="minorHAnsi"/>
          <w:sz w:val="24"/>
          <w:szCs w:val="24"/>
        </w:rPr>
        <w:t>средства за наблюдение и измерване /</w:t>
      </w:r>
      <w:r w:rsidRPr="00637223">
        <w:rPr>
          <w:rFonts w:ascii="Calibri" w:eastAsia="Calibri" w:hAnsi="Calibri" w:cs="Calibri"/>
          <w:sz w:val="24"/>
          <w:szCs w:val="24"/>
        </w:rPr>
        <w:t>С</w:t>
      </w:r>
      <w:r w:rsidR="00637223" w:rsidRPr="00637223">
        <w:rPr>
          <w:rFonts w:cstheme="minorHAnsi"/>
          <w:sz w:val="24"/>
          <w:szCs w:val="24"/>
        </w:rPr>
        <w:t>Н</w:t>
      </w:r>
      <w:r w:rsidRPr="00637223">
        <w:rPr>
          <w:rFonts w:ascii="Calibri" w:eastAsia="Calibri" w:hAnsi="Calibri" w:cs="Calibri"/>
          <w:sz w:val="24"/>
          <w:szCs w:val="24"/>
        </w:rPr>
        <w:t>И</w:t>
      </w:r>
      <w:r w:rsidR="00637223">
        <w:rPr>
          <w:rFonts w:cstheme="minorHAnsi"/>
          <w:sz w:val="24"/>
          <w:szCs w:val="24"/>
        </w:rPr>
        <w:t>/</w:t>
      </w:r>
      <w:r w:rsidR="00637223" w:rsidRPr="00637223">
        <w:rPr>
          <w:rFonts w:cstheme="minorHAnsi"/>
          <w:sz w:val="24"/>
          <w:szCs w:val="24"/>
        </w:rPr>
        <w:t>, ползвани от организацията</w:t>
      </w:r>
      <w:r w:rsidRPr="00637223">
        <w:rPr>
          <w:rFonts w:ascii="Calibri" w:eastAsia="Calibri" w:hAnsi="Calibri" w:cs="Calibri"/>
          <w:sz w:val="24"/>
          <w:szCs w:val="24"/>
        </w:rPr>
        <w:t>, подлежащи и неподлежащи на метрологично потвърждаване, се обозначават така, че да получат собствена и единствена идентификация с цел проследимост на състоянието и годността им за използване.</w:t>
      </w:r>
    </w:p>
    <w:p w14:paraId="0C339BCA" w14:textId="77777777" w:rsidR="009E3996" w:rsidRPr="00637223" w:rsidRDefault="009E3996" w:rsidP="00637223">
      <w:pPr>
        <w:spacing w:after="0" w:line="240" w:lineRule="auto"/>
        <w:ind w:firstLine="708"/>
        <w:jc w:val="both"/>
        <w:rPr>
          <w:rFonts w:ascii="Calibri" w:eastAsia="Calibri" w:hAnsi="Calibri" w:cs="Calibri"/>
          <w:sz w:val="24"/>
          <w:szCs w:val="24"/>
        </w:rPr>
      </w:pPr>
      <w:r w:rsidRPr="00637223">
        <w:rPr>
          <w:rFonts w:ascii="Calibri" w:eastAsia="Calibri" w:hAnsi="Calibri" w:cs="Calibri"/>
          <w:sz w:val="24"/>
          <w:szCs w:val="24"/>
        </w:rPr>
        <w:t>Всички нови средства за измерване се представят за първоначално метрологично потвърждаване, освен в случаите, когато производителя е издал свидетелство първоначална за проверка / калибриране, което е актуално към момента на закупуването.</w:t>
      </w:r>
    </w:p>
    <w:p w14:paraId="32EC3FFE" w14:textId="77777777" w:rsidR="009E3996" w:rsidRPr="00637223" w:rsidRDefault="009E3996" w:rsidP="00637223">
      <w:pPr>
        <w:spacing w:after="0" w:line="240" w:lineRule="auto"/>
        <w:ind w:firstLine="708"/>
        <w:jc w:val="both"/>
        <w:rPr>
          <w:rFonts w:ascii="Calibri" w:eastAsia="Calibri" w:hAnsi="Calibri" w:cs="Calibri"/>
          <w:sz w:val="24"/>
          <w:szCs w:val="24"/>
        </w:rPr>
      </w:pPr>
      <w:r w:rsidRPr="00637223">
        <w:rPr>
          <w:rFonts w:ascii="Calibri" w:eastAsia="Calibri" w:hAnsi="Calibri" w:cs="Calibri"/>
          <w:sz w:val="24"/>
          <w:szCs w:val="24"/>
        </w:rPr>
        <w:t>За С</w:t>
      </w:r>
      <w:r w:rsidR="00637223" w:rsidRPr="00637223">
        <w:rPr>
          <w:rFonts w:cstheme="minorHAnsi"/>
          <w:sz w:val="24"/>
          <w:szCs w:val="24"/>
        </w:rPr>
        <w:t>Н</w:t>
      </w:r>
      <w:r w:rsidRPr="00637223">
        <w:rPr>
          <w:rFonts w:ascii="Calibri" w:eastAsia="Calibri" w:hAnsi="Calibri" w:cs="Calibri"/>
          <w:sz w:val="24"/>
          <w:szCs w:val="24"/>
        </w:rPr>
        <w:t xml:space="preserve">И, които съгласно действащите в Република България разпоредби, подлежат на задължителна държавна проверка, се процедира в съответствие с изискванията на нормативните актове за метрологичен контрол. </w:t>
      </w:r>
    </w:p>
    <w:p w14:paraId="2C5FC22D" w14:textId="77777777" w:rsidR="009E3996" w:rsidRPr="00637223" w:rsidRDefault="009E3996" w:rsidP="00637223">
      <w:pPr>
        <w:spacing w:after="0" w:line="240" w:lineRule="auto"/>
        <w:ind w:firstLine="708"/>
        <w:jc w:val="both"/>
        <w:rPr>
          <w:rFonts w:ascii="Calibri" w:eastAsia="Calibri" w:hAnsi="Calibri" w:cs="Calibri"/>
          <w:sz w:val="24"/>
          <w:szCs w:val="24"/>
        </w:rPr>
      </w:pPr>
      <w:r w:rsidRPr="00637223">
        <w:rPr>
          <w:rFonts w:ascii="Calibri" w:eastAsia="Calibri" w:hAnsi="Calibri" w:cs="Calibri"/>
          <w:sz w:val="24"/>
          <w:szCs w:val="24"/>
        </w:rPr>
        <w:t>Всички останали С</w:t>
      </w:r>
      <w:r w:rsidR="00637223" w:rsidRPr="00637223">
        <w:rPr>
          <w:rFonts w:cstheme="minorHAnsi"/>
          <w:sz w:val="24"/>
          <w:szCs w:val="24"/>
        </w:rPr>
        <w:t>Н</w:t>
      </w:r>
      <w:r w:rsidRPr="00637223">
        <w:rPr>
          <w:rFonts w:ascii="Calibri" w:eastAsia="Calibri" w:hAnsi="Calibri" w:cs="Calibri"/>
          <w:sz w:val="24"/>
          <w:szCs w:val="24"/>
        </w:rPr>
        <w:t>И във фирмата се проверяват (калибрират) за установяване на съответствието им с регламентираните в документацията метрологични и технически характеристики от акредитирана за съответния вид измерване външна лаборатория или посредством вътрешноведомствена проверка при наличие на разработена методика и калибрирани еталонни средства за измерване</w:t>
      </w:r>
      <w:r w:rsidR="00637223">
        <w:rPr>
          <w:rFonts w:cstheme="minorHAnsi"/>
          <w:sz w:val="24"/>
          <w:szCs w:val="24"/>
        </w:rPr>
        <w:t>.</w:t>
      </w:r>
    </w:p>
    <w:p w14:paraId="70A8F616" w14:textId="77777777" w:rsidR="00C95EA8" w:rsidRPr="00373454" w:rsidRDefault="00C95EA8" w:rsidP="00C95EA8">
      <w:pPr>
        <w:spacing w:after="0" w:line="240" w:lineRule="auto"/>
        <w:jc w:val="both"/>
        <w:rPr>
          <w:rFonts w:cstheme="minorHAnsi"/>
          <w:sz w:val="24"/>
          <w:szCs w:val="24"/>
        </w:rPr>
      </w:pPr>
    </w:p>
    <w:p w14:paraId="15AC27A4" w14:textId="77777777" w:rsidR="00C95EA8" w:rsidRPr="0059598A" w:rsidRDefault="00C95EA8" w:rsidP="00C95EA8">
      <w:pPr>
        <w:pStyle w:val="Heading1"/>
        <w:spacing w:before="0" w:line="240" w:lineRule="auto"/>
        <w:jc w:val="both"/>
        <w:rPr>
          <w:rFonts w:asciiTheme="minorHAnsi" w:hAnsiTheme="minorHAnsi" w:cstheme="minorHAnsi"/>
          <w:b/>
          <w:bCs/>
          <w:color w:val="auto"/>
          <w:sz w:val="24"/>
          <w:szCs w:val="24"/>
        </w:rPr>
      </w:pPr>
      <w:bookmarkStart w:id="165" w:name="_Toc67479587"/>
      <w:r w:rsidRPr="0059598A">
        <w:rPr>
          <w:rFonts w:asciiTheme="minorHAnsi" w:hAnsiTheme="minorHAnsi" w:cstheme="minorHAnsi"/>
          <w:b/>
          <w:bCs/>
          <w:color w:val="auto"/>
          <w:sz w:val="24"/>
          <w:szCs w:val="24"/>
        </w:rPr>
        <w:t>ГЛАВА 11: ОБМЕН НА ИНФОРМАЦИЯ</w:t>
      </w:r>
      <w:bookmarkEnd w:id="160"/>
      <w:bookmarkEnd w:id="161"/>
      <w:bookmarkEnd w:id="162"/>
      <w:bookmarkEnd w:id="165"/>
    </w:p>
    <w:p w14:paraId="08797A60" w14:textId="77777777" w:rsidR="00C95EA8" w:rsidRPr="0059598A" w:rsidRDefault="00C95EA8" w:rsidP="00C95EA8">
      <w:pPr>
        <w:pStyle w:val="Header"/>
        <w:rPr>
          <w:rFonts w:cstheme="minorHAnsi"/>
          <w:b/>
          <w:bCs/>
          <w:sz w:val="24"/>
          <w:szCs w:val="24"/>
        </w:rPr>
      </w:pPr>
    </w:p>
    <w:p w14:paraId="37586667" w14:textId="77777777" w:rsidR="00C95EA8" w:rsidRPr="0059598A" w:rsidRDefault="00C95EA8" w:rsidP="00C95EA8">
      <w:pPr>
        <w:keepNext/>
        <w:keepLines/>
        <w:spacing w:after="0" w:line="240" w:lineRule="auto"/>
        <w:jc w:val="both"/>
        <w:outlineLvl w:val="1"/>
        <w:rPr>
          <w:rFonts w:eastAsia="Times New Roman" w:cstheme="minorHAnsi"/>
          <w:b/>
          <w:bCs/>
          <w:sz w:val="24"/>
          <w:szCs w:val="24"/>
        </w:rPr>
      </w:pPr>
      <w:bookmarkStart w:id="166" w:name="_Toc436060905"/>
      <w:bookmarkStart w:id="167" w:name="_Toc439048522"/>
      <w:bookmarkStart w:id="168" w:name="_Toc439048574"/>
      <w:bookmarkStart w:id="169" w:name="_Toc446431867"/>
      <w:bookmarkStart w:id="170" w:name="_Toc67479588"/>
      <w:r w:rsidRPr="0059598A">
        <w:rPr>
          <w:rFonts w:eastAsia="Times New Roman" w:cstheme="minorHAnsi"/>
          <w:b/>
          <w:bCs/>
          <w:color w:val="000000"/>
          <w:sz w:val="24"/>
          <w:szCs w:val="20"/>
        </w:rPr>
        <w:lastRenderedPageBreak/>
        <w:t>11.1. ЦЕЛ</w:t>
      </w:r>
      <w:bookmarkEnd w:id="166"/>
      <w:bookmarkEnd w:id="167"/>
      <w:bookmarkEnd w:id="168"/>
      <w:bookmarkEnd w:id="169"/>
      <w:bookmarkEnd w:id="170"/>
    </w:p>
    <w:p w14:paraId="555D59BB" w14:textId="77777777" w:rsidR="00C95EA8" w:rsidRPr="00373454" w:rsidRDefault="00C95EA8" w:rsidP="00C95EA8">
      <w:pPr>
        <w:spacing w:after="0" w:line="240" w:lineRule="auto"/>
        <w:ind w:firstLine="709"/>
        <w:jc w:val="both"/>
        <w:rPr>
          <w:rFonts w:eastAsia="Times New Roman" w:cstheme="minorHAnsi"/>
          <w:sz w:val="24"/>
          <w:szCs w:val="24"/>
        </w:rPr>
      </w:pPr>
      <w:r w:rsidRPr="00373454">
        <w:rPr>
          <w:rFonts w:eastAsia="Times New Roman" w:cstheme="minorHAnsi"/>
          <w:sz w:val="24"/>
          <w:szCs w:val="24"/>
        </w:rPr>
        <w:t xml:space="preserve">Тази глава определя реда, компетенциите и отговорностите при вътрешен и външен обмен на информацията във/извън </w:t>
      </w:r>
      <w:r w:rsidR="00043642">
        <w:rPr>
          <w:rFonts w:eastAsia="Times New Roman" w:cstheme="minorHAnsi"/>
          <w:sz w:val="24"/>
          <w:szCs w:val="24"/>
        </w:rPr>
        <w:t>организацията</w:t>
      </w:r>
      <w:r w:rsidRPr="00373454">
        <w:rPr>
          <w:rFonts w:eastAsia="Times New Roman" w:cstheme="minorHAnsi"/>
          <w:sz w:val="24"/>
          <w:szCs w:val="24"/>
        </w:rPr>
        <w:t>.</w:t>
      </w:r>
    </w:p>
    <w:p w14:paraId="79482C61" w14:textId="77777777" w:rsidR="00C95EA8" w:rsidRPr="00373454" w:rsidRDefault="00C95EA8" w:rsidP="00C95EA8">
      <w:pPr>
        <w:spacing w:after="0" w:line="240" w:lineRule="auto"/>
        <w:ind w:firstLine="708"/>
        <w:jc w:val="both"/>
        <w:rPr>
          <w:rFonts w:eastAsia="Times New Roman" w:cstheme="minorHAnsi"/>
          <w:sz w:val="24"/>
          <w:szCs w:val="24"/>
        </w:rPr>
      </w:pPr>
      <w:r w:rsidRPr="00373454">
        <w:rPr>
          <w:rFonts w:eastAsia="Times New Roman" w:cstheme="minorHAnsi"/>
          <w:sz w:val="24"/>
          <w:szCs w:val="24"/>
        </w:rPr>
        <w:t xml:space="preserve">Отговорни за управлението и контрола на обмена на информацията са </w:t>
      </w:r>
      <w:r w:rsidR="00B97C6A" w:rsidRPr="00373454">
        <w:rPr>
          <w:rFonts w:eastAsia="Times New Roman" w:cstheme="minorHAnsi"/>
          <w:sz w:val="24"/>
          <w:szCs w:val="24"/>
        </w:rPr>
        <w:t>Управителя и членовете на Комитета по управление.</w:t>
      </w:r>
    </w:p>
    <w:p w14:paraId="60DB7016" w14:textId="77777777" w:rsidR="00C95EA8" w:rsidRPr="00373454" w:rsidRDefault="00C95EA8" w:rsidP="00C95EA8">
      <w:pPr>
        <w:spacing w:after="0" w:line="240" w:lineRule="auto"/>
        <w:jc w:val="both"/>
        <w:rPr>
          <w:rFonts w:eastAsia="Times New Roman" w:cstheme="minorHAnsi"/>
          <w:sz w:val="24"/>
          <w:szCs w:val="24"/>
        </w:rPr>
      </w:pPr>
    </w:p>
    <w:p w14:paraId="5D67D6BB" w14:textId="77777777" w:rsidR="00C95EA8" w:rsidRPr="0059598A" w:rsidRDefault="00C95EA8" w:rsidP="00C95EA8">
      <w:pPr>
        <w:keepNext/>
        <w:keepLines/>
        <w:spacing w:after="0" w:line="240" w:lineRule="auto"/>
        <w:jc w:val="both"/>
        <w:outlineLvl w:val="1"/>
        <w:rPr>
          <w:rFonts w:eastAsia="Times New Roman" w:cstheme="minorHAnsi"/>
          <w:b/>
          <w:bCs/>
          <w:sz w:val="24"/>
          <w:szCs w:val="24"/>
        </w:rPr>
      </w:pPr>
      <w:bookmarkStart w:id="171" w:name="_Toc67479589"/>
      <w:r w:rsidRPr="0059598A">
        <w:rPr>
          <w:rFonts w:eastAsia="Times New Roman" w:cstheme="minorHAnsi"/>
          <w:b/>
          <w:bCs/>
          <w:sz w:val="24"/>
          <w:szCs w:val="20"/>
        </w:rPr>
        <w:t>11</w:t>
      </w:r>
      <w:r w:rsidRPr="0059598A">
        <w:rPr>
          <w:rFonts w:eastAsia="Times New Roman" w:cstheme="minorHAnsi"/>
          <w:b/>
          <w:bCs/>
          <w:sz w:val="24"/>
          <w:szCs w:val="24"/>
        </w:rPr>
        <w:t>.2. ОПИСАНИЕ НА ДЕЙНОСТТА</w:t>
      </w:r>
      <w:bookmarkEnd w:id="171"/>
    </w:p>
    <w:p w14:paraId="73A59C7F" w14:textId="77777777" w:rsidR="00C95EA8" w:rsidRPr="0059598A" w:rsidRDefault="00C95EA8" w:rsidP="00C95EA8">
      <w:pPr>
        <w:keepNext/>
        <w:keepLines/>
        <w:spacing w:after="0" w:line="240" w:lineRule="auto"/>
        <w:jc w:val="both"/>
        <w:outlineLvl w:val="1"/>
        <w:rPr>
          <w:rFonts w:eastAsia="Times New Roman" w:cstheme="minorHAnsi"/>
          <w:b/>
          <w:bCs/>
          <w:sz w:val="24"/>
          <w:szCs w:val="24"/>
        </w:rPr>
      </w:pPr>
      <w:bookmarkStart w:id="172" w:name="_Toc67479590"/>
      <w:r w:rsidRPr="0059598A">
        <w:rPr>
          <w:rFonts w:eastAsia="Times New Roman" w:cstheme="minorHAnsi"/>
          <w:b/>
          <w:bCs/>
          <w:sz w:val="24"/>
          <w:szCs w:val="24"/>
        </w:rPr>
        <w:t>11.2.1. Обмен на информацията с външни страни</w:t>
      </w:r>
      <w:bookmarkEnd w:id="172"/>
    </w:p>
    <w:p w14:paraId="3371A8CD" w14:textId="31115C73" w:rsidR="00C95EA8" w:rsidRPr="00373454" w:rsidRDefault="00380768" w:rsidP="00C95EA8">
      <w:pPr>
        <w:spacing w:after="0" w:line="240" w:lineRule="auto"/>
        <w:ind w:firstLine="709"/>
        <w:jc w:val="both"/>
        <w:rPr>
          <w:rFonts w:eastAsia="Times New Roman" w:cstheme="minorHAnsi"/>
          <w:sz w:val="24"/>
          <w:szCs w:val="24"/>
        </w:rPr>
      </w:pPr>
      <w:r w:rsidRPr="00FE2026">
        <w:rPr>
          <w:rFonts w:ascii="Calibri" w:hAnsi="Calibri" w:cs="Aharoni"/>
          <w:b/>
          <w:bCs/>
          <w:i/>
          <w:iCs/>
          <w:szCs w:val="24"/>
        </w:rPr>
        <w:t>"</w:t>
      </w:r>
      <w:r>
        <w:rPr>
          <w:rFonts w:ascii="Calibri" w:hAnsi="Calibri" w:cs="Aharoni"/>
          <w:b/>
          <w:bCs/>
          <w:i/>
          <w:iCs/>
          <w:szCs w:val="24"/>
        </w:rPr>
        <w:t>Б+Н БЪЛГАРИЯ</w:t>
      </w:r>
      <w:r w:rsidRPr="00FE2026">
        <w:rPr>
          <w:rFonts w:ascii="Calibri" w:hAnsi="Calibri" w:cs="Aharoni"/>
          <w:b/>
          <w:bCs/>
          <w:i/>
          <w:iCs/>
          <w:szCs w:val="24"/>
        </w:rPr>
        <w:t>" ЕООД</w:t>
      </w:r>
      <w:r>
        <w:rPr>
          <w:rFonts w:ascii="Calibri" w:hAnsi="Calibri" w:cs="Aharoni"/>
          <w:szCs w:val="24"/>
        </w:rPr>
        <w:t xml:space="preserve"> </w:t>
      </w:r>
      <w:r w:rsidR="00C95EA8" w:rsidRPr="00373454">
        <w:rPr>
          <w:rFonts w:eastAsia="Times New Roman" w:cstheme="minorHAnsi"/>
          <w:sz w:val="24"/>
          <w:szCs w:val="24"/>
        </w:rPr>
        <w:t>обменят информация с определени външни страни, които могат да бъдат:</w:t>
      </w:r>
    </w:p>
    <w:p w14:paraId="2A659345" w14:textId="77777777" w:rsidR="00C95EA8" w:rsidRPr="00373454" w:rsidRDefault="00C95EA8" w:rsidP="00A32564">
      <w:pPr>
        <w:numPr>
          <w:ilvl w:val="0"/>
          <w:numId w:val="8"/>
        </w:numPr>
        <w:tabs>
          <w:tab w:val="left" w:pos="1560"/>
        </w:tabs>
        <w:spacing w:after="0" w:line="240" w:lineRule="auto"/>
        <w:ind w:firstLine="414"/>
        <w:jc w:val="both"/>
        <w:rPr>
          <w:rFonts w:eastAsia="Calibri" w:cstheme="minorHAnsi"/>
          <w:sz w:val="24"/>
          <w:szCs w:val="24"/>
        </w:rPr>
      </w:pPr>
      <w:r w:rsidRPr="00373454">
        <w:rPr>
          <w:rFonts w:eastAsia="Calibri" w:cstheme="minorHAnsi"/>
          <w:sz w:val="24"/>
          <w:szCs w:val="24"/>
        </w:rPr>
        <w:t>Клиенти;</w:t>
      </w:r>
    </w:p>
    <w:p w14:paraId="15CF8CE5" w14:textId="77777777" w:rsidR="00C95EA8" w:rsidRPr="00373454" w:rsidRDefault="00C95EA8" w:rsidP="00A32564">
      <w:pPr>
        <w:numPr>
          <w:ilvl w:val="0"/>
          <w:numId w:val="8"/>
        </w:numPr>
        <w:tabs>
          <w:tab w:val="left" w:pos="1560"/>
        </w:tabs>
        <w:spacing w:after="0" w:line="240" w:lineRule="auto"/>
        <w:ind w:firstLine="414"/>
        <w:jc w:val="both"/>
        <w:rPr>
          <w:rFonts w:eastAsia="Calibri" w:cstheme="minorHAnsi"/>
          <w:sz w:val="24"/>
          <w:szCs w:val="24"/>
        </w:rPr>
      </w:pPr>
      <w:r w:rsidRPr="00373454">
        <w:rPr>
          <w:rFonts w:eastAsia="Calibri" w:cstheme="minorHAnsi"/>
          <w:sz w:val="24"/>
          <w:szCs w:val="24"/>
        </w:rPr>
        <w:t>Доставчици;</w:t>
      </w:r>
    </w:p>
    <w:p w14:paraId="565CE3F7" w14:textId="77777777" w:rsidR="00C95EA8" w:rsidRPr="00373454" w:rsidRDefault="00C95EA8" w:rsidP="00A32564">
      <w:pPr>
        <w:numPr>
          <w:ilvl w:val="0"/>
          <w:numId w:val="8"/>
        </w:numPr>
        <w:tabs>
          <w:tab w:val="left" w:pos="1560"/>
        </w:tabs>
        <w:spacing w:after="0" w:line="240" w:lineRule="auto"/>
        <w:ind w:firstLine="414"/>
        <w:jc w:val="both"/>
        <w:rPr>
          <w:rFonts w:eastAsia="Calibri" w:cstheme="minorHAnsi"/>
          <w:sz w:val="24"/>
          <w:szCs w:val="24"/>
        </w:rPr>
      </w:pPr>
      <w:r w:rsidRPr="00373454">
        <w:rPr>
          <w:rFonts w:eastAsia="Calibri" w:cstheme="minorHAnsi"/>
          <w:sz w:val="24"/>
          <w:szCs w:val="24"/>
        </w:rPr>
        <w:t>Партньори;</w:t>
      </w:r>
    </w:p>
    <w:p w14:paraId="44A24C1A" w14:textId="77777777" w:rsidR="00C95EA8" w:rsidRDefault="00C95EA8" w:rsidP="00A32564">
      <w:pPr>
        <w:numPr>
          <w:ilvl w:val="0"/>
          <w:numId w:val="8"/>
        </w:numPr>
        <w:tabs>
          <w:tab w:val="left" w:pos="1560"/>
        </w:tabs>
        <w:spacing w:after="0" w:line="240" w:lineRule="auto"/>
        <w:ind w:firstLine="414"/>
        <w:jc w:val="both"/>
        <w:rPr>
          <w:rFonts w:eastAsia="Calibri" w:cstheme="minorHAnsi"/>
          <w:sz w:val="24"/>
          <w:szCs w:val="24"/>
        </w:rPr>
      </w:pPr>
      <w:r w:rsidRPr="00373454">
        <w:rPr>
          <w:rFonts w:eastAsia="Calibri" w:cstheme="minorHAnsi"/>
          <w:sz w:val="24"/>
          <w:szCs w:val="24"/>
        </w:rPr>
        <w:t>Държавни институции;</w:t>
      </w:r>
    </w:p>
    <w:p w14:paraId="214E6554" w14:textId="77777777" w:rsidR="00A670F5" w:rsidRPr="00373454" w:rsidRDefault="00A670F5" w:rsidP="00A32564">
      <w:pPr>
        <w:numPr>
          <w:ilvl w:val="0"/>
          <w:numId w:val="8"/>
        </w:numPr>
        <w:tabs>
          <w:tab w:val="left" w:pos="1560"/>
        </w:tabs>
        <w:spacing w:after="0" w:line="240" w:lineRule="auto"/>
        <w:ind w:firstLine="414"/>
        <w:jc w:val="both"/>
        <w:rPr>
          <w:rFonts w:eastAsia="Calibri" w:cstheme="minorHAnsi"/>
          <w:sz w:val="24"/>
          <w:szCs w:val="24"/>
        </w:rPr>
      </w:pPr>
      <w:r>
        <w:rPr>
          <w:rFonts w:eastAsia="Calibri" w:cstheme="minorHAnsi"/>
          <w:sz w:val="24"/>
          <w:szCs w:val="24"/>
        </w:rPr>
        <w:t>Общественост;</w:t>
      </w:r>
    </w:p>
    <w:p w14:paraId="5791FFDC" w14:textId="77777777" w:rsidR="00C95EA8" w:rsidRPr="00373454" w:rsidRDefault="00C95EA8" w:rsidP="00A32564">
      <w:pPr>
        <w:numPr>
          <w:ilvl w:val="0"/>
          <w:numId w:val="8"/>
        </w:numPr>
        <w:tabs>
          <w:tab w:val="left" w:pos="1560"/>
        </w:tabs>
        <w:spacing w:after="0" w:line="240" w:lineRule="auto"/>
        <w:ind w:firstLine="414"/>
        <w:jc w:val="both"/>
        <w:rPr>
          <w:rFonts w:eastAsia="Calibri" w:cstheme="minorHAnsi"/>
          <w:sz w:val="24"/>
          <w:szCs w:val="24"/>
        </w:rPr>
      </w:pPr>
      <w:r w:rsidRPr="00373454">
        <w:rPr>
          <w:rFonts w:eastAsia="Calibri" w:cstheme="minorHAnsi"/>
          <w:sz w:val="24"/>
          <w:szCs w:val="24"/>
        </w:rPr>
        <w:t>други.</w:t>
      </w:r>
    </w:p>
    <w:p w14:paraId="17118B8B" w14:textId="77777777" w:rsidR="00C95EA8" w:rsidRPr="00373454" w:rsidRDefault="00C95EA8" w:rsidP="00C95EA8">
      <w:pPr>
        <w:spacing w:after="0" w:line="240" w:lineRule="auto"/>
        <w:ind w:firstLine="720"/>
        <w:jc w:val="both"/>
        <w:rPr>
          <w:rFonts w:eastAsia="Times New Roman" w:cstheme="minorHAnsi"/>
          <w:sz w:val="24"/>
          <w:szCs w:val="24"/>
        </w:rPr>
      </w:pPr>
      <w:r w:rsidRPr="00373454">
        <w:rPr>
          <w:rFonts w:eastAsia="Times New Roman" w:cstheme="minorHAnsi"/>
          <w:sz w:val="24"/>
          <w:szCs w:val="24"/>
        </w:rPr>
        <w:t xml:space="preserve">Видът на обменяната информация, въпросите по които ще се обменя информация, кога, с кого, как и кой ще обменя информация се определя </w:t>
      </w:r>
      <w:r w:rsidR="001B3C39" w:rsidRPr="00373454">
        <w:rPr>
          <w:rFonts w:eastAsia="Times New Roman" w:cstheme="minorHAnsi"/>
          <w:sz w:val="24"/>
          <w:szCs w:val="24"/>
        </w:rPr>
        <w:t xml:space="preserve">по реда на </w:t>
      </w:r>
      <w:r w:rsidR="001B3C39" w:rsidRPr="00373454">
        <w:rPr>
          <w:rFonts w:cstheme="minorHAnsi"/>
          <w:bCs/>
          <w:iCs/>
          <w:sz w:val="24"/>
          <w:szCs w:val="24"/>
          <w:lang w:eastAsia="bg-BG"/>
        </w:rPr>
        <w:t xml:space="preserve">П </w:t>
      </w:r>
      <w:r w:rsidR="00A670F5">
        <w:rPr>
          <w:rFonts w:cstheme="minorHAnsi"/>
          <w:bCs/>
          <w:iCs/>
          <w:sz w:val="24"/>
          <w:szCs w:val="24"/>
          <w:lang w:eastAsia="bg-BG"/>
        </w:rPr>
        <w:t>3</w:t>
      </w:r>
      <w:r w:rsidR="001B3C39" w:rsidRPr="00373454">
        <w:rPr>
          <w:rFonts w:cstheme="minorHAnsi"/>
          <w:bCs/>
          <w:iCs/>
          <w:sz w:val="24"/>
          <w:szCs w:val="24"/>
          <w:lang w:eastAsia="bg-BG"/>
        </w:rPr>
        <w:t>-2 "</w:t>
      </w:r>
      <w:r w:rsidR="00A670F5">
        <w:rPr>
          <w:rFonts w:cstheme="minorHAnsi"/>
          <w:bCs/>
          <w:iCs/>
          <w:sz w:val="24"/>
          <w:szCs w:val="24"/>
          <w:lang w:eastAsia="bg-BG"/>
        </w:rPr>
        <w:t>Обмен на информация</w:t>
      </w:r>
      <w:r w:rsidR="001B3C39" w:rsidRPr="00373454">
        <w:rPr>
          <w:rFonts w:cstheme="minorHAnsi"/>
          <w:bCs/>
          <w:iCs/>
          <w:sz w:val="24"/>
          <w:szCs w:val="24"/>
          <w:lang w:eastAsia="bg-BG"/>
        </w:rPr>
        <w:t>".</w:t>
      </w:r>
    </w:p>
    <w:p w14:paraId="17230733" w14:textId="77777777" w:rsidR="00C95EA8" w:rsidRPr="00373454" w:rsidRDefault="00C95EA8" w:rsidP="00C95EA8">
      <w:pPr>
        <w:spacing w:after="0" w:line="240" w:lineRule="auto"/>
        <w:jc w:val="both"/>
        <w:rPr>
          <w:rFonts w:eastAsia="Times New Roman" w:cstheme="minorHAnsi"/>
          <w:sz w:val="24"/>
          <w:szCs w:val="24"/>
        </w:rPr>
      </w:pPr>
    </w:p>
    <w:p w14:paraId="35D7EFBE" w14:textId="3418E791" w:rsidR="00C95EA8" w:rsidRPr="0059598A" w:rsidRDefault="00C95EA8" w:rsidP="00C95EA8">
      <w:pPr>
        <w:keepNext/>
        <w:keepLines/>
        <w:spacing w:after="0" w:line="240" w:lineRule="auto"/>
        <w:jc w:val="both"/>
        <w:outlineLvl w:val="1"/>
        <w:rPr>
          <w:rFonts w:eastAsia="Times New Roman" w:cstheme="minorHAnsi"/>
          <w:b/>
          <w:bCs/>
          <w:sz w:val="24"/>
          <w:szCs w:val="24"/>
        </w:rPr>
      </w:pPr>
      <w:bookmarkStart w:id="173" w:name="_Toc67479591"/>
      <w:r w:rsidRPr="0059598A">
        <w:rPr>
          <w:rFonts w:eastAsia="Times New Roman" w:cstheme="minorHAnsi"/>
          <w:b/>
          <w:bCs/>
          <w:color w:val="000000"/>
          <w:sz w:val="24"/>
          <w:szCs w:val="24"/>
        </w:rPr>
        <w:t>11</w:t>
      </w:r>
      <w:r w:rsidRPr="0059598A">
        <w:rPr>
          <w:rFonts w:eastAsia="Times New Roman" w:cstheme="minorHAnsi"/>
          <w:b/>
          <w:bCs/>
          <w:sz w:val="24"/>
          <w:szCs w:val="24"/>
        </w:rPr>
        <w:t>.2.2</w:t>
      </w:r>
      <w:r w:rsidR="0059598A">
        <w:rPr>
          <w:rFonts w:eastAsia="Times New Roman" w:cstheme="minorHAnsi"/>
          <w:b/>
          <w:bCs/>
          <w:sz w:val="24"/>
          <w:szCs w:val="24"/>
        </w:rPr>
        <w:t>.</w:t>
      </w:r>
      <w:r w:rsidRPr="0059598A">
        <w:rPr>
          <w:rFonts w:eastAsia="Times New Roman" w:cstheme="minorHAnsi"/>
          <w:b/>
          <w:bCs/>
          <w:sz w:val="24"/>
          <w:szCs w:val="24"/>
        </w:rPr>
        <w:t xml:space="preserve"> Обмен на информация вътре във </w:t>
      </w:r>
      <w:r w:rsidR="00043642" w:rsidRPr="0059598A">
        <w:rPr>
          <w:rFonts w:eastAsia="Times New Roman" w:cstheme="minorHAnsi"/>
          <w:b/>
          <w:bCs/>
          <w:sz w:val="24"/>
          <w:szCs w:val="24"/>
        </w:rPr>
        <w:t>организацията</w:t>
      </w:r>
      <w:bookmarkEnd w:id="173"/>
    </w:p>
    <w:p w14:paraId="3815190D" w14:textId="664A8CC0" w:rsidR="00C95EA8" w:rsidRPr="00373454" w:rsidRDefault="00C95EA8" w:rsidP="00C95EA8">
      <w:pPr>
        <w:spacing w:after="0" w:line="240" w:lineRule="auto"/>
        <w:ind w:firstLine="708"/>
        <w:jc w:val="both"/>
        <w:rPr>
          <w:rFonts w:eastAsia="Times New Roman" w:cstheme="minorHAnsi"/>
          <w:sz w:val="24"/>
          <w:szCs w:val="24"/>
        </w:rPr>
      </w:pPr>
      <w:r w:rsidRPr="00373454">
        <w:rPr>
          <w:rFonts w:eastAsia="Times New Roman" w:cstheme="minorHAnsi"/>
          <w:sz w:val="24"/>
          <w:szCs w:val="24"/>
        </w:rPr>
        <w:t xml:space="preserve">В </w:t>
      </w:r>
      <w:r w:rsidR="00380768" w:rsidRPr="00FE2026">
        <w:rPr>
          <w:rFonts w:ascii="Calibri" w:hAnsi="Calibri" w:cs="Aharoni"/>
          <w:b/>
          <w:bCs/>
          <w:i/>
          <w:iCs/>
          <w:szCs w:val="24"/>
        </w:rPr>
        <w:t>"</w:t>
      </w:r>
      <w:r w:rsidR="00380768">
        <w:rPr>
          <w:rFonts w:ascii="Calibri" w:hAnsi="Calibri" w:cs="Aharoni"/>
          <w:b/>
          <w:bCs/>
          <w:i/>
          <w:iCs/>
          <w:szCs w:val="24"/>
        </w:rPr>
        <w:t>Б+Н БЪЛГАРИЯ</w:t>
      </w:r>
      <w:r w:rsidR="00380768" w:rsidRPr="00FE2026">
        <w:rPr>
          <w:rFonts w:ascii="Calibri" w:hAnsi="Calibri" w:cs="Aharoni"/>
          <w:b/>
          <w:bCs/>
          <w:i/>
          <w:iCs/>
          <w:szCs w:val="24"/>
        </w:rPr>
        <w:t>" ЕООД</w:t>
      </w:r>
      <w:r w:rsidR="00380768">
        <w:rPr>
          <w:rFonts w:ascii="Calibri" w:hAnsi="Calibri" w:cs="Aharoni"/>
          <w:szCs w:val="24"/>
        </w:rPr>
        <w:t xml:space="preserve"> </w:t>
      </w:r>
      <w:r w:rsidRPr="00373454">
        <w:rPr>
          <w:rFonts w:eastAsia="Times New Roman" w:cstheme="minorHAnsi"/>
          <w:sz w:val="24"/>
          <w:szCs w:val="24"/>
        </w:rPr>
        <w:t>се обменя информация основно по имейл, по време на организирани работни срещи, по телефон</w:t>
      </w:r>
      <w:r w:rsidR="00F53490">
        <w:rPr>
          <w:rFonts w:eastAsia="Times New Roman" w:cstheme="minorHAnsi"/>
          <w:sz w:val="24"/>
          <w:szCs w:val="24"/>
        </w:rPr>
        <w:t xml:space="preserve"> </w:t>
      </w:r>
      <w:r w:rsidRPr="00373454">
        <w:rPr>
          <w:rFonts w:eastAsia="Times New Roman" w:cstheme="minorHAnsi"/>
          <w:sz w:val="24"/>
          <w:szCs w:val="24"/>
        </w:rPr>
        <w:t xml:space="preserve">и други приети като подходящи начини за комуникация. Информация може да се обменя както вътре в отделните, така и между различните звена на </w:t>
      </w:r>
      <w:r w:rsidR="00043642">
        <w:rPr>
          <w:rFonts w:eastAsia="Times New Roman" w:cstheme="minorHAnsi"/>
          <w:sz w:val="24"/>
          <w:szCs w:val="24"/>
        </w:rPr>
        <w:t>организацията</w:t>
      </w:r>
      <w:r w:rsidRPr="00373454">
        <w:rPr>
          <w:rFonts w:eastAsia="Times New Roman" w:cstheme="minorHAnsi"/>
          <w:sz w:val="24"/>
          <w:szCs w:val="24"/>
        </w:rPr>
        <w:t>, с цел да се осигури функционирането на даден процес.</w:t>
      </w:r>
    </w:p>
    <w:p w14:paraId="1C6ED713" w14:textId="77777777" w:rsidR="00C95EA8" w:rsidRPr="00373454" w:rsidRDefault="00C95EA8" w:rsidP="00C95EA8">
      <w:pPr>
        <w:spacing w:after="0" w:line="240" w:lineRule="auto"/>
        <w:jc w:val="both"/>
        <w:rPr>
          <w:rFonts w:eastAsia="Times New Roman" w:cstheme="minorHAnsi"/>
          <w:sz w:val="24"/>
          <w:szCs w:val="24"/>
        </w:rPr>
      </w:pPr>
    </w:p>
    <w:p w14:paraId="633DB517" w14:textId="3A78843C" w:rsidR="00C95EA8" w:rsidRPr="0059598A" w:rsidRDefault="00C95EA8" w:rsidP="00C95EA8">
      <w:pPr>
        <w:keepNext/>
        <w:keepLines/>
        <w:spacing w:after="0" w:line="240" w:lineRule="auto"/>
        <w:jc w:val="both"/>
        <w:outlineLvl w:val="1"/>
        <w:rPr>
          <w:rFonts w:eastAsia="Times New Roman" w:cstheme="minorHAnsi"/>
          <w:b/>
          <w:bCs/>
          <w:sz w:val="24"/>
          <w:szCs w:val="24"/>
        </w:rPr>
      </w:pPr>
      <w:bookmarkStart w:id="174" w:name="_Toc67479592"/>
      <w:r w:rsidRPr="0059598A">
        <w:rPr>
          <w:rFonts w:eastAsia="Times New Roman" w:cstheme="minorHAnsi"/>
          <w:b/>
          <w:bCs/>
          <w:color w:val="000000"/>
          <w:sz w:val="24"/>
          <w:szCs w:val="24"/>
        </w:rPr>
        <w:t>11</w:t>
      </w:r>
      <w:r w:rsidRPr="0059598A">
        <w:rPr>
          <w:rFonts w:eastAsia="Times New Roman" w:cstheme="minorHAnsi"/>
          <w:b/>
          <w:bCs/>
          <w:sz w:val="24"/>
          <w:szCs w:val="24"/>
        </w:rPr>
        <w:t>.2.3</w:t>
      </w:r>
      <w:r w:rsidR="0059598A" w:rsidRPr="0059598A">
        <w:rPr>
          <w:rFonts w:eastAsia="Times New Roman" w:cstheme="minorHAnsi"/>
          <w:b/>
          <w:bCs/>
          <w:sz w:val="24"/>
          <w:szCs w:val="24"/>
        </w:rPr>
        <w:t>.</w:t>
      </w:r>
      <w:r w:rsidRPr="0059598A">
        <w:rPr>
          <w:rFonts w:eastAsia="Times New Roman" w:cstheme="minorHAnsi"/>
          <w:b/>
          <w:bCs/>
          <w:sz w:val="24"/>
          <w:szCs w:val="24"/>
        </w:rPr>
        <w:t xml:space="preserve"> Документиране на обмена на информация</w:t>
      </w:r>
      <w:bookmarkEnd w:id="174"/>
    </w:p>
    <w:p w14:paraId="51590E3E" w14:textId="77777777" w:rsidR="00C95EA8" w:rsidRPr="00373454" w:rsidRDefault="00C95EA8" w:rsidP="001B3C39">
      <w:pPr>
        <w:spacing w:after="0" w:line="240" w:lineRule="auto"/>
        <w:ind w:firstLine="708"/>
        <w:jc w:val="both"/>
        <w:rPr>
          <w:rFonts w:eastAsia="Times New Roman" w:cstheme="minorHAnsi"/>
          <w:sz w:val="24"/>
          <w:szCs w:val="24"/>
        </w:rPr>
      </w:pPr>
      <w:r w:rsidRPr="00373454">
        <w:rPr>
          <w:rFonts w:eastAsia="Times New Roman" w:cstheme="minorHAnsi"/>
          <w:sz w:val="24"/>
          <w:szCs w:val="24"/>
        </w:rPr>
        <w:t xml:space="preserve">Начините и страните за вътрешен обмен на информация, се определят от </w:t>
      </w:r>
      <w:r w:rsidR="00B97C6A" w:rsidRPr="00373454">
        <w:rPr>
          <w:rFonts w:eastAsia="Times New Roman" w:cstheme="minorHAnsi"/>
          <w:sz w:val="24"/>
          <w:szCs w:val="24"/>
        </w:rPr>
        <w:t xml:space="preserve">Комитета по управление </w:t>
      </w:r>
      <w:r w:rsidR="001B3C39" w:rsidRPr="00373454">
        <w:rPr>
          <w:rFonts w:eastAsia="Times New Roman" w:cstheme="minorHAnsi"/>
          <w:sz w:val="24"/>
          <w:szCs w:val="24"/>
        </w:rPr>
        <w:t xml:space="preserve">по реда на </w:t>
      </w:r>
      <w:r w:rsidR="001B3C39" w:rsidRPr="00373454">
        <w:rPr>
          <w:rFonts w:cstheme="minorHAnsi"/>
          <w:bCs/>
          <w:iCs/>
          <w:sz w:val="24"/>
          <w:szCs w:val="24"/>
          <w:lang w:eastAsia="bg-BG"/>
        </w:rPr>
        <w:t xml:space="preserve">П </w:t>
      </w:r>
      <w:r w:rsidR="00A670F5">
        <w:rPr>
          <w:rFonts w:cstheme="minorHAnsi"/>
          <w:bCs/>
          <w:iCs/>
          <w:sz w:val="24"/>
          <w:szCs w:val="24"/>
          <w:lang w:eastAsia="bg-BG"/>
        </w:rPr>
        <w:t>3</w:t>
      </w:r>
      <w:r w:rsidR="001B3C39" w:rsidRPr="00373454">
        <w:rPr>
          <w:rFonts w:cstheme="minorHAnsi"/>
          <w:bCs/>
          <w:iCs/>
          <w:sz w:val="24"/>
          <w:szCs w:val="24"/>
          <w:lang w:eastAsia="bg-BG"/>
        </w:rPr>
        <w:t>-2 "</w:t>
      </w:r>
      <w:r w:rsidR="00A670F5">
        <w:rPr>
          <w:rFonts w:cstheme="minorHAnsi"/>
          <w:bCs/>
          <w:iCs/>
          <w:sz w:val="24"/>
          <w:szCs w:val="24"/>
          <w:lang w:eastAsia="bg-BG"/>
        </w:rPr>
        <w:t>Обмен на информация</w:t>
      </w:r>
      <w:r w:rsidR="001B3C39" w:rsidRPr="00373454">
        <w:rPr>
          <w:rFonts w:cstheme="minorHAnsi"/>
          <w:bCs/>
          <w:iCs/>
          <w:sz w:val="24"/>
          <w:szCs w:val="24"/>
          <w:lang w:eastAsia="bg-BG"/>
        </w:rPr>
        <w:t xml:space="preserve">" </w:t>
      </w:r>
      <w:r w:rsidRPr="00373454">
        <w:rPr>
          <w:rFonts w:eastAsia="Times New Roman" w:cstheme="minorHAnsi"/>
          <w:sz w:val="24"/>
          <w:szCs w:val="24"/>
        </w:rPr>
        <w:t xml:space="preserve">и се одобряват от </w:t>
      </w:r>
      <w:r w:rsidR="00B97C6A" w:rsidRPr="00373454">
        <w:rPr>
          <w:rFonts w:eastAsia="Times New Roman" w:cstheme="minorHAnsi"/>
          <w:sz w:val="24"/>
          <w:szCs w:val="24"/>
        </w:rPr>
        <w:t>Управителя</w:t>
      </w:r>
      <w:r w:rsidRPr="00373454">
        <w:rPr>
          <w:rFonts w:eastAsia="Times New Roman" w:cstheme="minorHAnsi"/>
          <w:sz w:val="24"/>
          <w:szCs w:val="24"/>
        </w:rPr>
        <w:t>.</w:t>
      </w:r>
      <w:r w:rsidR="001B3C39" w:rsidRPr="00373454">
        <w:rPr>
          <w:rFonts w:eastAsia="Times New Roman" w:cstheme="minorHAnsi"/>
          <w:sz w:val="24"/>
          <w:szCs w:val="24"/>
        </w:rPr>
        <w:t xml:space="preserve"> </w:t>
      </w:r>
      <w:r w:rsidRPr="00373454">
        <w:rPr>
          <w:rFonts w:eastAsia="Times New Roman" w:cstheme="minorHAnsi"/>
          <w:sz w:val="24"/>
          <w:szCs w:val="24"/>
        </w:rPr>
        <w:t xml:space="preserve">Одобреният </w:t>
      </w:r>
      <w:r w:rsidR="001B3C39" w:rsidRPr="00373454">
        <w:rPr>
          <w:rFonts w:eastAsia="Times New Roman" w:cstheme="minorHAnsi"/>
          <w:sz w:val="24"/>
          <w:szCs w:val="24"/>
        </w:rPr>
        <w:t>о</w:t>
      </w:r>
      <w:r w:rsidR="00B97C6A" w:rsidRPr="00373454">
        <w:rPr>
          <w:rFonts w:eastAsia="Times New Roman" w:cstheme="minorHAnsi"/>
          <w:sz w:val="24"/>
          <w:szCs w:val="24"/>
        </w:rPr>
        <w:t>бмен на информацията</w:t>
      </w:r>
      <w:r w:rsidRPr="00373454">
        <w:rPr>
          <w:rFonts w:eastAsia="Times New Roman" w:cstheme="minorHAnsi"/>
          <w:sz w:val="24"/>
          <w:szCs w:val="24"/>
        </w:rPr>
        <w:t xml:space="preserve"> е оповестен до всички служители чрез вътрешните фирмени мрежи.</w:t>
      </w:r>
    </w:p>
    <w:p w14:paraId="60844706" w14:textId="77777777" w:rsidR="00C95EA8" w:rsidRPr="00373454" w:rsidRDefault="00C95EA8" w:rsidP="001B3C39">
      <w:pPr>
        <w:spacing w:after="0" w:line="240" w:lineRule="auto"/>
        <w:ind w:firstLine="708"/>
        <w:jc w:val="both"/>
        <w:rPr>
          <w:rFonts w:eastAsia="Times New Roman" w:cstheme="minorHAnsi"/>
          <w:sz w:val="24"/>
          <w:szCs w:val="24"/>
        </w:rPr>
      </w:pPr>
      <w:r w:rsidRPr="00373454">
        <w:rPr>
          <w:rFonts w:eastAsia="Times New Roman" w:cstheme="minorHAnsi"/>
          <w:sz w:val="24"/>
          <w:szCs w:val="24"/>
        </w:rPr>
        <w:t xml:space="preserve">Получената / изпратена писмена информация се управлява по реда на </w:t>
      </w:r>
      <w:r w:rsidR="00B67983">
        <w:rPr>
          <w:rFonts w:eastAsia="Times New Roman" w:cstheme="minorHAnsi"/>
          <w:sz w:val="24"/>
          <w:szCs w:val="24"/>
        </w:rPr>
        <w:t>процедура П 3-2 кат</w:t>
      </w:r>
      <w:r w:rsidRPr="00373454">
        <w:rPr>
          <w:rFonts w:eastAsia="Times New Roman" w:cstheme="minorHAnsi"/>
          <w:sz w:val="24"/>
          <w:szCs w:val="24"/>
        </w:rPr>
        <w:t>о входяща / изходяща кореспонденция.</w:t>
      </w:r>
    </w:p>
    <w:p w14:paraId="4DA59D9A" w14:textId="48E80189" w:rsidR="00D43BFA" w:rsidRDefault="00D43BFA" w:rsidP="001B3C39">
      <w:pPr>
        <w:spacing w:after="0" w:line="240" w:lineRule="auto"/>
        <w:ind w:firstLine="708"/>
        <w:jc w:val="both"/>
        <w:rPr>
          <w:rFonts w:eastAsia="Times New Roman" w:cstheme="minorHAnsi"/>
          <w:sz w:val="24"/>
          <w:szCs w:val="24"/>
        </w:rPr>
      </w:pPr>
    </w:p>
    <w:p w14:paraId="078FB3F9" w14:textId="77777777" w:rsidR="00AE1182" w:rsidRPr="00373454" w:rsidRDefault="00AE1182" w:rsidP="001B3C39">
      <w:pPr>
        <w:spacing w:after="0" w:line="240" w:lineRule="auto"/>
        <w:ind w:firstLine="708"/>
        <w:jc w:val="both"/>
        <w:rPr>
          <w:rFonts w:eastAsia="Times New Roman" w:cstheme="minorHAnsi"/>
          <w:sz w:val="24"/>
          <w:szCs w:val="24"/>
        </w:rPr>
      </w:pPr>
    </w:p>
    <w:p w14:paraId="2A62F9B0" w14:textId="48F61EE2" w:rsidR="00C95EA8" w:rsidRDefault="00C95EA8" w:rsidP="00C95EA8">
      <w:pPr>
        <w:pStyle w:val="Heading1"/>
        <w:spacing w:before="0" w:line="240" w:lineRule="auto"/>
        <w:rPr>
          <w:rFonts w:asciiTheme="minorHAnsi" w:hAnsiTheme="minorHAnsi" w:cstheme="minorHAnsi"/>
          <w:b/>
          <w:bCs/>
          <w:color w:val="auto"/>
          <w:sz w:val="24"/>
          <w:szCs w:val="24"/>
        </w:rPr>
      </w:pPr>
      <w:bookmarkStart w:id="175" w:name="_Toc67479593"/>
      <w:bookmarkStart w:id="176" w:name="_Toc436060906"/>
      <w:bookmarkStart w:id="177" w:name="_Toc439048526"/>
      <w:bookmarkStart w:id="178" w:name="_Toc439048578"/>
      <w:r w:rsidRPr="0059598A">
        <w:rPr>
          <w:rFonts w:asciiTheme="minorHAnsi" w:hAnsiTheme="minorHAnsi" w:cstheme="minorHAnsi"/>
          <w:b/>
          <w:bCs/>
          <w:color w:val="auto"/>
          <w:sz w:val="24"/>
          <w:szCs w:val="24"/>
        </w:rPr>
        <w:t>ГЛАВА 12: ДОКУМЕНТИРАНА ИНФОРМАЦИЯ</w:t>
      </w:r>
      <w:bookmarkEnd w:id="175"/>
    </w:p>
    <w:p w14:paraId="250B988C" w14:textId="77777777" w:rsidR="00AE1182" w:rsidRPr="00AE1182" w:rsidRDefault="00AE1182" w:rsidP="00AE1182">
      <w:pPr>
        <w:spacing w:after="0"/>
      </w:pPr>
    </w:p>
    <w:p w14:paraId="32118CFC" w14:textId="77777777" w:rsidR="002B4378" w:rsidRPr="00373454" w:rsidRDefault="002B4378" w:rsidP="00C97803">
      <w:pPr>
        <w:ind w:firstLine="708"/>
        <w:jc w:val="both"/>
        <w:rPr>
          <w:rFonts w:cstheme="minorHAnsi"/>
          <w:sz w:val="24"/>
          <w:szCs w:val="24"/>
        </w:rPr>
      </w:pPr>
      <w:r w:rsidRPr="00373454">
        <w:rPr>
          <w:rFonts w:cstheme="minorHAnsi"/>
          <w:sz w:val="24"/>
          <w:szCs w:val="24"/>
        </w:rPr>
        <w:t>Системата за управление на качеството включва документирана информация</w:t>
      </w:r>
      <w:r w:rsidR="001B3C39" w:rsidRPr="00373454">
        <w:rPr>
          <w:rFonts w:cstheme="minorHAnsi"/>
          <w:sz w:val="24"/>
          <w:szCs w:val="24"/>
        </w:rPr>
        <w:t>,</w:t>
      </w:r>
      <w:r w:rsidRPr="00373454">
        <w:rPr>
          <w:rFonts w:cstheme="minorHAnsi"/>
          <w:sz w:val="24"/>
          <w:szCs w:val="24"/>
        </w:rPr>
        <w:t xml:space="preserve"> изисквана от международните стандарти </w:t>
      </w:r>
      <w:r w:rsidR="00C97803" w:rsidRPr="00373454">
        <w:rPr>
          <w:rFonts w:cstheme="minorHAnsi"/>
          <w:sz w:val="24"/>
          <w:szCs w:val="24"/>
        </w:rPr>
        <w:t xml:space="preserve">9001:2015, </w:t>
      </w:r>
      <w:r w:rsidR="00112B0F" w:rsidRPr="00373454">
        <w:rPr>
          <w:rFonts w:cstheme="minorHAnsi"/>
          <w:sz w:val="24"/>
          <w:szCs w:val="24"/>
        </w:rPr>
        <w:t>ISO 14001:2015 и ISO 45001:2018</w:t>
      </w:r>
      <w:r w:rsidR="00C97803" w:rsidRPr="00373454">
        <w:rPr>
          <w:rFonts w:cstheme="minorHAnsi"/>
          <w:sz w:val="24"/>
          <w:szCs w:val="24"/>
        </w:rPr>
        <w:t xml:space="preserve">, </w:t>
      </w:r>
      <w:r w:rsidRPr="00373454">
        <w:rPr>
          <w:rFonts w:cstheme="minorHAnsi"/>
          <w:sz w:val="24"/>
          <w:szCs w:val="24"/>
        </w:rPr>
        <w:t xml:space="preserve">и информация, която Ръководството е определила като необходима за ефикасното </w:t>
      </w:r>
      <w:r w:rsidRPr="00373454">
        <w:rPr>
          <w:rFonts w:cstheme="minorHAnsi"/>
          <w:sz w:val="24"/>
          <w:szCs w:val="24"/>
        </w:rPr>
        <w:lastRenderedPageBreak/>
        <w:t>функциониране на системата. Нейното създаване, актуализиране и преглед за актуалнос</w:t>
      </w:r>
      <w:r w:rsidR="00B67983">
        <w:rPr>
          <w:rFonts w:cstheme="minorHAnsi"/>
          <w:sz w:val="24"/>
          <w:szCs w:val="24"/>
        </w:rPr>
        <w:t xml:space="preserve">т се извършва съгласно реда на </w:t>
      </w:r>
      <w:r w:rsidRPr="00373454">
        <w:rPr>
          <w:rFonts w:cstheme="minorHAnsi"/>
          <w:sz w:val="24"/>
          <w:szCs w:val="24"/>
        </w:rPr>
        <w:t xml:space="preserve">П </w:t>
      </w:r>
      <w:r w:rsidR="00B67983">
        <w:rPr>
          <w:rFonts w:cstheme="minorHAnsi"/>
          <w:sz w:val="24"/>
          <w:szCs w:val="24"/>
        </w:rPr>
        <w:t>3-</w:t>
      </w:r>
      <w:r w:rsidRPr="00373454">
        <w:rPr>
          <w:rFonts w:cstheme="minorHAnsi"/>
          <w:sz w:val="24"/>
          <w:szCs w:val="24"/>
        </w:rPr>
        <w:t>1 "Управление на документи</w:t>
      </w:r>
      <w:r w:rsidR="00B67983">
        <w:rPr>
          <w:rFonts w:cstheme="minorHAnsi"/>
          <w:sz w:val="24"/>
          <w:szCs w:val="24"/>
        </w:rPr>
        <w:t>раната информация</w:t>
      </w:r>
      <w:r w:rsidRPr="00373454">
        <w:rPr>
          <w:rFonts w:cstheme="minorHAnsi"/>
          <w:sz w:val="24"/>
          <w:szCs w:val="24"/>
        </w:rPr>
        <w:t>".</w:t>
      </w:r>
    </w:p>
    <w:p w14:paraId="54211576" w14:textId="77777777" w:rsidR="00B97C6A" w:rsidRDefault="002B4378" w:rsidP="00AE1182">
      <w:pPr>
        <w:ind w:firstLine="708"/>
        <w:jc w:val="both"/>
        <w:rPr>
          <w:rFonts w:cstheme="minorHAnsi"/>
          <w:sz w:val="24"/>
          <w:szCs w:val="24"/>
        </w:rPr>
      </w:pPr>
      <w:r w:rsidRPr="00373454">
        <w:rPr>
          <w:rFonts w:cstheme="minorHAnsi"/>
          <w:sz w:val="24"/>
          <w:szCs w:val="24"/>
        </w:rPr>
        <w:t xml:space="preserve">Управлението на документираната информация, нейната защита, съхранение, разпространение и унищожаване се извършва съгласно въведения ред с П </w:t>
      </w:r>
      <w:r w:rsidR="00B67983">
        <w:rPr>
          <w:rFonts w:cstheme="minorHAnsi"/>
          <w:sz w:val="24"/>
          <w:szCs w:val="24"/>
        </w:rPr>
        <w:t>3</w:t>
      </w:r>
      <w:r w:rsidRPr="00373454">
        <w:rPr>
          <w:rFonts w:cstheme="minorHAnsi"/>
          <w:sz w:val="24"/>
          <w:szCs w:val="24"/>
        </w:rPr>
        <w:t xml:space="preserve">-1 "Управление на </w:t>
      </w:r>
      <w:r w:rsidR="00B67983">
        <w:rPr>
          <w:rFonts w:cstheme="minorHAnsi"/>
          <w:sz w:val="24"/>
          <w:szCs w:val="24"/>
        </w:rPr>
        <w:t>документираната информация</w:t>
      </w:r>
      <w:r w:rsidRPr="00373454">
        <w:rPr>
          <w:rFonts w:cstheme="minorHAnsi"/>
          <w:sz w:val="24"/>
          <w:szCs w:val="24"/>
        </w:rPr>
        <w:t>"</w:t>
      </w:r>
      <w:r w:rsidR="00AE1182">
        <w:rPr>
          <w:rFonts w:cstheme="minorHAnsi"/>
          <w:sz w:val="24"/>
          <w:szCs w:val="24"/>
        </w:rPr>
        <w:t>.</w:t>
      </w:r>
    </w:p>
    <w:p w14:paraId="6F23F6DD" w14:textId="77777777" w:rsidR="00AE1182" w:rsidRDefault="00AE1182" w:rsidP="00C95EA8">
      <w:pPr>
        <w:pStyle w:val="Heading1"/>
        <w:spacing w:before="0" w:line="240" w:lineRule="auto"/>
        <w:rPr>
          <w:rFonts w:asciiTheme="minorHAnsi" w:hAnsiTheme="minorHAnsi" w:cstheme="minorHAnsi"/>
          <w:b/>
          <w:bCs/>
          <w:color w:val="auto"/>
          <w:sz w:val="24"/>
          <w:szCs w:val="24"/>
        </w:rPr>
      </w:pPr>
    </w:p>
    <w:p w14:paraId="33A4D20A" w14:textId="3D4A86D9" w:rsidR="00C95EA8" w:rsidRPr="0059598A" w:rsidRDefault="00C95EA8" w:rsidP="00C95EA8">
      <w:pPr>
        <w:pStyle w:val="Heading1"/>
        <w:spacing w:before="0" w:line="240" w:lineRule="auto"/>
        <w:rPr>
          <w:rFonts w:asciiTheme="minorHAnsi" w:hAnsiTheme="minorHAnsi" w:cstheme="minorHAnsi"/>
          <w:b/>
          <w:bCs/>
          <w:color w:val="auto"/>
          <w:sz w:val="24"/>
          <w:szCs w:val="24"/>
        </w:rPr>
      </w:pPr>
      <w:bookmarkStart w:id="179" w:name="_Toc67479594"/>
      <w:r w:rsidRPr="0059598A">
        <w:rPr>
          <w:rFonts w:asciiTheme="minorHAnsi" w:hAnsiTheme="minorHAnsi" w:cstheme="minorHAnsi"/>
          <w:b/>
          <w:bCs/>
          <w:color w:val="auto"/>
          <w:sz w:val="24"/>
          <w:szCs w:val="24"/>
        </w:rPr>
        <w:t>ГЛАВА 13: ДЕЙНОСТИ</w:t>
      </w:r>
      <w:bookmarkEnd w:id="179"/>
    </w:p>
    <w:p w14:paraId="551AA4BF" w14:textId="77777777" w:rsidR="00C95EA8" w:rsidRPr="0059598A" w:rsidRDefault="00C95EA8" w:rsidP="00C95EA8">
      <w:pPr>
        <w:pStyle w:val="BodyTextIndent2"/>
        <w:rPr>
          <w:rFonts w:asciiTheme="minorHAnsi" w:hAnsiTheme="minorHAnsi" w:cstheme="minorHAnsi"/>
          <w:b/>
          <w:bCs/>
          <w:szCs w:val="24"/>
        </w:rPr>
      </w:pPr>
    </w:p>
    <w:p w14:paraId="7A2F086D" w14:textId="77777777" w:rsidR="00C95EA8" w:rsidRPr="0059598A" w:rsidRDefault="00C95EA8" w:rsidP="00C95EA8">
      <w:pPr>
        <w:pStyle w:val="Heading1"/>
        <w:spacing w:before="0" w:line="240" w:lineRule="auto"/>
        <w:rPr>
          <w:rFonts w:asciiTheme="minorHAnsi" w:hAnsiTheme="minorHAnsi" w:cstheme="minorHAnsi"/>
          <w:b/>
          <w:bCs/>
          <w:color w:val="auto"/>
          <w:sz w:val="24"/>
          <w:szCs w:val="24"/>
        </w:rPr>
      </w:pPr>
      <w:bookmarkStart w:id="180" w:name="_Toc67479595"/>
      <w:r w:rsidRPr="0059598A">
        <w:rPr>
          <w:rFonts w:asciiTheme="minorHAnsi" w:hAnsiTheme="minorHAnsi" w:cstheme="minorHAnsi"/>
          <w:b/>
          <w:bCs/>
          <w:color w:val="auto"/>
          <w:sz w:val="24"/>
          <w:szCs w:val="24"/>
        </w:rPr>
        <w:t>13.1. ОПЕРАТИВНО ПЛАНИРАНЕ И УПРАВЛЕНИЕ</w:t>
      </w:r>
      <w:bookmarkEnd w:id="180"/>
    </w:p>
    <w:p w14:paraId="79634404" w14:textId="799CE087" w:rsidR="00C95EA8" w:rsidRPr="00373454" w:rsidRDefault="00C95EA8" w:rsidP="00C95EA8">
      <w:pPr>
        <w:pStyle w:val="BodyTextIndent2"/>
        <w:rPr>
          <w:rFonts w:asciiTheme="minorHAnsi" w:hAnsiTheme="minorHAnsi" w:cstheme="minorHAnsi"/>
          <w:szCs w:val="24"/>
        </w:rPr>
      </w:pPr>
      <w:r w:rsidRPr="00373454">
        <w:rPr>
          <w:rFonts w:asciiTheme="minorHAnsi" w:hAnsiTheme="minorHAnsi" w:cstheme="minorHAnsi"/>
          <w:szCs w:val="24"/>
        </w:rPr>
        <w:t xml:space="preserve">В </w:t>
      </w:r>
      <w:r w:rsidR="00380768" w:rsidRPr="00FE2026">
        <w:rPr>
          <w:rFonts w:ascii="Calibri" w:hAnsi="Calibri" w:cs="Aharoni"/>
          <w:b/>
          <w:bCs/>
          <w:i/>
          <w:iCs/>
          <w:szCs w:val="24"/>
        </w:rPr>
        <w:t>"</w:t>
      </w:r>
      <w:r w:rsidR="00380768">
        <w:rPr>
          <w:rFonts w:ascii="Calibri" w:hAnsi="Calibri" w:cs="Aharoni"/>
          <w:b/>
          <w:bCs/>
          <w:i/>
          <w:iCs/>
          <w:szCs w:val="24"/>
        </w:rPr>
        <w:t>Б+Н БЪЛГАРИЯ</w:t>
      </w:r>
      <w:r w:rsidR="00380768" w:rsidRPr="00FE2026">
        <w:rPr>
          <w:rFonts w:ascii="Calibri" w:hAnsi="Calibri" w:cs="Aharoni"/>
          <w:b/>
          <w:bCs/>
          <w:i/>
          <w:iCs/>
          <w:szCs w:val="24"/>
        </w:rPr>
        <w:t>" ЕООД</w:t>
      </w:r>
      <w:r w:rsidR="00380768">
        <w:rPr>
          <w:rFonts w:ascii="Calibri" w:hAnsi="Calibri" w:cs="Aharoni"/>
          <w:szCs w:val="24"/>
        </w:rPr>
        <w:t xml:space="preserve"> </w:t>
      </w:r>
      <w:r w:rsidRPr="00373454">
        <w:rPr>
          <w:rFonts w:asciiTheme="minorHAnsi" w:hAnsiTheme="minorHAnsi" w:cstheme="minorHAnsi"/>
          <w:szCs w:val="24"/>
        </w:rPr>
        <w:t>е разработена и внедрена Система за управление на базата на изискванията на ISO 9001:2015</w:t>
      </w:r>
      <w:r w:rsidR="005B759E" w:rsidRPr="00373454">
        <w:rPr>
          <w:rFonts w:asciiTheme="minorHAnsi" w:hAnsiTheme="minorHAnsi" w:cstheme="minorHAnsi"/>
          <w:szCs w:val="24"/>
        </w:rPr>
        <w:t>,</w:t>
      </w:r>
      <w:r w:rsidRPr="00373454">
        <w:rPr>
          <w:rFonts w:asciiTheme="minorHAnsi" w:hAnsiTheme="minorHAnsi" w:cstheme="minorHAnsi"/>
          <w:szCs w:val="24"/>
        </w:rPr>
        <w:t xml:space="preserve"> </w:t>
      </w:r>
      <w:r w:rsidR="00112B0F" w:rsidRPr="00373454">
        <w:rPr>
          <w:rFonts w:asciiTheme="minorHAnsi" w:hAnsiTheme="minorHAnsi" w:cstheme="minorHAnsi"/>
          <w:szCs w:val="24"/>
        </w:rPr>
        <w:t>ISO 14001:2015 и ISO 45001:2018</w:t>
      </w:r>
      <w:r w:rsidRPr="00373454">
        <w:rPr>
          <w:rFonts w:asciiTheme="minorHAnsi" w:hAnsiTheme="minorHAnsi" w:cstheme="minorHAnsi"/>
          <w:szCs w:val="24"/>
        </w:rPr>
        <w:t xml:space="preserve">. </w:t>
      </w:r>
    </w:p>
    <w:p w14:paraId="7035488F" w14:textId="77777777" w:rsidR="00C95EA8" w:rsidRPr="00373454" w:rsidRDefault="00C95EA8" w:rsidP="00C95EA8">
      <w:pPr>
        <w:pStyle w:val="BodyTextIndent2"/>
        <w:rPr>
          <w:rFonts w:asciiTheme="minorHAnsi" w:hAnsiTheme="minorHAnsi" w:cstheme="minorHAnsi"/>
          <w:szCs w:val="24"/>
        </w:rPr>
      </w:pPr>
      <w:r w:rsidRPr="00373454">
        <w:rPr>
          <w:rFonts w:asciiTheme="minorHAnsi" w:hAnsiTheme="minorHAnsi" w:cstheme="minorHAnsi"/>
          <w:szCs w:val="24"/>
        </w:rPr>
        <w:t>Посредством описанието на процесите в документите от СУ се гарантира тяхната първоначална и последваща идентификация, последователност и взаимодействие, наблюдение, измерване и анализ.</w:t>
      </w:r>
    </w:p>
    <w:p w14:paraId="472D8092" w14:textId="77777777" w:rsidR="00C95EA8" w:rsidRPr="00373454" w:rsidRDefault="00C95EA8" w:rsidP="00C95EA8">
      <w:pPr>
        <w:pStyle w:val="BodyTextIndent2"/>
        <w:rPr>
          <w:rFonts w:asciiTheme="minorHAnsi" w:hAnsiTheme="minorHAnsi" w:cstheme="minorHAnsi"/>
          <w:szCs w:val="24"/>
        </w:rPr>
      </w:pPr>
      <w:r w:rsidRPr="00373454">
        <w:rPr>
          <w:rFonts w:asciiTheme="minorHAnsi" w:hAnsiTheme="minorHAnsi" w:cstheme="minorHAnsi"/>
          <w:szCs w:val="24"/>
        </w:rPr>
        <w:t>Картата на процесите и процедурите от СУ описват процесите на осъществяване на дейността, като определят всички подпроцеси, отговорния за извършването им персонал, необходимите входни и изходни данни, взаимовръзката между тях, критериите, контрола и начините за оценяване на резултатите и т.н.</w:t>
      </w:r>
    </w:p>
    <w:p w14:paraId="37AA4D29" w14:textId="77777777" w:rsidR="00141EBA" w:rsidRPr="00373454" w:rsidRDefault="00141EBA" w:rsidP="00C95EA8">
      <w:pPr>
        <w:pStyle w:val="BodyTextIndent2"/>
        <w:rPr>
          <w:rFonts w:asciiTheme="minorHAnsi" w:hAnsiTheme="minorHAnsi" w:cstheme="minorHAnsi"/>
          <w:szCs w:val="24"/>
        </w:rPr>
      </w:pPr>
    </w:p>
    <w:p w14:paraId="1B5EFBDB" w14:textId="77777777" w:rsidR="00C95EA8" w:rsidRPr="0059598A" w:rsidRDefault="00C95EA8" w:rsidP="00C95EA8">
      <w:pPr>
        <w:pStyle w:val="Heading1"/>
        <w:spacing w:before="0" w:line="240" w:lineRule="auto"/>
        <w:rPr>
          <w:rFonts w:asciiTheme="minorHAnsi" w:hAnsiTheme="minorHAnsi" w:cstheme="minorHAnsi"/>
          <w:b/>
          <w:bCs/>
          <w:color w:val="auto"/>
          <w:sz w:val="24"/>
          <w:szCs w:val="24"/>
        </w:rPr>
      </w:pPr>
      <w:bookmarkStart w:id="181" w:name="_Toc67479596"/>
      <w:r w:rsidRPr="0059598A">
        <w:rPr>
          <w:rFonts w:asciiTheme="minorHAnsi" w:hAnsiTheme="minorHAnsi" w:cstheme="minorHAnsi"/>
          <w:b/>
          <w:bCs/>
          <w:color w:val="auto"/>
          <w:sz w:val="24"/>
          <w:szCs w:val="24"/>
        </w:rPr>
        <w:t>13.2. ИЗИСКВАНИЯ ЗА ПРОДУКТИТЕ И УСЛУГИТЕ</w:t>
      </w:r>
      <w:bookmarkEnd w:id="181"/>
    </w:p>
    <w:p w14:paraId="51B24AB0" w14:textId="77777777" w:rsidR="0059598A" w:rsidRPr="0059598A" w:rsidRDefault="0059598A" w:rsidP="0059598A">
      <w:pPr>
        <w:pStyle w:val="BodyTextIndent2"/>
        <w:rPr>
          <w:rFonts w:asciiTheme="minorHAnsi" w:hAnsiTheme="minorHAnsi" w:cstheme="minorHAnsi"/>
          <w:szCs w:val="24"/>
        </w:rPr>
      </w:pPr>
      <w:r w:rsidRPr="0059598A">
        <w:rPr>
          <w:rFonts w:asciiTheme="minorHAnsi" w:hAnsiTheme="minorHAnsi" w:cstheme="minorHAnsi"/>
          <w:szCs w:val="24"/>
        </w:rPr>
        <w:t>Координация на дейностите по предоставяне на фасилити услуги, комуникацията с клиенти, приемането на запитвания, подготовката на документи за участие в търгове, изготвянето на оферти и подготовката на документите за сключване на договори с клиенти и партньори се осъществява по реда на П 2-1 "Процеси, свързани с клиента на фасилити услуги. Удовлетвореност на клиента".</w:t>
      </w:r>
    </w:p>
    <w:p w14:paraId="3FE81E40" w14:textId="77777777" w:rsidR="0059598A" w:rsidRPr="0059598A" w:rsidRDefault="0059598A" w:rsidP="0059598A">
      <w:pPr>
        <w:pStyle w:val="BodyTextIndent2"/>
        <w:rPr>
          <w:rFonts w:asciiTheme="minorHAnsi" w:hAnsiTheme="minorHAnsi" w:cstheme="minorHAnsi"/>
          <w:szCs w:val="24"/>
        </w:rPr>
      </w:pPr>
      <w:r w:rsidRPr="0059598A">
        <w:rPr>
          <w:rFonts w:asciiTheme="minorHAnsi" w:hAnsiTheme="minorHAnsi" w:cstheme="minorHAnsi"/>
          <w:szCs w:val="24"/>
        </w:rPr>
        <w:t>Цялостната дейност на организацията по предоставяне на фасилити услуги е съобразена с всички приложими изисквания на нормативните актове, създадени от законодателен или друг компетентен орган, както и с изискванията на клиента, потребител на фасилити услуги.</w:t>
      </w:r>
    </w:p>
    <w:p w14:paraId="46DD4EB2" w14:textId="77777777" w:rsidR="0059598A" w:rsidRPr="0059598A" w:rsidRDefault="0059598A" w:rsidP="0059598A">
      <w:pPr>
        <w:pStyle w:val="BodyTextIndent2"/>
        <w:rPr>
          <w:rFonts w:asciiTheme="minorHAnsi" w:hAnsiTheme="minorHAnsi" w:cstheme="minorHAnsi"/>
          <w:szCs w:val="24"/>
        </w:rPr>
      </w:pPr>
      <w:r w:rsidRPr="0059598A">
        <w:rPr>
          <w:rFonts w:asciiTheme="minorHAnsi" w:hAnsiTheme="minorHAnsi" w:cstheme="minorHAnsi"/>
          <w:szCs w:val="24"/>
        </w:rPr>
        <w:t>Организацията е внедрила и прилага изискванията за опазване на околната среда, здравето и безопасността при работа, като към тях е присъединила и своите подизпълнители.</w:t>
      </w:r>
    </w:p>
    <w:p w14:paraId="1097787B" w14:textId="3320ED83" w:rsidR="0048320E" w:rsidRDefault="0059598A" w:rsidP="0059598A">
      <w:pPr>
        <w:pStyle w:val="BodyTextIndent2"/>
        <w:rPr>
          <w:rFonts w:asciiTheme="minorHAnsi" w:eastAsia="Calibri" w:hAnsiTheme="minorHAnsi" w:cstheme="minorHAnsi"/>
          <w:szCs w:val="24"/>
        </w:rPr>
      </w:pPr>
      <w:r w:rsidRPr="0059598A">
        <w:rPr>
          <w:rFonts w:asciiTheme="minorHAnsi" w:hAnsiTheme="minorHAnsi" w:cstheme="minorHAnsi"/>
          <w:szCs w:val="24"/>
        </w:rPr>
        <w:t>В П 2-1 "Процеси, свързани с клиента на фасилити услуги. Удовлетвореност на клиента" е пределен реда за завеждане, уреждане и отстраняване на рекламации от клиенти</w:t>
      </w:r>
      <w:r w:rsidR="0048320E" w:rsidRPr="004A29E2">
        <w:rPr>
          <w:rFonts w:asciiTheme="minorHAnsi" w:eastAsia="Calibri" w:hAnsiTheme="minorHAnsi" w:cstheme="minorHAnsi"/>
          <w:szCs w:val="24"/>
        </w:rPr>
        <w:t>.</w:t>
      </w:r>
    </w:p>
    <w:p w14:paraId="1DF5BDE8" w14:textId="77777777" w:rsidR="004A29E2" w:rsidRPr="004A29E2" w:rsidRDefault="004A29E2" w:rsidP="004A29E2">
      <w:pPr>
        <w:pStyle w:val="BodyTextIndent2"/>
        <w:rPr>
          <w:rFonts w:asciiTheme="minorHAnsi" w:eastAsia="Calibri" w:hAnsiTheme="minorHAnsi" w:cstheme="minorHAnsi"/>
          <w:szCs w:val="24"/>
        </w:rPr>
      </w:pPr>
    </w:p>
    <w:p w14:paraId="77834219" w14:textId="77777777" w:rsidR="00C95EA8" w:rsidRPr="0059598A" w:rsidRDefault="00C95EA8" w:rsidP="00C95EA8">
      <w:pPr>
        <w:pStyle w:val="Heading1"/>
        <w:spacing w:before="0" w:line="240" w:lineRule="auto"/>
        <w:rPr>
          <w:rFonts w:asciiTheme="minorHAnsi" w:hAnsiTheme="minorHAnsi" w:cstheme="minorHAnsi"/>
          <w:b/>
          <w:bCs/>
          <w:color w:val="auto"/>
          <w:sz w:val="24"/>
          <w:szCs w:val="24"/>
        </w:rPr>
      </w:pPr>
      <w:bookmarkStart w:id="182" w:name="_Toc67479597"/>
      <w:r w:rsidRPr="0059598A">
        <w:rPr>
          <w:rFonts w:asciiTheme="minorHAnsi" w:hAnsiTheme="minorHAnsi" w:cstheme="minorHAnsi"/>
          <w:b/>
          <w:bCs/>
          <w:color w:val="auto"/>
          <w:sz w:val="24"/>
          <w:szCs w:val="24"/>
        </w:rPr>
        <w:t>13.3. УПРАВЛЕНИЕ НА ПРОЦЕСИ, ПРОДУКТИ И УСЛУГИ ОТ ВЪНШНИ ДОСТАВЧИЦИ</w:t>
      </w:r>
      <w:bookmarkEnd w:id="182"/>
    </w:p>
    <w:p w14:paraId="018BAA9A" w14:textId="53D541DB" w:rsidR="00235BE0" w:rsidRPr="004A29E2" w:rsidRDefault="00380768" w:rsidP="007F0FC0">
      <w:pPr>
        <w:pStyle w:val="BodyTextIndent2"/>
        <w:rPr>
          <w:rFonts w:asciiTheme="minorHAnsi" w:hAnsiTheme="minorHAnsi" w:cstheme="minorHAnsi"/>
          <w:szCs w:val="24"/>
        </w:rPr>
      </w:pPr>
      <w:r w:rsidRPr="00FE2026">
        <w:rPr>
          <w:rFonts w:ascii="Calibri" w:hAnsi="Calibri" w:cs="Aharoni"/>
          <w:b/>
          <w:bCs/>
          <w:i/>
          <w:iCs/>
          <w:szCs w:val="24"/>
        </w:rPr>
        <w:t>"</w:t>
      </w:r>
      <w:r>
        <w:rPr>
          <w:rFonts w:ascii="Calibri" w:hAnsi="Calibri" w:cs="Aharoni"/>
          <w:b/>
          <w:bCs/>
          <w:i/>
          <w:iCs/>
          <w:szCs w:val="24"/>
        </w:rPr>
        <w:t>Б+Н БЪЛГАРИЯ</w:t>
      </w:r>
      <w:r w:rsidRPr="00FE2026">
        <w:rPr>
          <w:rFonts w:ascii="Calibri" w:hAnsi="Calibri" w:cs="Aharoni"/>
          <w:b/>
          <w:bCs/>
          <w:i/>
          <w:iCs/>
          <w:szCs w:val="24"/>
        </w:rPr>
        <w:t>" ЕООД</w:t>
      </w:r>
      <w:r>
        <w:rPr>
          <w:rFonts w:ascii="Calibri" w:hAnsi="Calibri" w:cs="Aharoni"/>
          <w:szCs w:val="24"/>
        </w:rPr>
        <w:t xml:space="preserve"> </w:t>
      </w:r>
      <w:r w:rsidR="00235BE0" w:rsidRPr="00373454">
        <w:rPr>
          <w:rFonts w:asciiTheme="minorHAnsi" w:hAnsiTheme="minorHAnsi" w:cstheme="minorHAnsi"/>
          <w:szCs w:val="24"/>
        </w:rPr>
        <w:t>възлага на външни изпълнители да извършват процеси (</w:t>
      </w:r>
      <w:r w:rsidR="004A29E2">
        <w:rPr>
          <w:rFonts w:asciiTheme="minorHAnsi" w:hAnsiTheme="minorHAnsi" w:cstheme="minorHAnsi"/>
          <w:szCs w:val="24"/>
        </w:rPr>
        <w:t>поддръжка на оборудване, услуги по противопожарна охрана и т.н.</w:t>
      </w:r>
      <w:r w:rsidR="00235BE0" w:rsidRPr="00373454">
        <w:rPr>
          <w:rFonts w:asciiTheme="minorHAnsi" w:hAnsiTheme="minorHAnsi" w:cstheme="minorHAnsi"/>
          <w:szCs w:val="24"/>
        </w:rPr>
        <w:t xml:space="preserve">), които влияят на </w:t>
      </w:r>
      <w:r w:rsidR="00235BE0" w:rsidRPr="00373454">
        <w:rPr>
          <w:rFonts w:asciiTheme="minorHAnsi" w:hAnsiTheme="minorHAnsi" w:cstheme="minorHAnsi"/>
          <w:szCs w:val="24"/>
        </w:rPr>
        <w:lastRenderedPageBreak/>
        <w:t>съответствието с изискванията за услугата. Видът и обхватът на управление на тез</w:t>
      </w:r>
      <w:r w:rsidR="004A29E2">
        <w:rPr>
          <w:rFonts w:asciiTheme="minorHAnsi" w:hAnsiTheme="minorHAnsi" w:cstheme="minorHAnsi"/>
          <w:szCs w:val="24"/>
        </w:rPr>
        <w:t xml:space="preserve">и външни процеси е определен в </w:t>
      </w:r>
      <w:r w:rsidR="00235BE0" w:rsidRPr="00373454">
        <w:rPr>
          <w:rFonts w:asciiTheme="minorHAnsi" w:hAnsiTheme="minorHAnsi" w:cstheme="minorHAnsi"/>
          <w:szCs w:val="24"/>
        </w:rPr>
        <w:t xml:space="preserve">П </w:t>
      </w:r>
      <w:r w:rsidR="004A29E2">
        <w:rPr>
          <w:rFonts w:asciiTheme="minorHAnsi" w:hAnsiTheme="minorHAnsi" w:cstheme="minorHAnsi"/>
          <w:szCs w:val="24"/>
        </w:rPr>
        <w:t>2-2</w:t>
      </w:r>
      <w:r w:rsidR="00235BE0" w:rsidRPr="00373454">
        <w:rPr>
          <w:rFonts w:asciiTheme="minorHAnsi" w:hAnsiTheme="minorHAnsi" w:cstheme="minorHAnsi"/>
          <w:szCs w:val="24"/>
        </w:rPr>
        <w:t xml:space="preserve"> </w:t>
      </w:r>
      <w:r w:rsidR="004A29E2" w:rsidRPr="00373454">
        <w:rPr>
          <w:rFonts w:asciiTheme="minorHAnsi" w:hAnsiTheme="minorHAnsi" w:cstheme="minorHAnsi"/>
          <w:szCs w:val="24"/>
        </w:rPr>
        <w:t>"</w:t>
      </w:r>
      <w:r w:rsidR="004A29E2" w:rsidRPr="004A29E2">
        <w:rPr>
          <w:rFonts w:ascii="Calibri" w:hAnsi="Calibri" w:cs="Calibri"/>
          <w:szCs w:val="24"/>
        </w:rPr>
        <w:t>Управление на процеси, продукти и услуги от външни доставчици</w:t>
      </w:r>
      <w:r w:rsidR="004A29E2" w:rsidRPr="004A29E2">
        <w:rPr>
          <w:rFonts w:asciiTheme="minorHAnsi" w:hAnsiTheme="minorHAnsi" w:cstheme="minorHAnsi"/>
          <w:szCs w:val="24"/>
        </w:rPr>
        <w:t>"</w:t>
      </w:r>
      <w:r w:rsidR="00235BE0" w:rsidRPr="004A29E2">
        <w:rPr>
          <w:rFonts w:asciiTheme="minorHAnsi" w:hAnsiTheme="minorHAnsi" w:cstheme="minorHAnsi"/>
          <w:szCs w:val="24"/>
        </w:rPr>
        <w:t>.</w:t>
      </w:r>
    </w:p>
    <w:p w14:paraId="661C909D" w14:textId="77777777" w:rsidR="00235BE0" w:rsidRDefault="00043642" w:rsidP="007F0FC0">
      <w:pPr>
        <w:pStyle w:val="BodyTextIndent2"/>
        <w:rPr>
          <w:rFonts w:asciiTheme="minorHAnsi" w:hAnsiTheme="minorHAnsi" w:cstheme="minorHAnsi"/>
          <w:szCs w:val="24"/>
        </w:rPr>
      </w:pPr>
      <w:r>
        <w:rPr>
          <w:rFonts w:asciiTheme="minorHAnsi" w:hAnsiTheme="minorHAnsi" w:cstheme="minorHAnsi"/>
          <w:szCs w:val="24"/>
        </w:rPr>
        <w:t>Организацията</w:t>
      </w:r>
      <w:r w:rsidR="00235BE0" w:rsidRPr="00373454">
        <w:rPr>
          <w:rFonts w:asciiTheme="minorHAnsi" w:hAnsiTheme="minorHAnsi" w:cstheme="minorHAnsi"/>
          <w:szCs w:val="24"/>
        </w:rPr>
        <w:t xml:space="preserve"> ползва външни доставчици на услуга: за поддръжка на </w:t>
      </w:r>
      <w:r w:rsidR="004A29E2">
        <w:rPr>
          <w:rFonts w:asciiTheme="minorHAnsi" w:hAnsiTheme="minorHAnsi" w:cstheme="minorHAnsi"/>
          <w:szCs w:val="24"/>
        </w:rPr>
        <w:t xml:space="preserve">собственото </w:t>
      </w:r>
      <w:r w:rsidR="00235BE0" w:rsidRPr="00373454">
        <w:rPr>
          <w:rFonts w:asciiTheme="minorHAnsi" w:hAnsiTheme="minorHAnsi" w:cstheme="minorHAnsi"/>
          <w:szCs w:val="24"/>
        </w:rPr>
        <w:t>оборудване,</w:t>
      </w:r>
      <w:r w:rsidR="006221C0" w:rsidRPr="00373454">
        <w:rPr>
          <w:rFonts w:asciiTheme="minorHAnsi" w:hAnsiTheme="minorHAnsi" w:cstheme="minorHAnsi"/>
          <w:szCs w:val="24"/>
        </w:rPr>
        <w:t xml:space="preserve"> </w:t>
      </w:r>
      <w:r w:rsidR="0069734F">
        <w:rPr>
          <w:rFonts w:asciiTheme="minorHAnsi" w:hAnsiTheme="minorHAnsi" w:cstheme="minorHAnsi"/>
          <w:szCs w:val="24"/>
        </w:rPr>
        <w:t xml:space="preserve">за калибриране/проверка на средствата за наблюдение и измерване, </w:t>
      </w:r>
      <w:r w:rsidR="00235BE0" w:rsidRPr="00373454">
        <w:rPr>
          <w:rFonts w:asciiTheme="minorHAnsi" w:hAnsiTheme="minorHAnsi" w:cstheme="minorHAnsi"/>
          <w:szCs w:val="24"/>
        </w:rPr>
        <w:t xml:space="preserve">за консултантски дейности и др., с които чрез </w:t>
      </w:r>
      <w:r w:rsidR="0069734F">
        <w:rPr>
          <w:rFonts w:asciiTheme="minorHAnsi" w:hAnsiTheme="minorHAnsi" w:cstheme="minorHAnsi"/>
          <w:szCs w:val="24"/>
        </w:rPr>
        <w:t xml:space="preserve">поръчки и </w:t>
      </w:r>
      <w:r w:rsidR="00235BE0" w:rsidRPr="00373454">
        <w:rPr>
          <w:rFonts w:asciiTheme="minorHAnsi" w:hAnsiTheme="minorHAnsi" w:cstheme="minorHAnsi"/>
          <w:szCs w:val="24"/>
        </w:rPr>
        <w:t>договори са определени отговорностите на доставчиците към качеството на услугата.</w:t>
      </w:r>
    </w:p>
    <w:p w14:paraId="70E4B97D" w14:textId="77777777" w:rsidR="0069734F" w:rsidRDefault="004A29E2" w:rsidP="007F0FC0">
      <w:pPr>
        <w:pStyle w:val="BodyTextIndent2"/>
        <w:rPr>
          <w:rFonts w:asciiTheme="minorHAnsi" w:hAnsiTheme="minorHAnsi" w:cstheme="minorHAnsi"/>
          <w:szCs w:val="24"/>
        </w:rPr>
      </w:pPr>
      <w:r>
        <w:rPr>
          <w:rFonts w:asciiTheme="minorHAnsi" w:hAnsiTheme="minorHAnsi" w:cstheme="minorHAnsi"/>
          <w:szCs w:val="24"/>
        </w:rPr>
        <w:t xml:space="preserve">За извършване на своите услуги организацията закупува почистващи препарати, торове, инструменти, оборудване и </w:t>
      </w:r>
      <w:r w:rsidR="0069734F">
        <w:rPr>
          <w:rFonts w:asciiTheme="minorHAnsi" w:hAnsiTheme="minorHAnsi" w:cstheme="minorHAnsi"/>
          <w:szCs w:val="24"/>
        </w:rPr>
        <w:t>други необходими продукти от корпоративни доставчици или оценени от организацията такива.</w:t>
      </w:r>
    </w:p>
    <w:p w14:paraId="32722A8A" w14:textId="77777777" w:rsidR="004A29E2" w:rsidRPr="004A29E2" w:rsidRDefault="00235BE0" w:rsidP="004A29E2">
      <w:pPr>
        <w:pStyle w:val="BodyTextIndent2"/>
        <w:rPr>
          <w:rFonts w:asciiTheme="minorHAnsi" w:hAnsiTheme="minorHAnsi" w:cstheme="minorHAnsi"/>
          <w:szCs w:val="24"/>
        </w:rPr>
      </w:pPr>
      <w:r w:rsidRPr="00373454">
        <w:rPr>
          <w:rFonts w:asciiTheme="minorHAnsi" w:hAnsiTheme="minorHAnsi" w:cstheme="minorHAnsi"/>
          <w:szCs w:val="24"/>
        </w:rPr>
        <w:t>Подборът на доставчиците и външните изпълнители</w:t>
      </w:r>
      <w:r w:rsidR="007F0FC0" w:rsidRPr="00373454">
        <w:rPr>
          <w:rFonts w:asciiTheme="minorHAnsi" w:hAnsiTheme="minorHAnsi" w:cstheme="minorHAnsi"/>
          <w:szCs w:val="24"/>
        </w:rPr>
        <w:t xml:space="preserve">, </w:t>
      </w:r>
      <w:r w:rsidR="00FD4CD7" w:rsidRPr="00373454">
        <w:rPr>
          <w:rFonts w:asciiTheme="minorHAnsi" w:hAnsiTheme="minorHAnsi" w:cstheme="minorHAnsi"/>
          <w:szCs w:val="24"/>
        </w:rPr>
        <w:t xml:space="preserve">оценката на тяхната дейност предоставяна на </w:t>
      </w:r>
      <w:r w:rsidR="00043642">
        <w:rPr>
          <w:rFonts w:asciiTheme="minorHAnsi" w:hAnsiTheme="minorHAnsi" w:cstheme="minorHAnsi"/>
          <w:szCs w:val="24"/>
        </w:rPr>
        <w:t>организацията</w:t>
      </w:r>
      <w:r w:rsidR="00FD4CD7" w:rsidRPr="00373454">
        <w:rPr>
          <w:rFonts w:asciiTheme="minorHAnsi" w:hAnsiTheme="minorHAnsi" w:cstheme="minorHAnsi"/>
          <w:szCs w:val="24"/>
        </w:rPr>
        <w:t xml:space="preserve">, </w:t>
      </w:r>
      <w:r w:rsidR="00C95EA8" w:rsidRPr="00373454">
        <w:rPr>
          <w:rFonts w:asciiTheme="minorHAnsi" w:hAnsiTheme="minorHAnsi" w:cstheme="minorHAnsi"/>
          <w:szCs w:val="24"/>
        </w:rPr>
        <w:t>планиране</w:t>
      </w:r>
      <w:r w:rsidRPr="00373454">
        <w:rPr>
          <w:rFonts w:asciiTheme="minorHAnsi" w:hAnsiTheme="minorHAnsi" w:cstheme="minorHAnsi"/>
          <w:szCs w:val="24"/>
        </w:rPr>
        <w:t>то</w:t>
      </w:r>
      <w:r w:rsidR="00C95EA8" w:rsidRPr="00373454">
        <w:rPr>
          <w:rFonts w:asciiTheme="minorHAnsi" w:hAnsiTheme="minorHAnsi" w:cstheme="minorHAnsi"/>
          <w:szCs w:val="24"/>
        </w:rPr>
        <w:t xml:space="preserve"> и извършване</w:t>
      </w:r>
      <w:r w:rsidRPr="00373454">
        <w:rPr>
          <w:rFonts w:asciiTheme="minorHAnsi" w:hAnsiTheme="minorHAnsi" w:cstheme="minorHAnsi"/>
          <w:szCs w:val="24"/>
        </w:rPr>
        <w:t>то</w:t>
      </w:r>
      <w:r w:rsidR="00C95EA8" w:rsidRPr="00373454">
        <w:rPr>
          <w:rFonts w:asciiTheme="minorHAnsi" w:hAnsiTheme="minorHAnsi" w:cstheme="minorHAnsi"/>
          <w:szCs w:val="24"/>
        </w:rPr>
        <w:t xml:space="preserve"> на закупуване </w:t>
      </w:r>
      <w:r w:rsidR="007F0FC0" w:rsidRPr="00373454">
        <w:rPr>
          <w:rFonts w:asciiTheme="minorHAnsi" w:hAnsiTheme="minorHAnsi" w:cstheme="minorHAnsi"/>
          <w:szCs w:val="24"/>
        </w:rPr>
        <w:t>на продукти и услуги,</w:t>
      </w:r>
      <w:r w:rsidR="00C95EA8" w:rsidRPr="00373454">
        <w:rPr>
          <w:rFonts w:asciiTheme="minorHAnsi" w:hAnsiTheme="minorHAnsi" w:cstheme="minorHAnsi"/>
          <w:szCs w:val="24"/>
        </w:rPr>
        <w:t xml:space="preserve"> видът и обхватът на управлението са регламентирани в </w:t>
      </w:r>
      <w:r w:rsidR="004A29E2" w:rsidRPr="00373454">
        <w:rPr>
          <w:rFonts w:asciiTheme="minorHAnsi" w:hAnsiTheme="minorHAnsi" w:cstheme="minorHAnsi"/>
          <w:szCs w:val="24"/>
        </w:rPr>
        <w:t xml:space="preserve">П </w:t>
      </w:r>
      <w:r w:rsidR="004A29E2">
        <w:rPr>
          <w:rFonts w:asciiTheme="minorHAnsi" w:hAnsiTheme="minorHAnsi" w:cstheme="minorHAnsi"/>
          <w:szCs w:val="24"/>
        </w:rPr>
        <w:t>2-2</w:t>
      </w:r>
      <w:r w:rsidR="004A29E2" w:rsidRPr="00373454">
        <w:rPr>
          <w:rFonts w:asciiTheme="minorHAnsi" w:hAnsiTheme="minorHAnsi" w:cstheme="minorHAnsi"/>
          <w:szCs w:val="24"/>
        </w:rPr>
        <w:t xml:space="preserve"> "</w:t>
      </w:r>
      <w:r w:rsidR="004A29E2" w:rsidRPr="004A29E2">
        <w:rPr>
          <w:rFonts w:ascii="Calibri" w:hAnsi="Calibri" w:cs="Calibri"/>
          <w:szCs w:val="24"/>
        </w:rPr>
        <w:t>Управление на процеси, продукти и услуги от външни доставчици</w:t>
      </w:r>
      <w:r w:rsidR="004A29E2" w:rsidRPr="004A29E2">
        <w:rPr>
          <w:rFonts w:asciiTheme="minorHAnsi" w:hAnsiTheme="minorHAnsi" w:cstheme="minorHAnsi"/>
          <w:szCs w:val="24"/>
        </w:rPr>
        <w:t>".</w:t>
      </w:r>
    </w:p>
    <w:p w14:paraId="60D6C04E" w14:textId="77777777" w:rsidR="00D43BFA" w:rsidRPr="00373454" w:rsidRDefault="00D43BFA" w:rsidP="00C95EA8">
      <w:pPr>
        <w:pStyle w:val="BodyTextIndent2"/>
        <w:rPr>
          <w:rFonts w:asciiTheme="minorHAnsi" w:hAnsiTheme="minorHAnsi" w:cstheme="minorHAnsi"/>
          <w:szCs w:val="24"/>
        </w:rPr>
      </w:pPr>
    </w:p>
    <w:p w14:paraId="299C57D0" w14:textId="77777777" w:rsidR="00C95EA8" w:rsidRPr="0059598A" w:rsidRDefault="00C95EA8" w:rsidP="00C95EA8">
      <w:pPr>
        <w:pStyle w:val="Heading1"/>
        <w:spacing w:before="0" w:line="240" w:lineRule="auto"/>
        <w:rPr>
          <w:rFonts w:asciiTheme="minorHAnsi" w:hAnsiTheme="minorHAnsi" w:cstheme="minorHAnsi"/>
          <w:b/>
          <w:bCs/>
          <w:color w:val="auto"/>
          <w:sz w:val="24"/>
          <w:szCs w:val="24"/>
        </w:rPr>
      </w:pPr>
      <w:bookmarkStart w:id="183" w:name="_Toc14683478"/>
      <w:bookmarkStart w:id="184" w:name="_Toc427589973"/>
      <w:bookmarkStart w:id="185" w:name="_Toc67479598"/>
      <w:r w:rsidRPr="0059598A">
        <w:rPr>
          <w:rFonts w:asciiTheme="minorHAnsi" w:hAnsiTheme="minorHAnsi" w:cstheme="minorHAnsi"/>
          <w:b/>
          <w:bCs/>
          <w:color w:val="auto"/>
          <w:sz w:val="24"/>
          <w:szCs w:val="24"/>
        </w:rPr>
        <w:t xml:space="preserve">13.4. </w:t>
      </w:r>
      <w:bookmarkEnd w:id="183"/>
      <w:bookmarkEnd w:id="184"/>
      <w:r w:rsidRPr="0059598A">
        <w:rPr>
          <w:rFonts w:asciiTheme="minorHAnsi" w:hAnsiTheme="minorHAnsi" w:cstheme="minorHAnsi"/>
          <w:b/>
          <w:bCs/>
          <w:color w:val="auto"/>
          <w:sz w:val="24"/>
          <w:szCs w:val="24"/>
        </w:rPr>
        <w:t>ПРЕДОСТАВЯНЕ НА УСЛУГА</w:t>
      </w:r>
      <w:bookmarkEnd w:id="185"/>
    </w:p>
    <w:p w14:paraId="64DCD6E7" w14:textId="3BC66120" w:rsidR="0059598A" w:rsidRPr="0059598A" w:rsidRDefault="0059598A" w:rsidP="0059598A">
      <w:pPr>
        <w:pStyle w:val="BodyTextIndent2"/>
        <w:rPr>
          <w:rFonts w:asciiTheme="minorHAnsi" w:hAnsiTheme="minorHAnsi" w:cstheme="minorHAnsi"/>
          <w:szCs w:val="24"/>
        </w:rPr>
      </w:pPr>
      <w:r w:rsidRPr="0059598A">
        <w:rPr>
          <w:rFonts w:asciiTheme="minorHAnsi" w:hAnsiTheme="minorHAnsi" w:cstheme="minorHAnsi"/>
          <w:szCs w:val="24"/>
        </w:rPr>
        <w:t xml:space="preserve">Изискванията за протичане на процесите по основните дейности в </w:t>
      </w:r>
      <w:r w:rsidR="00380768" w:rsidRPr="00FE2026">
        <w:rPr>
          <w:rFonts w:ascii="Calibri" w:hAnsi="Calibri" w:cs="Aharoni"/>
          <w:b/>
          <w:bCs/>
          <w:i/>
          <w:iCs/>
          <w:szCs w:val="24"/>
        </w:rPr>
        <w:t>"</w:t>
      </w:r>
      <w:r w:rsidR="00380768">
        <w:rPr>
          <w:rFonts w:ascii="Calibri" w:hAnsi="Calibri" w:cs="Aharoni"/>
          <w:b/>
          <w:bCs/>
          <w:i/>
          <w:iCs/>
          <w:szCs w:val="24"/>
        </w:rPr>
        <w:t>Б+Н БЪЛГАРИЯ</w:t>
      </w:r>
      <w:r w:rsidR="00380768" w:rsidRPr="00FE2026">
        <w:rPr>
          <w:rFonts w:ascii="Calibri" w:hAnsi="Calibri" w:cs="Aharoni"/>
          <w:b/>
          <w:bCs/>
          <w:i/>
          <w:iCs/>
          <w:szCs w:val="24"/>
        </w:rPr>
        <w:t>" ЕООД</w:t>
      </w:r>
      <w:r w:rsidR="00380768">
        <w:rPr>
          <w:rFonts w:ascii="Calibri" w:hAnsi="Calibri" w:cs="Aharoni"/>
          <w:szCs w:val="24"/>
        </w:rPr>
        <w:t xml:space="preserve"> </w:t>
      </w:r>
      <w:r w:rsidRPr="0059598A">
        <w:rPr>
          <w:rFonts w:asciiTheme="minorHAnsi" w:hAnsiTheme="minorHAnsi" w:cstheme="minorHAnsi"/>
          <w:szCs w:val="24"/>
        </w:rPr>
        <w:t>са регламентирани в П 2-3 "Управление и контрол на предлаганите услуги. Собственост на клиента".</w:t>
      </w:r>
    </w:p>
    <w:p w14:paraId="02F04B50" w14:textId="51426DF7" w:rsidR="00C95EA8" w:rsidRDefault="00380768" w:rsidP="0059598A">
      <w:pPr>
        <w:pStyle w:val="BodyTextIndent2"/>
        <w:rPr>
          <w:rFonts w:asciiTheme="minorHAnsi" w:hAnsiTheme="minorHAnsi" w:cstheme="minorHAnsi"/>
          <w:szCs w:val="24"/>
        </w:rPr>
      </w:pPr>
      <w:r w:rsidRPr="00FE2026">
        <w:rPr>
          <w:rFonts w:ascii="Calibri" w:hAnsi="Calibri" w:cs="Aharoni"/>
          <w:b/>
          <w:bCs/>
          <w:i/>
          <w:iCs/>
          <w:szCs w:val="24"/>
        </w:rPr>
        <w:t>"</w:t>
      </w:r>
      <w:r>
        <w:rPr>
          <w:rFonts w:ascii="Calibri" w:hAnsi="Calibri" w:cs="Aharoni"/>
          <w:b/>
          <w:bCs/>
          <w:i/>
          <w:iCs/>
          <w:szCs w:val="24"/>
        </w:rPr>
        <w:t>Б+Н БЪЛГАРИЯ</w:t>
      </w:r>
      <w:r w:rsidRPr="00FE2026">
        <w:rPr>
          <w:rFonts w:ascii="Calibri" w:hAnsi="Calibri" w:cs="Aharoni"/>
          <w:b/>
          <w:bCs/>
          <w:i/>
          <w:iCs/>
          <w:szCs w:val="24"/>
        </w:rPr>
        <w:t>" ЕООД</w:t>
      </w:r>
      <w:r>
        <w:rPr>
          <w:rFonts w:ascii="Calibri" w:hAnsi="Calibri" w:cs="Aharoni"/>
          <w:szCs w:val="24"/>
        </w:rPr>
        <w:t xml:space="preserve"> </w:t>
      </w:r>
      <w:r w:rsidR="0059598A" w:rsidRPr="0059598A">
        <w:rPr>
          <w:rFonts w:asciiTheme="minorHAnsi" w:hAnsiTheme="minorHAnsi" w:cstheme="minorHAnsi"/>
          <w:szCs w:val="24"/>
        </w:rPr>
        <w:t>предоставя своите фасилити услуги на място при клиентите, в съответствие с техните изисквания за качество и документиране на извършените дейности.</w:t>
      </w:r>
    </w:p>
    <w:p w14:paraId="3AA193BE" w14:textId="77777777" w:rsidR="0059598A" w:rsidRPr="00373454" w:rsidRDefault="0059598A" w:rsidP="0059598A">
      <w:pPr>
        <w:pStyle w:val="BodyTextIndent2"/>
        <w:rPr>
          <w:rFonts w:asciiTheme="minorHAnsi" w:hAnsiTheme="minorHAnsi" w:cstheme="minorHAnsi"/>
          <w:szCs w:val="24"/>
        </w:rPr>
      </w:pPr>
    </w:p>
    <w:p w14:paraId="5785DB75" w14:textId="77777777" w:rsidR="00C95EA8" w:rsidRPr="0059598A" w:rsidRDefault="00C95EA8" w:rsidP="00C95EA8">
      <w:pPr>
        <w:pStyle w:val="Heading1"/>
        <w:spacing w:before="0" w:line="240" w:lineRule="auto"/>
        <w:rPr>
          <w:rFonts w:asciiTheme="minorHAnsi" w:hAnsiTheme="minorHAnsi" w:cstheme="minorHAnsi"/>
          <w:b/>
          <w:bCs/>
          <w:color w:val="auto"/>
          <w:sz w:val="24"/>
          <w:szCs w:val="24"/>
        </w:rPr>
      </w:pPr>
      <w:bookmarkStart w:id="186" w:name="_Toc40777314"/>
      <w:bookmarkStart w:id="187" w:name="_Toc47259486"/>
      <w:bookmarkStart w:id="188" w:name="_Toc427589975"/>
      <w:bookmarkStart w:id="189" w:name="_Toc67479599"/>
      <w:r w:rsidRPr="0059598A">
        <w:rPr>
          <w:rFonts w:asciiTheme="minorHAnsi" w:hAnsiTheme="minorHAnsi" w:cstheme="minorHAnsi"/>
          <w:b/>
          <w:bCs/>
          <w:color w:val="auto"/>
          <w:sz w:val="24"/>
          <w:szCs w:val="24"/>
        </w:rPr>
        <w:t>13.5. ИДЕНТИФИКАЦИЯ И ПРОСЛЕДИМОСТ</w:t>
      </w:r>
      <w:bookmarkEnd w:id="186"/>
      <w:bookmarkEnd w:id="187"/>
      <w:bookmarkEnd w:id="188"/>
      <w:bookmarkEnd w:id="189"/>
    </w:p>
    <w:p w14:paraId="4540F577" w14:textId="77777777" w:rsidR="00C95EA8" w:rsidRPr="00373454" w:rsidRDefault="00C95EA8" w:rsidP="00C95EA8">
      <w:pPr>
        <w:pStyle w:val="BodyTextIndent2"/>
        <w:rPr>
          <w:rFonts w:asciiTheme="minorHAnsi" w:hAnsiTheme="minorHAnsi" w:cstheme="minorHAnsi"/>
        </w:rPr>
      </w:pPr>
      <w:r w:rsidRPr="00373454">
        <w:rPr>
          <w:rFonts w:asciiTheme="minorHAnsi" w:hAnsiTheme="minorHAnsi" w:cstheme="minorHAnsi"/>
        </w:rPr>
        <w:t xml:space="preserve">За да се осигури проследяването на </w:t>
      </w:r>
      <w:r w:rsidR="005F0E30" w:rsidRPr="00373454">
        <w:rPr>
          <w:rFonts w:asciiTheme="minorHAnsi" w:hAnsiTheme="minorHAnsi" w:cstheme="minorHAnsi"/>
        </w:rPr>
        <w:t>предоставяните</w:t>
      </w:r>
      <w:r w:rsidRPr="00373454">
        <w:rPr>
          <w:rFonts w:asciiTheme="minorHAnsi" w:hAnsiTheme="minorHAnsi" w:cstheme="minorHAnsi"/>
        </w:rPr>
        <w:t xml:space="preserve"> услугите и недопускането на погрешни действия се извършва идентификация на състоянието на процесите и </w:t>
      </w:r>
      <w:r w:rsidR="005F0E30" w:rsidRPr="00373454">
        <w:rPr>
          <w:rFonts w:asciiTheme="minorHAnsi" w:hAnsiTheme="minorHAnsi" w:cstheme="minorHAnsi"/>
        </w:rPr>
        <w:t>услугите</w:t>
      </w:r>
      <w:r w:rsidRPr="00373454">
        <w:rPr>
          <w:rFonts w:asciiTheme="minorHAnsi" w:hAnsiTheme="minorHAnsi" w:cstheme="minorHAnsi"/>
        </w:rPr>
        <w:t>.</w:t>
      </w:r>
    </w:p>
    <w:p w14:paraId="6815BE87" w14:textId="77777777" w:rsidR="00C95EA8" w:rsidRPr="00373454" w:rsidRDefault="0069734F" w:rsidP="00C95EA8">
      <w:pPr>
        <w:pStyle w:val="BodyTextIndent2"/>
        <w:rPr>
          <w:rFonts w:asciiTheme="minorHAnsi" w:hAnsiTheme="minorHAnsi" w:cstheme="minorHAnsi"/>
        </w:rPr>
      </w:pPr>
      <w:r>
        <w:rPr>
          <w:rFonts w:asciiTheme="minorHAnsi" w:hAnsiTheme="minorHAnsi" w:cstheme="minorHAnsi"/>
        </w:rPr>
        <w:t>Документите</w:t>
      </w:r>
      <w:r w:rsidR="00C95EA8" w:rsidRPr="00373454">
        <w:rPr>
          <w:rFonts w:asciiTheme="minorHAnsi" w:hAnsiTheme="minorHAnsi" w:cstheme="minorHAnsi"/>
        </w:rPr>
        <w:t>, използвани при осъществяване на дейността, осигуряват пълна проследимост на услугите, свързани с изпълнението на отделните дейности.</w:t>
      </w:r>
    </w:p>
    <w:p w14:paraId="253B3B41" w14:textId="77777777" w:rsidR="00C95EA8" w:rsidRPr="00373454" w:rsidRDefault="00C95EA8" w:rsidP="00C95EA8">
      <w:pPr>
        <w:pStyle w:val="BodyTextIndent2"/>
        <w:rPr>
          <w:rFonts w:asciiTheme="minorHAnsi" w:hAnsiTheme="minorHAnsi" w:cstheme="minorHAnsi"/>
        </w:rPr>
      </w:pPr>
      <w:r w:rsidRPr="00373454">
        <w:rPr>
          <w:rFonts w:asciiTheme="minorHAnsi" w:hAnsiTheme="minorHAnsi" w:cstheme="minorHAnsi"/>
        </w:rPr>
        <w:t xml:space="preserve">Използват се различни начини на идентифициране, в зависимост от действащите във </w:t>
      </w:r>
      <w:r w:rsidR="00043642">
        <w:rPr>
          <w:rFonts w:asciiTheme="minorHAnsi" w:hAnsiTheme="minorHAnsi" w:cstheme="minorHAnsi"/>
        </w:rPr>
        <w:t>организацията</w:t>
      </w:r>
      <w:r w:rsidRPr="00373454">
        <w:rPr>
          <w:rFonts w:asciiTheme="minorHAnsi" w:hAnsiTheme="minorHAnsi" w:cstheme="minorHAnsi"/>
        </w:rPr>
        <w:t xml:space="preserve"> вътрешни правила.</w:t>
      </w:r>
    </w:p>
    <w:p w14:paraId="6C5CE9E7" w14:textId="77777777" w:rsidR="00C95EA8" w:rsidRPr="00373454" w:rsidRDefault="00C95EA8" w:rsidP="00C95EA8">
      <w:pPr>
        <w:pStyle w:val="BodyTextIndent2"/>
        <w:rPr>
          <w:rFonts w:asciiTheme="minorHAnsi" w:hAnsiTheme="minorHAnsi" w:cstheme="minorHAnsi"/>
        </w:rPr>
      </w:pPr>
      <w:r w:rsidRPr="00373454">
        <w:rPr>
          <w:rFonts w:asciiTheme="minorHAnsi" w:hAnsiTheme="minorHAnsi" w:cstheme="minorHAnsi"/>
        </w:rPr>
        <w:t>Начините за идентификация са указани в конкретните процедури по видове дейности.</w:t>
      </w:r>
    </w:p>
    <w:p w14:paraId="43863316" w14:textId="77777777" w:rsidR="00C95EA8" w:rsidRPr="00373454" w:rsidRDefault="00C95EA8" w:rsidP="00C95EA8">
      <w:pPr>
        <w:pStyle w:val="BodyTextIndent2"/>
        <w:ind w:firstLine="0"/>
        <w:rPr>
          <w:rFonts w:asciiTheme="minorHAnsi" w:hAnsiTheme="minorHAnsi" w:cstheme="minorHAnsi"/>
        </w:rPr>
      </w:pPr>
    </w:p>
    <w:p w14:paraId="0E62A9B0" w14:textId="77777777" w:rsidR="00C95EA8" w:rsidRPr="00C14034" w:rsidRDefault="00C95EA8" w:rsidP="00C95EA8">
      <w:pPr>
        <w:pStyle w:val="Heading1"/>
        <w:spacing w:before="0" w:line="240" w:lineRule="auto"/>
        <w:rPr>
          <w:rFonts w:asciiTheme="minorHAnsi" w:hAnsiTheme="minorHAnsi" w:cstheme="minorHAnsi"/>
          <w:b/>
          <w:bCs/>
          <w:color w:val="auto"/>
          <w:sz w:val="24"/>
          <w:szCs w:val="24"/>
        </w:rPr>
      </w:pPr>
      <w:bookmarkStart w:id="190" w:name="_Toc14683479"/>
      <w:bookmarkStart w:id="191" w:name="_Toc427589976"/>
      <w:bookmarkStart w:id="192" w:name="_Toc67479600"/>
      <w:r w:rsidRPr="00C14034">
        <w:rPr>
          <w:rFonts w:asciiTheme="minorHAnsi" w:hAnsiTheme="minorHAnsi" w:cstheme="minorHAnsi"/>
          <w:b/>
          <w:bCs/>
          <w:color w:val="auto"/>
          <w:sz w:val="24"/>
          <w:szCs w:val="24"/>
        </w:rPr>
        <w:t>13.6. СОБСТВЕНОСТ НА КЛИЕНТ</w:t>
      </w:r>
      <w:bookmarkEnd w:id="190"/>
      <w:bookmarkEnd w:id="191"/>
      <w:r w:rsidRPr="00C14034">
        <w:rPr>
          <w:rFonts w:asciiTheme="minorHAnsi" w:hAnsiTheme="minorHAnsi" w:cstheme="minorHAnsi"/>
          <w:b/>
          <w:bCs/>
          <w:color w:val="auto"/>
          <w:sz w:val="24"/>
          <w:szCs w:val="24"/>
        </w:rPr>
        <w:t>И ИЛИ ДОСТАВЧИЦИ</w:t>
      </w:r>
      <w:r w:rsidR="00FD4CD7" w:rsidRPr="00C14034">
        <w:rPr>
          <w:rFonts w:asciiTheme="minorHAnsi" w:hAnsiTheme="minorHAnsi" w:cstheme="minorHAnsi"/>
          <w:b/>
          <w:bCs/>
          <w:color w:val="auto"/>
          <w:sz w:val="24"/>
          <w:szCs w:val="24"/>
        </w:rPr>
        <w:t>. ПРЕДПАЗВАНЕ</w:t>
      </w:r>
      <w:bookmarkEnd w:id="192"/>
    </w:p>
    <w:p w14:paraId="7A147E7B" w14:textId="0CBFFB73" w:rsidR="00A611F6" w:rsidRPr="00373454" w:rsidRDefault="00C95EA8" w:rsidP="00A611F6">
      <w:pPr>
        <w:pStyle w:val="BodyTextIndent2"/>
        <w:rPr>
          <w:rFonts w:asciiTheme="minorHAnsi" w:hAnsiTheme="minorHAnsi" w:cstheme="minorHAnsi"/>
        </w:rPr>
      </w:pPr>
      <w:r w:rsidRPr="00373454">
        <w:rPr>
          <w:rFonts w:asciiTheme="minorHAnsi" w:eastAsiaTheme="minorHAnsi" w:hAnsiTheme="minorHAnsi" w:cstheme="minorHAnsi"/>
          <w:szCs w:val="24"/>
        </w:rPr>
        <w:t xml:space="preserve">В дейността на </w:t>
      </w:r>
      <w:r w:rsidR="00380768" w:rsidRPr="00FE2026">
        <w:rPr>
          <w:rFonts w:ascii="Calibri" w:hAnsi="Calibri" w:cs="Aharoni"/>
          <w:b/>
          <w:bCs/>
          <w:i/>
          <w:iCs/>
          <w:szCs w:val="24"/>
        </w:rPr>
        <w:t>"</w:t>
      </w:r>
      <w:r w:rsidR="00380768">
        <w:rPr>
          <w:rFonts w:ascii="Calibri" w:hAnsi="Calibri" w:cs="Aharoni"/>
          <w:b/>
          <w:bCs/>
          <w:i/>
          <w:iCs/>
          <w:szCs w:val="24"/>
        </w:rPr>
        <w:t>Б+Н БЪЛГАРИЯ</w:t>
      </w:r>
      <w:r w:rsidR="00380768" w:rsidRPr="00FE2026">
        <w:rPr>
          <w:rFonts w:ascii="Calibri" w:hAnsi="Calibri" w:cs="Aharoni"/>
          <w:b/>
          <w:bCs/>
          <w:i/>
          <w:iCs/>
          <w:szCs w:val="24"/>
        </w:rPr>
        <w:t>" ЕООД</w:t>
      </w:r>
      <w:r w:rsidRPr="00373454">
        <w:rPr>
          <w:rFonts w:asciiTheme="minorHAnsi" w:eastAsiaTheme="minorHAnsi" w:hAnsiTheme="minorHAnsi" w:cstheme="minorHAnsi"/>
          <w:szCs w:val="24"/>
        </w:rPr>
        <w:t xml:space="preserve">, собственост на клиента, по смисъла на ISO 9001:2015, са </w:t>
      </w:r>
      <w:r w:rsidR="0069734F">
        <w:rPr>
          <w:rFonts w:asciiTheme="minorHAnsi" w:eastAsiaTheme="minorHAnsi" w:hAnsiTheme="minorHAnsi" w:cstheme="minorHAnsi"/>
          <w:szCs w:val="24"/>
        </w:rPr>
        <w:t xml:space="preserve">работните площадки, на които организацията извършва своите услуги. При </w:t>
      </w:r>
      <w:r w:rsidR="00A611F6" w:rsidRPr="00373454">
        <w:rPr>
          <w:rFonts w:asciiTheme="minorHAnsi" w:hAnsiTheme="minorHAnsi" w:cstheme="minorHAnsi"/>
        </w:rPr>
        <w:t xml:space="preserve">договарянето на предоставяните услуги се съгласуват и документират изискванията на клиента относно </w:t>
      </w:r>
      <w:r w:rsidR="0069734F">
        <w:rPr>
          <w:rFonts w:asciiTheme="minorHAnsi" w:hAnsiTheme="minorHAnsi" w:cstheme="minorHAnsi"/>
        </w:rPr>
        <w:t>ползването</w:t>
      </w:r>
      <w:r w:rsidR="00A611F6" w:rsidRPr="00373454">
        <w:rPr>
          <w:rFonts w:asciiTheme="minorHAnsi" w:hAnsiTheme="minorHAnsi" w:cstheme="minorHAnsi"/>
        </w:rPr>
        <w:t xml:space="preserve">, поддържането </w:t>
      </w:r>
      <w:r w:rsidR="0069734F">
        <w:rPr>
          <w:rFonts w:asciiTheme="minorHAnsi" w:hAnsiTheme="minorHAnsi" w:cstheme="minorHAnsi"/>
        </w:rPr>
        <w:t xml:space="preserve">и опазването на </w:t>
      </w:r>
      <w:r w:rsidR="00A611F6" w:rsidRPr="00373454">
        <w:rPr>
          <w:rFonts w:asciiTheme="minorHAnsi" w:hAnsiTheme="minorHAnsi" w:cstheme="minorHAnsi"/>
        </w:rPr>
        <w:t>тази собственост.</w:t>
      </w:r>
    </w:p>
    <w:p w14:paraId="7F4521B3" w14:textId="77777777" w:rsidR="00FD4CD7" w:rsidRPr="00373454" w:rsidRDefault="00FD4CD7" w:rsidP="00C95EA8">
      <w:pPr>
        <w:spacing w:after="0" w:line="240" w:lineRule="auto"/>
        <w:ind w:firstLine="720"/>
        <w:jc w:val="both"/>
        <w:rPr>
          <w:rFonts w:cstheme="minorHAnsi"/>
          <w:sz w:val="24"/>
          <w:szCs w:val="24"/>
        </w:rPr>
      </w:pPr>
      <w:r w:rsidRPr="00373454">
        <w:rPr>
          <w:rFonts w:cstheme="minorHAnsi"/>
          <w:sz w:val="24"/>
          <w:szCs w:val="24"/>
        </w:rPr>
        <w:lastRenderedPageBreak/>
        <w:t xml:space="preserve">За предпазване на собствеността на клиентите </w:t>
      </w:r>
      <w:r w:rsidR="006F5771">
        <w:rPr>
          <w:rFonts w:cstheme="minorHAnsi"/>
          <w:sz w:val="24"/>
          <w:szCs w:val="24"/>
        </w:rPr>
        <w:t>с</w:t>
      </w:r>
      <w:r w:rsidRPr="00373454">
        <w:rPr>
          <w:rFonts w:cstheme="minorHAnsi"/>
          <w:sz w:val="24"/>
          <w:szCs w:val="24"/>
        </w:rPr>
        <w:t xml:space="preserve">е </w:t>
      </w:r>
      <w:r w:rsidR="006F5771">
        <w:rPr>
          <w:rFonts w:cstheme="minorHAnsi"/>
          <w:sz w:val="24"/>
          <w:szCs w:val="24"/>
        </w:rPr>
        <w:t>предприемат действия за запознаване на персонала, които ще извършва договорените услуги, с правилата за вътрешен ред на клиента, с неговите правила за безопасност при работа.</w:t>
      </w:r>
    </w:p>
    <w:p w14:paraId="1A2ADB52" w14:textId="77777777" w:rsidR="00C95EA8" w:rsidRPr="00373454" w:rsidRDefault="00C95EA8" w:rsidP="00C95EA8">
      <w:pPr>
        <w:pStyle w:val="BodyTextIndent2"/>
        <w:rPr>
          <w:rFonts w:asciiTheme="minorHAnsi" w:hAnsiTheme="minorHAnsi" w:cstheme="minorHAnsi"/>
        </w:rPr>
      </w:pPr>
    </w:p>
    <w:p w14:paraId="792CA609" w14:textId="77777777" w:rsidR="00C95EA8" w:rsidRPr="00C14034" w:rsidRDefault="00141EBA" w:rsidP="00C95EA8">
      <w:pPr>
        <w:pStyle w:val="Heading1"/>
        <w:spacing w:before="0" w:line="240" w:lineRule="auto"/>
        <w:rPr>
          <w:rFonts w:asciiTheme="minorHAnsi" w:hAnsiTheme="minorHAnsi" w:cstheme="minorHAnsi"/>
          <w:b/>
          <w:bCs/>
          <w:color w:val="auto"/>
          <w:sz w:val="24"/>
          <w:szCs w:val="24"/>
        </w:rPr>
      </w:pPr>
      <w:bookmarkStart w:id="193" w:name="_Toc67479601"/>
      <w:r w:rsidRPr="00C14034">
        <w:rPr>
          <w:rFonts w:asciiTheme="minorHAnsi" w:hAnsiTheme="minorHAnsi" w:cstheme="minorHAnsi"/>
          <w:b/>
          <w:bCs/>
          <w:color w:val="auto"/>
          <w:sz w:val="24"/>
          <w:szCs w:val="24"/>
        </w:rPr>
        <w:t>13.</w:t>
      </w:r>
      <w:r w:rsidR="006F5771" w:rsidRPr="00C14034">
        <w:rPr>
          <w:rFonts w:asciiTheme="minorHAnsi" w:hAnsiTheme="minorHAnsi" w:cstheme="minorHAnsi"/>
          <w:b/>
          <w:bCs/>
          <w:color w:val="auto"/>
          <w:sz w:val="24"/>
          <w:szCs w:val="24"/>
        </w:rPr>
        <w:t>7</w:t>
      </w:r>
      <w:r w:rsidRPr="00C14034">
        <w:rPr>
          <w:rFonts w:asciiTheme="minorHAnsi" w:hAnsiTheme="minorHAnsi" w:cstheme="minorHAnsi"/>
          <w:b/>
          <w:bCs/>
          <w:color w:val="auto"/>
          <w:sz w:val="24"/>
          <w:szCs w:val="24"/>
        </w:rPr>
        <w:t xml:space="preserve">. </w:t>
      </w:r>
      <w:r w:rsidR="00C95EA8" w:rsidRPr="00C14034">
        <w:rPr>
          <w:rFonts w:asciiTheme="minorHAnsi" w:hAnsiTheme="minorHAnsi" w:cstheme="minorHAnsi"/>
          <w:b/>
          <w:bCs/>
          <w:color w:val="auto"/>
          <w:sz w:val="24"/>
          <w:szCs w:val="24"/>
        </w:rPr>
        <w:t>ПУСКАНЕ НА ПРОДУКТИ И УСЛУГИ</w:t>
      </w:r>
      <w:bookmarkEnd w:id="193"/>
    </w:p>
    <w:p w14:paraId="40EAB1E3" w14:textId="69F17B7E" w:rsidR="008A7AD0" w:rsidRPr="00373454" w:rsidRDefault="008A7AD0" w:rsidP="008A7AD0">
      <w:pPr>
        <w:pStyle w:val="BodyTextIndent2"/>
        <w:rPr>
          <w:rFonts w:asciiTheme="minorHAnsi" w:hAnsiTheme="minorHAnsi" w:cstheme="minorHAnsi"/>
        </w:rPr>
      </w:pPr>
      <w:r w:rsidRPr="00373454">
        <w:rPr>
          <w:rFonts w:asciiTheme="minorHAnsi" w:hAnsiTheme="minorHAnsi" w:cstheme="minorHAnsi"/>
        </w:rPr>
        <w:t xml:space="preserve">За извършване на основните си дейности </w:t>
      </w:r>
      <w:r w:rsidR="00380768" w:rsidRPr="00FE2026">
        <w:rPr>
          <w:rFonts w:ascii="Calibri" w:hAnsi="Calibri" w:cs="Aharoni"/>
          <w:b/>
          <w:bCs/>
          <w:i/>
          <w:iCs/>
          <w:szCs w:val="24"/>
        </w:rPr>
        <w:t>"</w:t>
      </w:r>
      <w:r w:rsidR="00380768">
        <w:rPr>
          <w:rFonts w:ascii="Calibri" w:hAnsi="Calibri" w:cs="Aharoni"/>
          <w:b/>
          <w:bCs/>
          <w:i/>
          <w:iCs/>
          <w:szCs w:val="24"/>
        </w:rPr>
        <w:t>Б+Н БЪЛГАРИЯ</w:t>
      </w:r>
      <w:r w:rsidR="00380768" w:rsidRPr="00FE2026">
        <w:rPr>
          <w:rFonts w:ascii="Calibri" w:hAnsi="Calibri" w:cs="Aharoni"/>
          <w:b/>
          <w:bCs/>
          <w:i/>
          <w:iCs/>
          <w:szCs w:val="24"/>
        </w:rPr>
        <w:t>" ЕООД</w:t>
      </w:r>
      <w:r w:rsidR="00380768">
        <w:rPr>
          <w:rFonts w:ascii="Calibri" w:hAnsi="Calibri" w:cs="Aharoni"/>
          <w:szCs w:val="24"/>
        </w:rPr>
        <w:t xml:space="preserve"> </w:t>
      </w:r>
      <w:r w:rsidRPr="00373454">
        <w:rPr>
          <w:rFonts w:asciiTheme="minorHAnsi" w:hAnsiTheme="minorHAnsi" w:cstheme="minorHAnsi"/>
        </w:rPr>
        <w:t>притежава всички необходими разрешителни, лицензи и други видове документи, изисквани от нормативната уредба.</w:t>
      </w:r>
    </w:p>
    <w:p w14:paraId="06B72CCE" w14:textId="77777777" w:rsidR="008A7AD0" w:rsidRDefault="00C95EA8" w:rsidP="008A7AD0">
      <w:pPr>
        <w:pStyle w:val="BodyTextIndent2"/>
        <w:rPr>
          <w:rFonts w:asciiTheme="minorHAnsi" w:hAnsiTheme="minorHAnsi" w:cstheme="minorHAnsi"/>
          <w:bCs/>
          <w:szCs w:val="24"/>
          <w:lang w:eastAsia="bg-BG"/>
        </w:rPr>
      </w:pPr>
      <w:r w:rsidRPr="00373454">
        <w:rPr>
          <w:rFonts w:asciiTheme="minorHAnsi" w:hAnsiTheme="minorHAnsi" w:cstheme="minorHAnsi"/>
        </w:rPr>
        <w:t xml:space="preserve">Видът на извършвания краен контрол </w:t>
      </w:r>
      <w:r w:rsidR="008A7AD0" w:rsidRPr="00373454">
        <w:rPr>
          <w:rFonts w:asciiTheme="minorHAnsi" w:hAnsiTheme="minorHAnsi" w:cstheme="minorHAnsi"/>
        </w:rPr>
        <w:t xml:space="preserve">на услугите </w:t>
      </w:r>
      <w:r w:rsidRPr="00373454">
        <w:rPr>
          <w:rFonts w:asciiTheme="minorHAnsi" w:hAnsiTheme="minorHAnsi" w:cstheme="minorHAnsi"/>
        </w:rPr>
        <w:t xml:space="preserve">е регламентиран в </w:t>
      </w:r>
      <w:r w:rsidR="008A7AD0" w:rsidRPr="00373454">
        <w:rPr>
          <w:rFonts w:asciiTheme="minorHAnsi" w:hAnsiTheme="minorHAnsi" w:cstheme="minorHAnsi"/>
          <w:bCs/>
          <w:szCs w:val="24"/>
          <w:lang w:eastAsia="bg-BG"/>
        </w:rPr>
        <w:t xml:space="preserve">П </w:t>
      </w:r>
      <w:r w:rsidR="006F5771">
        <w:rPr>
          <w:rFonts w:asciiTheme="minorHAnsi" w:hAnsiTheme="minorHAnsi" w:cstheme="minorHAnsi"/>
          <w:bCs/>
          <w:szCs w:val="24"/>
          <w:lang w:eastAsia="bg-BG"/>
        </w:rPr>
        <w:t>2-</w:t>
      </w:r>
      <w:r w:rsidR="008A7AD0" w:rsidRPr="00373454">
        <w:rPr>
          <w:rFonts w:asciiTheme="minorHAnsi" w:hAnsiTheme="minorHAnsi" w:cstheme="minorHAnsi"/>
          <w:bCs/>
          <w:szCs w:val="24"/>
          <w:lang w:eastAsia="bg-BG"/>
        </w:rPr>
        <w:t>3 "</w:t>
      </w:r>
      <w:r w:rsidR="006F5771" w:rsidRPr="006F5771">
        <w:rPr>
          <w:rFonts w:ascii="Calibri" w:hAnsi="Calibri" w:cs="Arial"/>
          <w:bCs/>
          <w:szCs w:val="24"/>
        </w:rPr>
        <w:t>Управление и контрол на предлаганите услуги. Собственост на клиента</w:t>
      </w:r>
      <w:r w:rsidR="008A7AD0" w:rsidRPr="00373454">
        <w:rPr>
          <w:rFonts w:asciiTheme="minorHAnsi" w:hAnsiTheme="minorHAnsi" w:cstheme="minorHAnsi"/>
          <w:bCs/>
          <w:szCs w:val="24"/>
          <w:lang w:eastAsia="bg-BG"/>
        </w:rPr>
        <w:t>"</w:t>
      </w:r>
      <w:r w:rsidR="006F5771">
        <w:rPr>
          <w:rFonts w:asciiTheme="minorHAnsi" w:hAnsiTheme="minorHAnsi" w:cstheme="minorHAnsi"/>
          <w:bCs/>
          <w:szCs w:val="24"/>
          <w:lang w:eastAsia="bg-BG"/>
        </w:rPr>
        <w:t>.</w:t>
      </w:r>
    </w:p>
    <w:p w14:paraId="3C3E9E6C" w14:textId="77777777" w:rsidR="006F5771" w:rsidRPr="00373454" w:rsidRDefault="006F5771" w:rsidP="008A7AD0">
      <w:pPr>
        <w:pStyle w:val="BodyTextIndent2"/>
        <w:rPr>
          <w:rFonts w:asciiTheme="minorHAnsi" w:hAnsiTheme="minorHAnsi" w:cstheme="minorHAnsi"/>
          <w:szCs w:val="24"/>
        </w:rPr>
      </w:pPr>
    </w:p>
    <w:p w14:paraId="04F1DCAC" w14:textId="77777777" w:rsidR="00052472" w:rsidRPr="00052472" w:rsidRDefault="00052472" w:rsidP="00052472">
      <w:pPr>
        <w:keepNext/>
        <w:keepLines/>
        <w:spacing w:after="0" w:line="240" w:lineRule="auto"/>
        <w:outlineLvl w:val="0"/>
        <w:rPr>
          <w:rFonts w:ascii="Calibri" w:eastAsia="Times New Roman" w:hAnsi="Calibri" w:cs="Calibri"/>
          <w:b/>
          <w:sz w:val="24"/>
          <w:szCs w:val="24"/>
        </w:rPr>
      </w:pPr>
      <w:bookmarkStart w:id="194" w:name="_Toc2786698"/>
      <w:bookmarkStart w:id="195" w:name="_Toc67479602"/>
      <w:r w:rsidRPr="00052472">
        <w:rPr>
          <w:rFonts w:ascii="Calibri" w:eastAsia="Times New Roman" w:hAnsi="Calibri" w:cs="Calibri"/>
          <w:b/>
          <w:sz w:val="24"/>
          <w:szCs w:val="24"/>
        </w:rPr>
        <w:t>13.8. ОПЕРАТИВНО ПЛАНИРАНЕ И УПРАВЛЕНИЕ НА ОКОЛНАТА СРЕДА</w:t>
      </w:r>
      <w:bookmarkEnd w:id="194"/>
      <w:bookmarkEnd w:id="195"/>
    </w:p>
    <w:p w14:paraId="4DAB5626" w14:textId="67AA9123" w:rsidR="00052472" w:rsidRPr="00052472" w:rsidRDefault="00380768" w:rsidP="00052472">
      <w:pPr>
        <w:spacing w:after="0" w:line="240" w:lineRule="auto"/>
        <w:ind w:firstLine="720"/>
        <w:jc w:val="both"/>
        <w:rPr>
          <w:rFonts w:ascii="Calibri" w:eastAsia="Times New Roman" w:hAnsi="Calibri" w:cs="Calibri"/>
          <w:sz w:val="24"/>
          <w:szCs w:val="20"/>
        </w:rPr>
      </w:pPr>
      <w:r w:rsidRPr="00FE2026">
        <w:rPr>
          <w:rFonts w:ascii="Calibri" w:hAnsi="Calibri" w:cs="Aharoni"/>
          <w:b/>
          <w:bCs/>
          <w:i/>
          <w:iCs/>
          <w:szCs w:val="24"/>
        </w:rPr>
        <w:t>"</w:t>
      </w:r>
      <w:r>
        <w:rPr>
          <w:rFonts w:ascii="Calibri" w:hAnsi="Calibri" w:cs="Aharoni"/>
          <w:b/>
          <w:bCs/>
          <w:i/>
          <w:iCs/>
          <w:szCs w:val="24"/>
        </w:rPr>
        <w:t>Б+Н БЪЛГАРИЯ</w:t>
      </w:r>
      <w:r w:rsidRPr="00FE2026">
        <w:rPr>
          <w:rFonts w:ascii="Calibri" w:hAnsi="Calibri" w:cs="Aharoni"/>
          <w:b/>
          <w:bCs/>
          <w:i/>
          <w:iCs/>
          <w:szCs w:val="24"/>
        </w:rPr>
        <w:t>" ЕООД</w:t>
      </w:r>
      <w:r>
        <w:rPr>
          <w:rFonts w:ascii="Calibri" w:hAnsi="Calibri" w:cs="Aharoni"/>
          <w:szCs w:val="24"/>
        </w:rPr>
        <w:t xml:space="preserve"> </w:t>
      </w:r>
      <w:r w:rsidR="00052472" w:rsidRPr="00052472">
        <w:rPr>
          <w:rFonts w:ascii="Calibri" w:eastAsia="Times New Roman" w:hAnsi="Calibri" w:cs="Calibri"/>
          <w:sz w:val="24"/>
          <w:szCs w:val="20"/>
        </w:rPr>
        <w:t xml:space="preserve">е определило оперативни критерии и мерки за наблюдение и контрол на процесите по управление на околната среда чрез П 2-5 "Управление на околната среда". </w:t>
      </w:r>
    </w:p>
    <w:p w14:paraId="4114DB54" w14:textId="217727AC" w:rsidR="00052472" w:rsidRPr="00052472" w:rsidRDefault="00052472" w:rsidP="00052472">
      <w:pPr>
        <w:spacing w:after="0" w:line="240" w:lineRule="auto"/>
        <w:ind w:firstLine="720"/>
        <w:jc w:val="both"/>
        <w:rPr>
          <w:rFonts w:ascii="Calibri" w:eastAsia="Times New Roman" w:hAnsi="Calibri" w:cs="Calibri"/>
          <w:sz w:val="24"/>
          <w:szCs w:val="20"/>
        </w:rPr>
      </w:pPr>
      <w:r w:rsidRPr="00052472">
        <w:rPr>
          <w:rFonts w:ascii="Calibri" w:eastAsia="Times New Roman" w:hAnsi="Calibri" w:cs="Calibri"/>
          <w:sz w:val="24"/>
          <w:szCs w:val="20"/>
        </w:rPr>
        <w:t xml:space="preserve">Определени са изискванията за управление на околната среда с външните изпълнители, предоставящи услуги от името на </w:t>
      </w:r>
      <w:r w:rsidR="00380768" w:rsidRPr="00FE2026">
        <w:rPr>
          <w:rFonts w:ascii="Calibri" w:hAnsi="Calibri" w:cs="Aharoni"/>
          <w:b/>
          <w:bCs/>
          <w:i/>
          <w:iCs/>
          <w:szCs w:val="24"/>
        </w:rPr>
        <w:t>"</w:t>
      </w:r>
      <w:r w:rsidR="00380768">
        <w:rPr>
          <w:rFonts w:ascii="Calibri" w:hAnsi="Calibri" w:cs="Aharoni"/>
          <w:b/>
          <w:bCs/>
          <w:i/>
          <w:iCs/>
          <w:szCs w:val="24"/>
        </w:rPr>
        <w:t>Б+Н БЪЛГАРИЯ</w:t>
      </w:r>
      <w:r w:rsidR="00380768" w:rsidRPr="00FE2026">
        <w:rPr>
          <w:rFonts w:ascii="Calibri" w:hAnsi="Calibri" w:cs="Aharoni"/>
          <w:b/>
          <w:bCs/>
          <w:i/>
          <w:iCs/>
          <w:szCs w:val="24"/>
        </w:rPr>
        <w:t>" ЕООД</w:t>
      </w:r>
      <w:r w:rsidRPr="00052472">
        <w:rPr>
          <w:rFonts w:ascii="Calibri" w:eastAsia="Times New Roman" w:hAnsi="Calibri" w:cs="Calibri"/>
          <w:sz w:val="24"/>
          <w:szCs w:val="20"/>
        </w:rPr>
        <w:t xml:space="preserve">, с клиентите, на чиято територия фирмата упражнява основните си дейности в Споразумения за съвместна дейност. </w:t>
      </w:r>
    </w:p>
    <w:p w14:paraId="582EF217" w14:textId="77777777" w:rsidR="00052472" w:rsidRPr="00052472" w:rsidRDefault="00052472" w:rsidP="00052472">
      <w:pPr>
        <w:spacing w:after="0" w:line="240" w:lineRule="auto"/>
        <w:ind w:firstLine="720"/>
        <w:jc w:val="both"/>
        <w:rPr>
          <w:rFonts w:ascii="Calibri" w:eastAsia="Times New Roman" w:hAnsi="Calibri" w:cs="Calibri"/>
          <w:sz w:val="24"/>
          <w:szCs w:val="20"/>
        </w:rPr>
      </w:pPr>
      <w:r w:rsidRPr="00052472">
        <w:rPr>
          <w:rFonts w:ascii="Calibri" w:eastAsia="Times New Roman" w:hAnsi="Calibri" w:cs="Calibri"/>
          <w:sz w:val="24"/>
          <w:szCs w:val="20"/>
        </w:rPr>
        <w:t>В съответствие с перспективата на жизнения цикъл са определени изискванията към доставчиците на препарати за почистване и дезинфекция, за обработка на зелени площи и техническа поддръжка на оборудване и системи.</w:t>
      </w:r>
    </w:p>
    <w:p w14:paraId="527703AD" w14:textId="0A4E4B6F" w:rsidR="00052472" w:rsidRPr="00052472" w:rsidRDefault="00380768" w:rsidP="00052472">
      <w:pPr>
        <w:spacing w:after="0" w:line="240" w:lineRule="auto"/>
        <w:ind w:firstLine="720"/>
        <w:jc w:val="both"/>
        <w:rPr>
          <w:rFonts w:ascii="Calibri" w:eastAsia="Times New Roman" w:hAnsi="Calibri" w:cs="Calibri"/>
          <w:sz w:val="24"/>
          <w:szCs w:val="20"/>
        </w:rPr>
      </w:pPr>
      <w:r w:rsidRPr="00FE2026">
        <w:rPr>
          <w:rFonts w:ascii="Calibri" w:hAnsi="Calibri" w:cs="Aharoni"/>
          <w:b/>
          <w:bCs/>
          <w:i/>
          <w:iCs/>
          <w:szCs w:val="24"/>
        </w:rPr>
        <w:t>"</w:t>
      </w:r>
      <w:r>
        <w:rPr>
          <w:rFonts w:ascii="Calibri" w:hAnsi="Calibri" w:cs="Aharoni"/>
          <w:b/>
          <w:bCs/>
          <w:i/>
          <w:iCs/>
          <w:szCs w:val="24"/>
        </w:rPr>
        <w:t>Б+Н БЪЛГАРИЯ</w:t>
      </w:r>
      <w:r w:rsidRPr="00FE2026">
        <w:rPr>
          <w:rFonts w:ascii="Calibri" w:hAnsi="Calibri" w:cs="Aharoni"/>
          <w:b/>
          <w:bCs/>
          <w:i/>
          <w:iCs/>
          <w:szCs w:val="24"/>
        </w:rPr>
        <w:t>" ЕООД</w:t>
      </w:r>
      <w:r>
        <w:rPr>
          <w:rFonts w:ascii="Calibri" w:hAnsi="Calibri" w:cs="Aharoni"/>
          <w:szCs w:val="24"/>
        </w:rPr>
        <w:t xml:space="preserve"> </w:t>
      </w:r>
      <w:r w:rsidR="00052472" w:rsidRPr="00052472">
        <w:rPr>
          <w:rFonts w:ascii="Calibri" w:eastAsia="Times New Roman" w:hAnsi="Calibri" w:cs="Calibri"/>
          <w:sz w:val="24"/>
          <w:szCs w:val="20"/>
        </w:rPr>
        <w:t>е планирало мерки за наблюдение и контрол на аспектите на околната среда, в съответствие с тяхната значимост и възможностите за въздействие върху тях с оглед намаляване на вредното им въздействие върху околната среда.</w:t>
      </w:r>
    </w:p>
    <w:p w14:paraId="3AD4DC7D" w14:textId="77777777" w:rsidR="00052472" w:rsidRPr="00052472" w:rsidRDefault="00052472" w:rsidP="00052472">
      <w:pPr>
        <w:spacing w:after="0" w:line="240" w:lineRule="auto"/>
        <w:ind w:firstLine="720"/>
        <w:jc w:val="both"/>
        <w:rPr>
          <w:rFonts w:ascii="Calibri" w:eastAsia="Times New Roman" w:hAnsi="Calibri" w:cs="Calibri"/>
          <w:sz w:val="24"/>
          <w:szCs w:val="20"/>
        </w:rPr>
      </w:pPr>
    </w:p>
    <w:p w14:paraId="131B7CAE" w14:textId="77777777" w:rsidR="00052472" w:rsidRPr="00052472" w:rsidRDefault="00052472" w:rsidP="00052472">
      <w:pPr>
        <w:spacing w:after="0" w:line="240" w:lineRule="auto"/>
        <w:jc w:val="both"/>
        <w:rPr>
          <w:rFonts w:ascii="Calibri" w:eastAsia="Times New Roman" w:hAnsi="Calibri" w:cs="Calibri"/>
          <w:b/>
          <w:sz w:val="24"/>
          <w:szCs w:val="24"/>
        </w:rPr>
      </w:pPr>
      <w:r w:rsidRPr="00052472">
        <w:rPr>
          <w:rFonts w:ascii="Calibri" w:eastAsia="Times New Roman" w:hAnsi="Calibri" w:cs="Calibri"/>
          <w:b/>
          <w:sz w:val="24"/>
          <w:szCs w:val="24"/>
        </w:rPr>
        <w:t>13.9. ОПЕРАТИВНО ПЛАНИРАНЕ И УПРАВЛЕНИЕ НА ЗДРАВЕТО И БЕЗОПАСНОСТТА ПРИ РАБОТА</w:t>
      </w:r>
    </w:p>
    <w:p w14:paraId="208AEDD0" w14:textId="281E5B99" w:rsidR="00052472" w:rsidRPr="00052472" w:rsidRDefault="00380768" w:rsidP="00052472">
      <w:pPr>
        <w:spacing w:after="0" w:line="240" w:lineRule="auto"/>
        <w:ind w:firstLine="720"/>
        <w:jc w:val="both"/>
        <w:rPr>
          <w:rFonts w:ascii="Calibri" w:eastAsia="Times New Roman" w:hAnsi="Calibri" w:cs="Calibri"/>
          <w:sz w:val="24"/>
          <w:szCs w:val="20"/>
        </w:rPr>
      </w:pPr>
      <w:r w:rsidRPr="00FE2026">
        <w:rPr>
          <w:rFonts w:ascii="Calibri" w:hAnsi="Calibri" w:cs="Aharoni"/>
          <w:b/>
          <w:bCs/>
          <w:i/>
          <w:iCs/>
          <w:szCs w:val="24"/>
        </w:rPr>
        <w:t>"</w:t>
      </w:r>
      <w:r>
        <w:rPr>
          <w:rFonts w:ascii="Calibri" w:hAnsi="Calibri" w:cs="Aharoni"/>
          <w:b/>
          <w:bCs/>
          <w:i/>
          <w:iCs/>
          <w:szCs w:val="24"/>
        </w:rPr>
        <w:t>Б+Н БЪЛГАРИЯ</w:t>
      </w:r>
      <w:r w:rsidRPr="00FE2026">
        <w:rPr>
          <w:rFonts w:ascii="Calibri" w:hAnsi="Calibri" w:cs="Aharoni"/>
          <w:b/>
          <w:bCs/>
          <w:i/>
          <w:iCs/>
          <w:szCs w:val="24"/>
        </w:rPr>
        <w:t>" ЕООД</w:t>
      </w:r>
      <w:r>
        <w:rPr>
          <w:rFonts w:ascii="Calibri" w:hAnsi="Calibri" w:cs="Aharoni"/>
          <w:szCs w:val="24"/>
        </w:rPr>
        <w:t xml:space="preserve"> </w:t>
      </w:r>
      <w:r w:rsidR="00052472" w:rsidRPr="00052472">
        <w:rPr>
          <w:rFonts w:ascii="Calibri" w:eastAsia="Times New Roman" w:hAnsi="Calibri" w:cs="Calibri"/>
          <w:sz w:val="24"/>
          <w:szCs w:val="20"/>
        </w:rPr>
        <w:t xml:space="preserve">е определило оперативни критерии и мерки за наблюдение и контрол на процесите по опазване здравето и безопасността при работа на своите служители. </w:t>
      </w:r>
    </w:p>
    <w:p w14:paraId="0CD20CCC" w14:textId="77777777" w:rsidR="00052472" w:rsidRPr="00052472" w:rsidRDefault="00052472" w:rsidP="00052472">
      <w:pPr>
        <w:spacing w:after="0" w:line="240" w:lineRule="auto"/>
        <w:ind w:firstLine="720"/>
        <w:jc w:val="both"/>
        <w:rPr>
          <w:rFonts w:ascii="Calibri" w:eastAsia="Times New Roman" w:hAnsi="Calibri" w:cs="Calibri"/>
          <w:sz w:val="24"/>
          <w:szCs w:val="20"/>
        </w:rPr>
      </w:pPr>
      <w:r w:rsidRPr="00052472">
        <w:rPr>
          <w:rFonts w:ascii="Calibri" w:eastAsia="Times New Roman" w:hAnsi="Calibri" w:cs="Calibri"/>
          <w:sz w:val="24"/>
          <w:szCs w:val="20"/>
        </w:rPr>
        <w:t>Определени са ангажиментите на отделните участници в процеса на предоставяне на фасилити услуги на клиентите на обща работна площадка чрез Споразумения за съвместна работа.</w:t>
      </w:r>
    </w:p>
    <w:p w14:paraId="7141A57B" w14:textId="77777777" w:rsidR="00052472" w:rsidRPr="00052472" w:rsidRDefault="00052472" w:rsidP="00052472">
      <w:pPr>
        <w:spacing w:after="0" w:line="240" w:lineRule="auto"/>
        <w:ind w:firstLine="720"/>
        <w:jc w:val="both"/>
        <w:rPr>
          <w:rFonts w:ascii="Calibri" w:eastAsia="Times New Roman" w:hAnsi="Calibri" w:cs="Calibri"/>
          <w:sz w:val="24"/>
          <w:szCs w:val="20"/>
        </w:rPr>
      </w:pPr>
      <w:r w:rsidRPr="00052472">
        <w:rPr>
          <w:rFonts w:ascii="Calibri" w:eastAsia="Times New Roman" w:hAnsi="Calibri" w:cs="Calibri"/>
          <w:sz w:val="24"/>
          <w:szCs w:val="20"/>
        </w:rPr>
        <w:t>Въведени са мерки за елиминиране и намаляване на рисковете на работните места: ползване на щадящи препарати за почистване и дезинфекция; съвременна и безопасна почистваща техника; мерки за обучение и административен контрол; ползване на подходящи лични предпазни средства; медицинско обслужване и др. мерки подходящи за случая.</w:t>
      </w:r>
    </w:p>
    <w:p w14:paraId="7E764270" w14:textId="77777777" w:rsidR="00052472" w:rsidRPr="00052472" w:rsidRDefault="00052472" w:rsidP="00052472">
      <w:pPr>
        <w:spacing w:after="0" w:line="240" w:lineRule="auto"/>
        <w:ind w:firstLine="720"/>
        <w:jc w:val="both"/>
        <w:rPr>
          <w:rFonts w:ascii="Calibri" w:eastAsia="Times New Roman" w:hAnsi="Calibri" w:cs="Calibri"/>
          <w:sz w:val="24"/>
          <w:szCs w:val="20"/>
        </w:rPr>
      </w:pPr>
      <w:r w:rsidRPr="00052472">
        <w:rPr>
          <w:rFonts w:ascii="Calibri" w:eastAsia="Times New Roman" w:hAnsi="Calibri" w:cs="Calibri"/>
          <w:sz w:val="24"/>
          <w:szCs w:val="20"/>
        </w:rPr>
        <w:t>Планирани са мерки за наблюдение и контрол.</w:t>
      </w:r>
    </w:p>
    <w:p w14:paraId="19DFAC1D" w14:textId="77777777" w:rsidR="00052472" w:rsidRPr="00052472" w:rsidRDefault="00052472" w:rsidP="00052472">
      <w:pPr>
        <w:spacing w:after="0" w:line="240" w:lineRule="auto"/>
        <w:ind w:firstLine="720"/>
        <w:jc w:val="both"/>
        <w:rPr>
          <w:rFonts w:ascii="Calibri" w:eastAsia="Times New Roman" w:hAnsi="Calibri" w:cs="Calibri"/>
          <w:sz w:val="24"/>
          <w:szCs w:val="20"/>
        </w:rPr>
      </w:pPr>
    </w:p>
    <w:p w14:paraId="34DA9DE4" w14:textId="77777777" w:rsidR="00052472" w:rsidRPr="00052472" w:rsidRDefault="00052472" w:rsidP="00052472">
      <w:pPr>
        <w:keepNext/>
        <w:keepLines/>
        <w:spacing w:after="0" w:line="240" w:lineRule="auto"/>
        <w:jc w:val="both"/>
        <w:outlineLvl w:val="1"/>
        <w:rPr>
          <w:rFonts w:ascii="Calibri" w:eastAsia="Times New Roman" w:hAnsi="Calibri" w:cs="Calibri"/>
          <w:b/>
          <w:color w:val="000000"/>
          <w:sz w:val="24"/>
          <w:szCs w:val="24"/>
        </w:rPr>
      </w:pPr>
      <w:bookmarkStart w:id="196" w:name="_Toc2786699"/>
      <w:bookmarkStart w:id="197" w:name="_Toc67479603"/>
      <w:r w:rsidRPr="00052472">
        <w:rPr>
          <w:rFonts w:ascii="Calibri" w:eastAsia="Times New Roman" w:hAnsi="Calibri" w:cs="Calibri"/>
          <w:b/>
          <w:color w:val="000000"/>
          <w:sz w:val="24"/>
          <w:szCs w:val="24"/>
        </w:rPr>
        <w:lastRenderedPageBreak/>
        <w:t>13.9.1 Управление на измененията</w:t>
      </w:r>
      <w:bookmarkEnd w:id="196"/>
      <w:bookmarkEnd w:id="197"/>
    </w:p>
    <w:p w14:paraId="41E80700" w14:textId="77777777" w:rsidR="00052472" w:rsidRPr="00052472" w:rsidRDefault="00052472" w:rsidP="00052472">
      <w:pPr>
        <w:spacing w:after="0" w:line="240" w:lineRule="auto"/>
        <w:ind w:firstLine="720"/>
        <w:jc w:val="both"/>
        <w:rPr>
          <w:rFonts w:ascii="Calibri" w:eastAsia="Times New Roman" w:hAnsi="Calibri" w:cs="Calibri"/>
          <w:sz w:val="24"/>
          <w:szCs w:val="20"/>
        </w:rPr>
      </w:pPr>
      <w:r w:rsidRPr="00052472">
        <w:rPr>
          <w:rFonts w:ascii="Calibri" w:eastAsia="Times New Roman" w:hAnsi="Calibri" w:cs="Calibri"/>
          <w:sz w:val="24"/>
          <w:szCs w:val="20"/>
        </w:rPr>
        <w:t xml:space="preserve">Предприети са мерки за наблюдение и контрол на настъпили изменения в мястото на месторабота, промени в ползваното оборудване, нови препарати за почистване, дезинфекция, озеленяване, техническа поддръжка на системи и оборудване, организация на работа, изменения в законови и други изисквания, изменения в знанията или информацията относно опасностите и рисковете за ЗБР чрез </w:t>
      </w:r>
      <w:r w:rsidRPr="00052472">
        <w:rPr>
          <w:rFonts w:ascii="Calibri" w:eastAsia="Times New Roman" w:hAnsi="Calibri" w:cs="Aharoni"/>
          <w:sz w:val="24"/>
          <w:szCs w:val="24"/>
        </w:rPr>
        <w:t>"</w:t>
      </w:r>
      <w:r w:rsidRPr="00052472">
        <w:rPr>
          <w:rFonts w:ascii="Calibri" w:eastAsia="Times New Roman" w:hAnsi="Calibri" w:cs="Times New Roman"/>
          <w:sz w:val="24"/>
          <w:szCs w:val="24"/>
        </w:rPr>
        <w:t>План за наблюдение и контрол</w:t>
      </w:r>
      <w:r w:rsidRPr="00052472">
        <w:rPr>
          <w:rFonts w:ascii="Calibri" w:eastAsia="Times New Roman" w:hAnsi="Calibri" w:cs="Aharoni"/>
          <w:sz w:val="24"/>
          <w:szCs w:val="24"/>
        </w:rPr>
        <w:t>".</w:t>
      </w:r>
    </w:p>
    <w:p w14:paraId="7D61564D" w14:textId="77777777" w:rsidR="00052472" w:rsidRPr="00052472" w:rsidRDefault="00052472" w:rsidP="00052472">
      <w:pPr>
        <w:spacing w:after="0" w:line="240" w:lineRule="auto"/>
        <w:ind w:firstLine="720"/>
        <w:jc w:val="both"/>
        <w:rPr>
          <w:rFonts w:ascii="Calibri" w:eastAsia="Times New Roman" w:hAnsi="Calibri" w:cs="Calibri"/>
          <w:sz w:val="24"/>
          <w:szCs w:val="20"/>
        </w:rPr>
      </w:pPr>
    </w:p>
    <w:p w14:paraId="1A38B6DF" w14:textId="77777777" w:rsidR="00052472" w:rsidRPr="00052472" w:rsidRDefault="00052472" w:rsidP="00052472">
      <w:pPr>
        <w:keepNext/>
        <w:keepLines/>
        <w:spacing w:after="0" w:line="240" w:lineRule="auto"/>
        <w:outlineLvl w:val="0"/>
        <w:rPr>
          <w:rFonts w:ascii="Calibri" w:eastAsia="Times New Roman" w:hAnsi="Calibri" w:cs="Calibri"/>
          <w:b/>
          <w:sz w:val="24"/>
          <w:szCs w:val="24"/>
        </w:rPr>
      </w:pPr>
      <w:bookmarkStart w:id="198" w:name="_Toc2786700"/>
      <w:bookmarkStart w:id="199" w:name="_Toc67479604"/>
      <w:r w:rsidRPr="00052472">
        <w:rPr>
          <w:rFonts w:ascii="Calibri" w:eastAsia="Times New Roman" w:hAnsi="Calibri" w:cs="Calibri"/>
          <w:b/>
          <w:sz w:val="24"/>
          <w:szCs w:val="24"/>
        </w:rPr>
        <w:t>13.10. УПРАВЛЕНИЕ НА НЕСЪОТВЕТСТВАЩИ ИЗХОДНИ ЕЛЕМЕНТИ</w:t>
      </w:r>
      <w:bookmarkEnd w:id="198"/>
      <w:bookmarkEnd w:id="199"/>
    </w:p>
    <w:p w14:paraId="0CCC35E6" w14:textId="77777777" w:rsidR="00052472" w:rsidRPr="00052472" w:rsidRDefault="00052472" w:rsidP="00052472">
      <w:pPr>
        <w:spacing w:after="0" w:line="240" w:lineRule="auto"/>
        <w:ind w:firstLine="720"/>
        <w:jc w:val="both"/>
        <w:rPr>
          <w:rFonts w:ascii="Calibri" w:eastAsia="Times New Roman" w:hAnsi="Calibri" w:cs="Calibri"/>
          <w:bCs/>
          <w:sz w:val="24"/>
          <w:szCs w:val="24"/>
          <w:lang w:eastAsia="bg-BG"/>
        </w:rPr>
      </w:pPr>
      <w:r w:rsidRPr="00052472">
        <w:rPr>
          <w:rFonts w:ascii="Calibri" w:eastAsia="Times New Roman" w:hAnsi="Calibri" w:cs="Calibri"/>
          <w:sz w:val="24"/>
          <w:szCs w:val="24"/>
        </w:rPr>
        <w:t xml:space="preserve">Редът за управление на несъответстващи изходни елементи от предоставяните услуги е определен във всяка процедура, касаеща основната дейност, включително и несъответствия при опазване на околната среда, здравето и безопасността при работа. Всички неописани несъответстващи изходни елементи от дейности, включително несъответствия при извънредни ситуации, трудови злополуки се регистрират и управляват по реда на </w:t>
      </w:r>
      <w:r w:rsidRPr="00052472">
        <w:rPr>
          <w:rFonts w:ascii="Calibri" w:eastAsia="Times New Roman" w:hAnsi="Calibri" w:cs="Calibri"/>
          <w:bCs/>
          <w:sz w:val="24"/>
          <w:szCs w:val="24"/>
          <w:lang w:eastAsia="bg-BG"/>
        </w:rPr>
        <w:t xml:space="preserve">П 1-4 </w:t>
      </w:r>
      <w:r w:rsidRPr="00052472">
        <w:rPr>
          <w:rFonts w:ascii="Calibri" w:eastAsia="Times New Roman" w:hAnsi="Calibri" w:cs="Calibri"/>
          <w:sz w:val="24"/>
          <w:szCs w:val="24"/>
        </w:rPr>
        <w:t>"Н</w:t>
      </w:r>
      <w:r w:rsidRPr="00052472">
        <w:rPr>
          <w:rFonts w:ascii="Calibri" w:eastAsia="Times New Roman" w:hAnsi="Calibri" w:cs="Calibri"/>
          <w:bCs/>
          <w:sz w:val="24"/>
          <w:szCs w:val="24"/>
          <w:lang w:eastAsia="bg-BG"/>
        </w:rPr>
        <w:t>есъответствия и коригиращи действия.</w:t>
      </w:r>
    </w:p>
    <w:p w14:paraId="113C6477" w14:textId="77777777" w:rsidR="00052472" w:rsidRPr="00052472" w:rsidRDefault="00052472" w:rsidP="00052472">
      <w:pPr>
        <w:spacing w:after="0" w:line="240" w:lineRule="auto"/>
        <w:ind w:firstLine="720"/>
        <w:jc w:val="both"/>
        <w:rPr>
          <w:rFonts w:ascii="Calibri" w:eastAsia="Times New Roman" w:hAnsi="Calibri" w:cs="Calibri"/>
          <w:bCs/>
          <w:sz w:val="24"/>
          <w:szCs w:val="24"/>
          <w:lang w:eastAsia="bg-BG"/>
        </w:rPr>
      </w:pPr>
    </w:p>
    <w:p w14:paraId="54E6EDA4" w14:textId="77777777" w:rsidR="00052472" w:rsidRPr="00052472" w:rsidRDefault="00052472" w:rsidP="00052472">
      <w:pPr>
        <w:keepNext/>
        <w:keepLines/>
        <w:spacing w:before="40" w:after="0" w:line="256" w:lineRule="auto"/>
        <w:outlineLvl w:val="1"/>
        <w:rPr>
          <w:rFonts w:ascii="Calibri" w:eastAsia="Times New Roman" w:hAnsi="Calibri" w:cs="Arial"/>
          <w:b/>
          <w:sz w:val="24"/>
          <w:szCs w:val="26"/>
        </w:rPr>
      </w:pPr>
      <w:bookmarkStart w:id="200" w:name="_Toc496901853"/>
      <w:bookmarkStart w:id="201" w:name="_Toc2786701"/>
      <w:bookmarkStart w:id="202" w:name="_Toc67479605"/>
      <w:r w:rsidRPr="00052472">
        <w:rPr>
          <w:rFonts w:ascii="Calibri" w:eastAsia="Times New Roman" w:hAnsi="Calibri" w:cs="Arial"/>
          <w:b/>
          <w:sz w:val="24"/>
          <w:szCs w:val="26"/>
        </w:rPr>
        <w:t>13.10.1</w:t>
      </w:r>
      <w:r w:rsidRPr="00052472">
        <w:rPr>
          <w:rFonts w:ascii="Calibri" w:eastAsia="Times New Roman" w:hAnsi="Calibri" w:cs="Arial"/>
          <w:b/>
          <w:sz w:val="24"/>
          <w:szCs w:val="26"/>
          <w:lang w:val="en-US"/>
        </w:rPr>
        <w:t>.</w:t>
      </w:r>
      <w:r w:rsidRPr="00052472">
        <w:rPr>
          <w:rFonts w:ascii="Calibri" w:eastAsia="Times New Roman" w:hAnsi="Calibri" w:cs="Arial"/>
          <w:b/>
          <w:sz w:val="24"/>
          <w:szCs w:val="26"/>
        </w:rPr>
        <w:t xml:space="preserve"> Готовност за извънредни ситуации и способност за реагиране</w:t>
      </w:r>
      <w:bookmarkEnd w:id="200"/>
      <w:bookmarkEnd w:id="201"/>
      <w:bookmarkEnd w:id="202"/>
    </w:p>
    <w:p w14:paraId="3A378033" w14:textId="77777777" w:rsidR="00052472" w:rsidRPr="00052472" w:rsidRDefault="00052472" w:rsidP="00052472">
      <w:pPr>
        <w:spacing w:after="0" w:line="240" w:lineRule="auto"/>
        <w:ind w:firstLine="720"/>
        <w:jc w:val="both"/>
        <w:rPr>
          <w:rFonts w:ascii="Calibri" w:eastAsia="Times New Roman" w:hAnsi="Calibri" w:cs="Calibri"/>
          <w:sz w:val="24"/>
          <w:szCs w:val="24"/>
        </w:rPr>
      </w:pPr>
      <w:r w:rsidRPr="00052472">
        <w:rPr>
          <w:rFonts w:ascii="Calibri" w:eastAsia="Times New Roman" w:hAnsi="Calibri" w:cs="Calibri"/>
          <w:sz w:val="24"/>
          <w:szCs w:val="24"/>
        </w:rPr>
        <w:t>Оперативно управление по опазване здравето и безопасността при работа и околната среда при извънредни ситуации се извършва под ръководството на Управителя или упълномощено от него лице.</w:t>
      </w:r>
    </w:p>
    <w:p w14:paraId="7E3DF346" w14:textId="77777777" w:rsidR="00052472" w:rsidRPr="00052472" w:rsidRDefault="00052472" w:rsidP="00052472">
      <w:pPr>
        <w:spacing w:after="0" w:line="240" w:lineRule="auto"/>
        <w:ind w:firstLine="720"/>
        <w:jc w:val="both"/>
        <w:rPr>
          <w:rFonts w:ascii="Calibri" w:eastAsia="Times New Roman" w:hAnsi="Calibri" w:cs="Calibri"/>
          <w:sz w:val="24"/>
          <w:szCs w:val="24"/>
        </w:rPr>
      </w:pPr>
      <w:r w:rsidRPr="00052472">
        <w:rPr>
          <w:rFonts w:ascii="Calibri" w:eastAsia="Times New Roman" w:hAnsi="Calibri" w:cs="Calibri"/>
          <w:sz w:val="24"/>
          <w:szCs w:val="24"/>
        </w:rPr>
        <w:t>Определени са потенциалните инциденти и аварийни ситуации, които могат да окажат въздействие на околната среда, на здравето и безопасността при работа на базата на различни информационни източници и придобития опит от дейността на фирмата, регистрирани в План за действие при извънредни ситуации.</w:t>
      </w:r>
    </w:p>
    <w:p w14:paraId="29AAC0F6" w14:textId="0FDC7643" w:rsidR="00052472" w:rsidRPr="00052472" w:rsidRDefault="00380768" w:rsidP="00052472">
      <w:pPr>
        <w:spacing w:after="0" w:line="240" w:lineRule="auto"/>
        <w:ind w:firstLine="720"/>
        <w:jc w:val="both"/>
        <w:rPr>
          <w:rFonts w:ascii="Calibri" w:eastAsia="Times New Roman" w:hAnsi="Calibri" w:cs="Calibri"/>
          <w:sz w:val="24"/>
          <w:szCs w:val="24"/>
        </w:rPr>
      </w:pPr>
      <w:r w:rsidRPr="00FE2026">
        <w:rPr>
          <w:rFonts w:ascii="Calibri" w:hAnsi="Calibri" w:cs="Aharoni"/>
          <w:b/>
          <w:bCs/>
          <w:i/>
          <w:iCs/>
          <w:szCs w:val="24"/>
        </w:rPr>
        <w:t>"</w:t>
      </w:r>
      <w:r>
        <w:rPr>
          <w:rFonts w:ascii="Calibri" w:hAnsi="Calibri" w:cs="Aharoni"/>
          <w:b/>
          <w:bCs/>
          <w:i/>
          <w:iCs/>
          <w:szCs w:val="24"/>
        </w:rPr>
        <w:t>Б+Н БЪЛГАРИЯ</w:t>
      </w:r>
      <w:r w:rsidRPr="00FE2026">
        <w:rPr>
          <w:rFonts w:ascii="Calibri" w:hAnsi="Calibri" w:cs="Aharoni"/>
          <w:b/>
          <w:bCs/>
          <w:i/>
          <w:iCs/>
          <w:szCs w:val="24"/>
        </w:rPr>
        <w:t>" ЕООД</w:t>
      </w:r>
      <w:r>
        <w:rPr>
          <w:rFonts w:ascii="Calibri" w:hAnsi="Calibri" w:cs="Aharoni"/>
          <w:szCs w:val="24"/>
        </w:rPr>
        <w:t xml:space="preserve"> </w:t>
      </w:r>
      <w:r w:rsidR="00052472" w:rsidRPr="00052472">
        <w:rPr>
          <w:rFonts w:ascii="Calibri" w:eastAsia="Times New Roman" w:hAnsi="Calibri" w:cs="Calibri"/>
          <w:sz w:val="24"/>
          <w:szCs w:val="24"/>
        </w:rPr>
        <w:t>извършва преглед и при необходимост актуализация на Плана за действие при извънредни ситуации в следните случаи:</w:t>
      </w:r>
    </w:p>
    <w:p w14:paraId="16B97303" w14:textId="77777777" w:rsidR="00052472" w:rsidRPr="00052472" w:rsidRDefault="00052472" w:rsidP="00052472">
      <w:pPr>
        <w:numPr>
          <w:ilvl w:val="0"/>
          <w:numId w:val="34"/>
        </w:numPr>
        <w:spacing w:after="0" w:line="240" w:lineRule="auto"/>
        <w:jc w:val="both"/>
        <w:rPr>
          <w:rFonts w:ascii="Calibri" w:eastAsia="Times New Roman" w:hAnsi="Calibri" w:cs="Calibri"/>
          <w:sz w:val="24"/>
          <w:szCs w:val="24"/>
        </w:rPr>
      </w:pPr>
      <w:r w:rsidRPr="00052472">
        <w:rPr>
          <w:rFonts w:ascii="Calibri" w:eastAsia="Times New Roman" w:hAnsi="Calibri" w:cs="Calibri"/>
          <w:sz w:val="24"/>
          <w:szCs w:val="24"/>
        </w:rPr>
        <w:t>при възникнал инцидент, трудова злополука или аварийна ситуация се извършва незабавна проверка;</w:t>
      </w:r>
    </w:p>
    <w:p w14:paraId="637E052B" w14:textId="77777777" w:rsidR="00052472" w:rsidRPr="00052472" w:rsidRDefault="00052472" w:rsidP="00052472">
      <w:pPr>
        <w:numPr>
          <w:ilvl w:val="0"/>
          <w:numId w:val="34"/>
        </w:numPr>
        <w:spacing w:after="0" w:line="240" w:lineRule="auto"/>
        <w:jc w:val="both"/>
        <w:rPr>
          <w:rFonts w:ascii="Calibri" w:eastAsia="Times New Roman" w:hAnsi="Calibri" w:cs="Calibri"/>
          <w:sz w:val="24"/>
          <w:szCs w:val="24"/>
        </w:rPr>
      </w:pPr>
      <w:r w:rsidRPr="00052472">
        <w:rPr>
          <w:rFonts w:ascii="Calibri" w:eastAsia="Times New Roman" w:hAnsi="Calibri" w:cs="Calibri"/>
          <w:sz w:val="24"/>
          <w:szCs w:val="24"/>
        </w:rPr>
        <w:t>при смяна на използваните машини и съоръжения или въвеждане на нова технология;</w:t>
      </w:r>
    </w:p>
    <w:p w14:paraId="74991C9B" w14:textId="77777777" w:rsidR="00052472" w:rsidRPr="00052472" w:rsidRDefault="00052472" w:rsidP="00052472">
      <w:pPr>
        <w:numPr>
          <w:ilvl w:val="0"/>
          <w:numId w:val="34"/>
        </w:numPr>
        <w:spacing w:after="0" w:line="240" w:lineRule="auto"/>
        <w:jc w:val="both"/>
        <w:rPr>
          <w:rFonts w:ascii="Calibri" w:eastAsia="Times New Roman" w:hAnsi="Calibri" w:cs="Calibri"/>
          <w:sz w:val="24"/>
          <w:szCs w:val="24"/>
        </w:rPr>
      </w:pPr>
      <w:r w:rsidRPr="00052472">
        <w:rPr>
          <w:rFonts w:ascii="Calibri" w:eastAsia="Times New Roman" w:hAnsi="Calibri" w:cs="Calibri"/>
          <w:sz w:val="24"/>
          <w:szCs w:val="24"/>
        </w:rPr>
        <w:t>при рутинни проверки на плана на определен от фирмата период.</w:t>
      </w:r>
    </w:p>
    <w:p w14:paraId="30EB6C48" w14:textId="3D5E3014" w:rsidR="00052472" w:rsidRDefault="00052472" w:rsidP="00052472">
      <w:pPr>
        <w:spacing w:after="0" w:line="240" w:lineRule="auto"/>
        <w:ind w:firstLine="720"/>
        <w:jc w:val="both"/>
        <w:rPr>
          <w:rFonts w:ascii="Calibri" w:eastAsia="Times New Roman" w:hAnsi="Calibri" w:cs="Calibri"/>
          <w:sz w:val="24"/>
          <w:szCs w:val="24"/>
        </w:rPr>
      </w:pPr>
      <w:r w:rsidRPr="00052472">
        <w:rPr>
          <w:rFonts w:ascii="Calibri" w:eastAsia="Times New Roman" w:hAnsi="Calibri" w:cs="Calibri"/>
          <w:sz w:val="24"/>
          <w:szCs w:val="24"/>
        </w:rPr>
        <w:t xml:space="preserve">Създаден е ред за провеждане на практически обучения и реални проигравания на Планът за действие при извънредни ситуации – минимум веднъж годишно. Записите за резултатите от провеждане на обучението се регистрират в "Протокол от проиграване на извънредна ситуация", който се съхранява по реда на П 3-1. </w:t>
      </w:r>
    </w:p>
    <w:p w14:paraId="616746EE" w14:textId="77777777" w:rsidR="00052472" w:rsidRPr="00052472" w:rsidRDefault="00052472" w:rsidP="00052472">
      <w:pPr>
        <w:spacing w:after="0" w:line="240" w:lineRule="auto"/>
        <w:ind w:firstLine="720"/>
        <w:jc w:val="both"/>
        <w:rPr>
          <w:rFonts w:ascii="Calibri" w:eastAsia="Times New Roman" w:hAnsi="Calibri" w:cs="Calibri"/>
          <w:sz w:val="24"/>
          <w:szCs w:val="24"/>
        </w:rPr>
      </w:pPr>
    </w:p>
    <w:p w14:paraId="634FC10A" w14:textId="77777777" w:rsidR="00052472" w:rsidRDefault="00052472" w:rsidP="00052472">
      <w:pPr>
        <w:pStyle w:val="Heading1"/>
        <w:spacing w:before="0" w:line="240" w:lineRule="auto"/>
        <w:rPr>
          <w:rFonts w:asciiTheme="minorHAnsi" w:hAnsiTheme="minorHAnsi" w:cstheme="minorHAnsi"/>
          <w:b/>
          <w:color w:val="auto"/>
          <w:sz w:val="24"/>
          <w:szCs w:val="24"/>
        </w:rPr>
      </w:pPr>
      <w:bookmarkStart w:id="203" w:name="_Toc2786702"/>
      <w:bookmarkStart w:id="204" w:name="_Toc67479606"/>
      <w:bookmarkEnd w:id="176"/>
      <w:bookmarkEnd w:id="177"/>
      <w:bookmarkEnd w:id="178"/>
      <w:r>
        <w:rPr>
          <w:rFonts w:asciiTheme="minorHAnsi" w:hAnsiTheme="minorHAnsi" w:cstheme="minorHAnsi"/>
          <w:b/>
          <w:color w:val="auto"/>
          <w:sz w:val="24"/>
          <w:szCs w:val="24"/>
        </w:rPr>
        <w:t>ГЛАВА 14: ОЦЕНЯВАНЕ НА РЕЗУЛТАТНОСТТА</w:t>
      </w:r>
      <w:bookmarkEnd w:id="203"/>
      <w:bookmarkEnd w:id="204"/>
    </w:p>
    <w:p w14:paraId="05AD846A" w14:textId="77777777" w:rsidR="00052472" w:rsidRDefault="00052472" w:rsidP="00052472">
      <w:pPr>
        <w:spacing w:after="0" w:line="240" w:lineRule="auto"/>
        <w:rPr>
          <w:rFonts w:cstheme="minorHAnsi"/>
        </w:rPr>
      </w:pPr>
    </w:p>
    <w:p w14:paraId="6CBD7992" w14:textId="77777777" w:rsidR="00052472" w:rsidRDefault="00052472" w:rsidP="00052472">
      <w:pPr>
        <w:pStyle w:val="Heading1"/>
        <w:spacing w:before="0" w:line="240" w:lineRule="auto"/>
        <w:rPr>
          <w:rFonts w:asciiTheme="minorHAnsi" w:hAnsiTheme="minorHAnsi" w:cstheme="minorHAnsi"/>
          <w:b/>
          <w:color w:val="auto"/>
          <w:sz w:val="24"/>
          <w:szCs w:val="24"/>
        </w:rPr>
      </w:pPr>
      <w:bookmarkStart w:id="205" w:name="_Toc2786703"/>
      <w:bookmarkStart w:id="206" w:name="_Toc67479607"/>
      <w:r>
        <w:rPr>
          <w:rFonts w:asciiTheme="minorHAnsi" w:hAnsiTheme="minorHAnsi" w:cstheme="minorHAnsi"/>
          <w:b/>
          <w:color w:val="auto"/>
          <w:sz w:val="24"/>
          <w:szCs w:val="24"/>
        </w:rPr>
        <w:lastRenderedPageBreak/>
        <w:t>14.1. НАБЛЮДЕНИЕ, ИЗМЕРВАНЕ, АНАЛИЗ И ОЦЕНЯВАНЕ</w:t>
      </w:r>
      <w:bookmarkEnd w:id="205"/>
      <w:bookmarkEnd w:id="206"/>
    </w:p>
    <w:p w14:paraId="3BEDD68B" w14:textId="77777777" w:rsidR="00052472" w:rsidRDefault="00052472" w:rsidP="00052472">
      <w:pPr>
        <w:spacing w:after="0" w:line="240" w:lineRule="auto"/>
        <w:ind w:firstLine="567"/>
        <w:jc w:val="both"/>
        <w:rPr>
          <w:rFonts w:cstheme="minorHAnsi"/>
          <w:sz w:val="24"/>
          <w:szCs w:val="24"/>
        </w:rPr>
      </w:pPr>
      <w:r>
        <w:rPr>
          <w:rFonts w:cstheme="minorHAnsi"/>
          <w:sz w:val="24"/>
          <w:szCs w:val="24"/>
        </w:rPr>
        <w:t xml:space="preserve">Редът за наблюдение, измерване, анализ и оценяване на ефикасността на процесите по качество, управление на здравето и безопасността при работа и околна среда е регламентиран в </w:t>
      </w:r>
      <w:r>
        <w:rPr>
          <w:rFonts w:cstheme="minorHAnsi"/>
          <w:bCs/>
          <w:iCs/>
          <w:sz w:val="24"/>
          <w:szCs w:val="24"/>
          <w:lang w:eastAsia="bg-BG"/>
        </w:rPr>
        <w:t>П 1-2 "</w:t>
      </w:r>
      <w:r>
        <w:rPr>
          <w:rFonts w:cstheme="minorHAnsi"/>
          <w:sz w:val="24"/>
          <w:szCs w:val="24"/>
        </w:rPr>
        <w:t>Наблюдение, измерване, анализ и оценяване</w:t>
      </w:r>
      <w:r>
        <w:rPr>
          <w:rFonts w:cstheme="minorHAnsi"/>
          <w:bCs/>
          <w:iCs/>
          <w:sz w:val="24"/>
          <w:szCs w:val="24"/>
          <w:lang w:eastAsia="bg-BG"/>
        </w:rPr>
        <w:t xml:space="preserve"> "</w:t>
      </w:r>
      <w:r>
        <w:rPr>
          <w:rFonts w:cstheme="minorHAnsi"/>
          <w:sz w:val="24"/>
          <w:szCs w:val="24"/>
        </w:rPr>
        <w:t>.</w:t>
      </w:r>
    </w:p>
    <w:p w14:paraId="2E4C59C1" w14:textId="77777777" w:rsidR="00052472" w:rsidRDefault="00052472" w:rsidP="00052472">
      <w:pPr>
        <w:spacing w:after="0" w:line="240" w:lineRule="auto"/>
        <w:ind w:firstLine="567"/>
        <w:jc w:val="both"/>
        <w:rPr>
          <w:rFonts w:cstheme="minorHAnsi"/>
          <w:sz w:val="24"/>
          <w:szCs w:val="24"/>
        </w:rPr>
      </w:pPr>
    </w:p>
    <w:p w14:paraId="421C10FD" w14:textId="140D4F57" w:rsidR="00052472" w:rsidRDefault="00052472" w:rsidP="00052472">
      <w:pPr>
        <w:pStyle w:val="Heading1"/>
        <w:spacing w:before="0" w:line="240" w:lineRule="auto"/>
        <w:jc w:val="both"/>
        <w:rPr>
          <w:rFonts w:asciiTheme="minorHAnsi" w:hAnsiTheme="minorHAnsi" w:cstheme="minorHAnsi"/>
          <w:b/>
          <w:color w:val="auto"/>
          <w:sz w:val="24"/>
          <w:szCs w:val="24"/>
        </w:rPr>
      </w:pPr>
      <w:bookmarkStart w:id="207" w:name="_Toc2786704"/>
      <w:bookmarkStart w:id="208" w:name="_Toc67479608"/>
      <w:r>
        <w:rPr>
          <w:rFonts w:asciiTheme="minorHAnsi" w:hAnsiTheme="minorHAnsi" w:cstheme="minorHAnsi"/>
          <w:b/>
          <w:color w:val="auto"/>
          <w:sz w:val="24"/>
          <w:szCs w:val="24"/>
        </w:rPr>
        <w:t>1</w:t>
      </w:r>
      <w:r w:rsidR="00CE4ECC">
        <w:rPr>
          <w:rFonts w:asciiTheme="minorHAnsi" w:hAnsiTheme="minorHAnsi" w:cstheme="minorHAnsi"/>
          <w:b/>
          <w:color w:val="auto"/>
          <w:sz w:val="24"/>
          <w:szCs w:val="24"/>
        </w:rPr>
        <w:t>4</w:t>
      </w:r>
      <w:r>
        <w:rPr>
          <w:rFonts w:asciiTheme="minorHAnsi" w:hAnsiTheme="minorHAnsi" w:cstheme="minorHAnsi"/>
          <w:b/>
          <w:color w:val="auto"/>
          <w:sz w:val="24"/>
          <w:szCs w:val="24"/>
        </w:rPr>
        <w:t>.2. ВЪТРЕШЕН ОДИТ</w:t>
      </w:r>
      <w:bookmarkEnd w:id="207"/>
      <w:bookmarkEnd w:id="208"/>
    </w:p>
    <w:p w14:paraId="49C48583" w14:textId="137FB4EE" w:rsidR="00052472" w:rsidRDefault="00052472" w:rsidP="00052472">
      <w:pPr>
        <w:spacing w:after="0" w:line="240" w:lineRule="auto"/>
        <w:ind w:firstLine="567"/>
        <w:jc w:val="both"/>
        <w:rPr>
          <w:rFonts w:cstheme="minorHAnsi"/>
          <w:sz w:val="24"/>
          <w:szCs w:val="24"/>
        </w:rPr>
      </w:pPr>
      <w:r>
        <w:rPr>
          <w:rFonts w:cstheme="minorHAnsi"/>
          <w:sz w:val="24"/>
          <w:szCs w:val="24"/>
        </w:rPr>
        <w:t xml:space="preserve">Редът за планиране и провеждане на вътрешни одити на Системата за управление на качеството, околната среда, здравето и безопасността при работа в </w:t>
      </w:r>
      <w:r w:rsidR="00380768" w:rsidRPr="00FE2026">
        <w:rPr>
          <w:rFonts w:ascii="Calibri" w:hAnsi="Calibri" w:cs="Aharoni"/>
          <w:b/>
          <w:bCs/>
          <w:i/>
          <w:iCs/>
          <w:szCs w:val="24"/>
        </w:rPr>
        <w:t>"</w:t>
      </w:r>
      <w:r w:rsidR="00380768">
        <w:rPr>
          <w:rFonts w:ascii="Calibri" w:hAnsi="Calibri" w:cs="Aharoni"/>
          <w:b/>
          <w:bCs/>
          <w:i/>
          <w:iCs/>
          <w:szCs w:val="24"/>
        </w:rPr>
        <w:t>Б+Н БЪЛГАРИЯ</w:t>
      </w:r>
      <w:r w:rsidR="00380768" w:rsidRPr="00FE2026">
        <w:rPr>
          <w:rFonts w:ascii="Calibri" w:hAnsi="Calibri" w:cs="Aharoni"/>
          <w:b/>
          <w:bCs/>
          <w:i/>
          <w:iCs/>
          <w:szCs w:val="24"/>
        </w:rPr>
        <w:t>" ЕООД</w:t>
      </w:r>
      <w:r w:rsidR="00380768">
        <w:rPr>
          <w:rFonts w:ascii="Calibri" w:hAnsi="Calibri" w:cs="Aharoni"/>
          <w:szCs w:val="24"/>
        </w:rPr>
        <w:t xml:space="preserve"> </w:t>
      </w:r>
      <w:r>
        <w:rPr>
          <w:rFonts w:cstheme="minorHAnsi"/>
          <w:sz w:val="24"/>
          <w:szCs w:val="24"/>
        </w:rPr>
        <w:t xml:space="preserve">е регламентиран в </w:t>
      </w:r>
      <w:r>
        <w:rPr>
          <w:rFonts w:cstheme="minorHAnsi"/>
          <w:bCs/>
          <w:iCs/>
          <w:sz w:val="24"/>
          <w:szCs w:val="24"/>
          <w:lang w:eastAsia="bg-BG"/>
        </w:rPr>
        <w:t>П 1-3 "Вътрешни одити"</w:t>
      </w:r>
      <w:r>
        <w:rPr>
          <w:rFonts w:cstheme="minorHAnsi"/>
          <w:sz w:val="24"/>
          <w:szCs w:val="24"/>
        </w:rPr>
        <w:t>.</w:t>
      </w:r>
    </w:p>
    <w:p w14:paraId="1342D6FF" w14:textId="77777777" w:rsidR="00052472" w:rsidRDefault="00052472" w:rsidP="00052472">
      <w:pPr>
        <w:spacing w:after="0" w:line="240" w:lineRule="auto"/>
        <w:ind w:firstLine="567"/>
        <w:jc w:val="both"/>
        <w:rPr>
          <w:rFonts w:cstheme="minorHAnsi"/>
          <w:sz w:val="24"/>
          <w:szCs w:val="24"/>
        </w:rPr>
      </w:pPr>
    </w:p>
    <w:p w14:paraId="063EB767" w14:textId="77777777" w:rsidR="00052472" w:rsidRDefault="00052472" w:rsidP="00052472">
      <w:pPr>
        <w:pStyle w:val="Heading1"/>
        <w:spacing w:before="0" w:line="240" w:lineRule="auto"/>
        <w:jc w:val="both"/>
        <w:rPr>
          <w:rFonts w:asciiTheme="minorHAnsi" w:hAnsiTheme="minorHAnsi" w:cstheme="minorHAnsi"/>
          <w:b/>
          <w:color w:val="auto"/>
          <w:sz w:val="24"/>
          <w:szCs w:val="24"/>
        </w:rPr>
      </w:pPr>
      <w:bookmarkStart w:id="209" w:name="_Toc2786705"/>
      <w:bookmarkStart w:id="210" w:name="_Toc67479609"/>
      <w:r>
        <w:rPr>
          <w:rFonts w:asciiTheme="minorHAnsi" w:hAnsiTheme="minorHAnsi" w:cstheme="minorHAnsi"/>
          <w:b/>
          <w:color w:val="auto"/>
          <w:sz w:val="24"/>
          <w:szCs w:val="24"/>
        </w:rPr>
        <w:t>14.3. ОЦЕНЯВАНЕ НА СЪОТВЕТСТВИЕТО</w:t>
      </w:r>
      <w:bookmarkEnd w:id="209"/>
      <w:bookmarkEnd w:id="210"/>
    </w:p>
    <w:p w14:paraId="2F0E97D3" w14:textId="0C45EB09" w:rsidR="00052472" w:rsidRDefault="00380768" w:rsidP="00052472">
      <w:pPr>
        <w:spacing w:after="0" w:line="232" w:lineRule="auto"/>
        <w:ind w:firstLine="708"/>
        <w:jc w:val="both"/>
        <w:rPr>
          <w:rFonts w:eastAsia="Times New Roman" w:cstheme="minorHAnsi"/>
          <w:sz w:val="24"/>
          <w:szCs w:val="24"/>
        </w:rPr>
      </w:pPr>
      <w:r w:rsidRPr="00FE2026">
        <w:rPr>
          <w:rFonts w:ascii="Calibri" w:hAnsi="Calibri" w:cs="Aharoni"/>
          <w:b/>
          <w:bCs/>
          <w:i/>
          <w:iCs/>
          <w:szCs w:val="24"/>
        </w:rPr>
        <w:t>"</w:t>
      </w:r>
      <w:r>
        <w:rPr>
          <w:rFonts w:ascii="Calibri" w:hAnsi="Calibri" w:cs="Aharoni"/>
          <w:b/>
          <w:bCs/>
          <w:i/>
          <w:iCs/>
          <w:szCs w:val="24"/>
        </w:rPr>
        <w:t>Б+Н БЪЛГАРИЯ</w:t>
      </w:r>
      <w:r w:rsidRPr="00FE2026">
        <w:rPr>
          <w:rFonts w:ascii="Calibri" w:hAnsi="Calibri" w:cs="Aharoni"/>
          <w:b/>
          <w:bCs/>
          <w:i/>
          <w:iCs/>
          <w:szCs w:val="24"/>
        </w:rPr>
        <w:t>" ЕООД</w:t>
      </w:r>
      <w:r>
        <w:rPr>
          <w:rFonts w:ascii="Calibri" w:hAnsi="Calibri" w:cs="Aharoni"/>
          <w:szCs w:val="24"/>
        </w:rPr>
        <w:t xml:space="preserve"> </w:t>
      </w:r>
      <w:r w:rsidR="00052472">
        <w:rPr>
          <w:rFonts w:eastAsia="Times New Roman" w:cstheme="minorHAnsi"/>
          <w:sz w:val="24"/>
          <w:szCs w:val="24"/>
        </w:rPr>
        <w:t xml:space="preserve">е внедрило и поддържа ред за оценка на съответствието с изискванията на нормативната уредба, както и с други изисквания, към които се е присъединило при управление на здравето, безопасността при работа и околна среда. Изготвена е "Оценка на съответствието" по изискванията за управление на околната среда и изискванията за управление на здравето и безопасността при работа. </w:t>
      </w:r>
    </w:p>
    <w:p w14:paraId="5DE35656" w14:textId="77777777" w:rsidR="00052472" w:rsidRDefault="00052472" w:rsidP="00052472">
      <w:pPr>
        <w:spacing w:after="0" w:line="232" w:lineRule="auto"/>
        <w:ind w:firstLine="708"/>
        <w:jc w:val="both"/>
        <w:rPr>
          <w:rFonts w:eastAsia="Times New Roman" w:cstheme="minorHAnsi"/>
          <w:sz w:val="24"/>
          <w:szCs w:val="24"/>
        </w:rPr>
      </w:pPr>
      <w:r>
        <w:rPr>
          <w:rFonts w:eastAsia="Times New Roman" w:cstheme="minorHAnsi"/>
          <w:sz w:val="24"/>
          <w:szCs w:val="24"/>
        </w:rPr>
        <w:t xml:space="preserve">Контролът за актуалността на нормативната уредба се извършва по реда на П 3-1 "Управление на документираната информация". </w:t>
      </w:r>
    </w:p>
    <w:p w14:paraId="75741587" w14:textId="77777777" w:rsidR="00052472" w:rsidRDefault="00052472" w:rsidP="00052472">
      <w:pPr>
        <w:spacing w:after="0" w:line="232" w:lineRule="auto"/>
        <w:ind w:firstLine="708"/>
        <w:jc w:val="both"/>
        <w:rPr>
          <w:rFonts w:eastAsia="Times New Roman" w:cstheme="minorHAnsi"/>
          <w:sz w:val="24"/>
          <w:szCs w:val="24"/>
        </w:rPr>
      </w:pPr>
    </w:p>
    <w:p w14:paraId="016AD8A7" w14:textId="77777777" w:rsidR="00052472" w:rsidRDefault="00052472" w:rsidP="00052472">
      <w:pPr>
        <w:pStyle w:val="Heading1"/>
        <w:spacing w:before="0" w:line="240" w:lineRule="auto"/>
        <w:jc w:val="both"/>
        <w:rPr>
          <w:rFonts w:asciiTheme="minorHAnsi" w:hAnsiTheme="minorHAnsi" w:cstheme="minorHAnsi"/>
          <w:b/>
          <w:color w:val="auto"/>
          <w:sz w:val="24"/>
          <w:szCs w:val="24"/>
        </w:rPr>
      </w:pPr>
      <w:bookmarkStart w:id="211" w:name="_Toc2786706"/>
      <w:bookmarkStart w:id="212" w:name="_Toc67479610"/>
      <w:r>
        <w:rPr>
          <w:rFonts w:asciiTheme="minorHAnsi" w:hAnsiTheme="minorHAnsi" w:cstheme="minorHAnsi"/>
          <w:b/>
          <w:color w:val="auto"/>
          <w:sz w:val="24"/>
          <w:szCs w:val="24"/>
        </w:rPr>
        <w:t>14.4. ПРЕГЛЕД ОТ РЪКОВОДСТВОТО</w:t>
      </w:r>
      <w:bookmarkEnd w:id="211"/>
      <w:bookmarkEnd w:id="212"/>
    </w:p>
    <w:p w14:paraId="7B0634D6" w14:textId="1D13FD2E" w:rsidR="00052472" w:rsidRDefault="00052472" w:rsidP="00052472">
      <w:pPr>
        <w:tabs>
          <w:tab w:val="left" w:pos="709"/>
        </w:tabs>
        <w:spacing w:after="0" w:line="240" w:lineRule="auto"/>
        <w:jc w:val="both"/>
        <w:rPr>
          <w:rFonts w:eastAsia="Times New Roman" w:cstheme="minorHAnsi"/>
          <w:sz w:val="24"/>
          <w:szCs w:val="24"/>
        </w:rPr>
      </w:pPr>
      <w:r>
        <w:rPr>
          <w:rFonts w:eastAsia="Times New Roman" w:cstheme="minorHAnsi"/>
          <w:sz w:val="24"/>
          <w:szCs w:val="24"/>
        </w:rPr>
        <w:tab/>
        <w:t xml:space="preserve">Ръководството на </w:t>
      </w:r>
      <w:r w:rsidR="00380768" w:rsidRPr="00FE2026">
        <w:rPr>
          <w:rFonts w:ascii="Calibri" w:hAnsi="Calibri" w:cs="Aharoni"/>
          <w:b/>
          <w:bCs/>
          <w:i/>
          <w:iCs/>
          <w:szCs w:val="24"/>
        </w:rPr>
        <w:t>"</w:t>
      </w:r>
      <w:r w:rsidR="00380768">
        <w:rPr>
          <w:rFonts w:ascii="Calibri" w:hAnsi="Calibri" w:cs="Aharoni"/>
          <w:b/>
          <w:bCs/>
          <w:i/>
          <w:iCs/>
          <w:szCs w:val="24"/>
        </w:rPr>
        <w:t>Б+Н БЪЛГАРИЯ</w:t>
      </w:r>
      <w:r w:rsidR="00380768" w:rsidRPr="00FE2026">
        <w:rPr>
          <w:rFonts w:ascii="Calibri" w:hAnsi="Calibri" w:cs="Aharoni"/>
          <w:b/>
          <w:bCs/>
          <w:i/>
          <w:iCs/>
          <w:szCs w:val="24"/>
        </w:rPr>
        <w:t>" ЕООД</w:t>
      </w:r>
      <w:r w:rsidR="00380768">
        <w:rPr>
          <w:rFonts w:ascii="Calibri" w:hAnsi="Calibri" w:cs="Aharoni"/>
          <w:szCs w:val="24"/>
        </w:rPr>
        <w:t xml:space="preserve"> </w:t>
      </w:r>
      <w:r>
        <w:rPr>
          <w:rFonts w:eastAsia="Times New Roman" w:cstheme="minorHAnsi"/>
          <w:sz w:val="24"/>
          <w:szCs w:val="24"/>
        </w:rPr>
        <w:t>извършва цялостен преглед на СУ минимум веднъж годишно. Целта на годишния преглед е:</w:t>
      </w:r>
    </w:p>
    <w:p w14:paraId="38260276"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 xml:space="preserve">проверка и оценка на пригодността и ефикасността на СУ, както и съответствието ѝ с изискванията на ISO 9001:2015, </w:t>
      </w:r>
      <w:r>
        <w:rPr>
          <w:rFonts w:cstheme="minorHAnsi"/>
          <w:sz w:val="24"/>
          <w:szCs w:val="24"/>
        </w:rPr>
        <w:t xml:space="preserve">ISO 14001:2015 и ISO 45001:2018 </w:t>
      </w:r>
      <w:r>
        <w:rPr>
          <w:rFonts w:eastAsia="Times New Roman" w:cstheme="minorHAnsi"/>
          <w:sz w:val="24"/>
          <w:szCs w:val="24"/>
        </w:rPr>
        <w:t>и/или другите възприети изисквания;</w:t>
      </w:r>
    </w:p>
    <w:p w14:paraId="25392C88"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проверка и оценка на изпълнението на документираните политики и цели на организацията;</w:t>
      </w:r>
    </w:p>
    <w:p w14:paraId="1D6E11B5"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преглед на контекста, рисковете и възможностите за подобрение;</w:t>
      </w:r>
    </w:p>
    <w:p w14:paraId="22AA1E5A"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определяне на измерими цели за следващ отчетен период;</w:t>
      </w:r>
    </w:p>
    <w:p w14:paraId="735B351D"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проверка и определяне на насоки и конкретни мерки за актуализиране и усъвършенстване на СУ.</w:t>
      </w:r>
    </w:p>
    <w:p w14:paraId="0D119240" w14:textId="77777777" w:rsidR="00052472" w:rsidRDefault="00052472" w:rsidP="00052472">
      <w:pPr>
        <w:widowControl w:val="0"/>
        <w:spacing w:after="0" w:line="240" w:lineRule="auto"/>
        <w:jc w:val="both"/>
        <w:rPr>
          <w:rFonts w:eastAsia="Times New Roman" w:cstheme="minorHAnsi"/>
          <w:b/>
          <w:sz w:val="24"/>
          <w:szCs w:val="24"/>
        </w:rPr>
      </w:pPr>
      <w:bookmarkStart w:id="213" w:name="_Toc436060908"/>
      <w:bookmarkStart w:id="214" w:name="_Toc439048528"/>
      <w:bookmarkStart w:id="215" w:name="_Toc439048580"/>
      <w:bookmarkStart w:id="216" w:name="_Toc446333382"/>
      <w:r>
        <w:rPr>
          <w:rFonts w:eastAsia="Times New Roman" w:cstheme="minorHAnsi"/>
          <w:b/>
          <w:sz w:val="24"/>
          <w:szCs w:val="24"/>
        </w:rPr>
        <w:t>14.4.1. Входни елементи</w:t>
      </w:r>
      <w:bookmarkEnd w:id="213"/>
      <w:bookmarkEnd w:id="214"/>
      <w:bookmarkEnd w:id="215"/>
      <w:bookmarkEnd w:id="216"/>
      <w:r>
        <w:rPr>
          <w:rFonts w:eastAsia="Times New Roman" w:cstheme="minorHAnsi"/>
          <w:b/>
          <w:sz w:val="24"/>
          <w:szCs w:val="24"/>
        </w:rPr>
        <w:t xml:space="preserve"> за прегледа:</w:t>
      </w:r>
    </w:p>
    <w:p w14:paraId="76244656" w14:textId="77777777" w:rsidR="00052472" w:rsidRDefault="00052472" w:rsidP="00052472">
      <w:pPr>
        <w:spacing w:after="0" w:line="232" w:lineRule="auto"/>
        <w:ind w:firstLine="708"/>
        <w:jc w:val="both"/>
        <w:rPr>
          <w:rFonts w:eastAsia="Times New Roman" w:cstheme="minorHAnsi"/>
          <w:sz w:val="24"/>
          <w:szCs w:val="24"/>
        </w:rPr>
      </w:pPr>
      <w:r>
        <w:rPr>
          <w:rFonts w:eastAsia="Times New Roman" w:cstheme="minorHAnsi"/>
          <w:sz w:val="24"/>
          <w:szCs w:val="24"/>
        </w:rPr>
        <w:t>Член на Комитета по управление подготвя "Програма за провеждане на преглед от ръководството", в която включва дневен ред за провеждане, участници и темите на анализите, които ще трябва да се подготвят и разгледат на прегледа.</w:t>
      </w:r>
    </w:p>
    <w:p w14:paraId="68AB4E12" w14:textId="77777777" w:rsidR="00052472" w:rsidRDefault="00052472" w:rsidP="00052472">
      <w:pPr>
        <w:spacing w:after="0" w:line="232" w:lineRule="auto"/>
        <w:ind w:firstLine="708"/>
        <w:jc w:val="both"/>
        <w:rPr>
          <w:rFonts w:eastAsia="Times New Roman" w:cstheme="minorHAnsi"/>
          <w:sz w:val="24"/>
          <w:szCs w:val="24"/>
        </w:rPr>
      </w:pPr>
      <w:r>
        <w:rPr>
          <w:rFonts w:eastAsia="Times New Roman" w:cstheme="minorHAnsi"/>
          <w:sz w:val="24"/>
          <w:szCs w:val="24"/>
        </w:rPr>
        <w:t xml:space="preserve">Изготвянето на анализите е на база входните елементи от стандарти ISO 9001:2015, ISO </w:t>
      </w:r>
      <w:r>
        <w:rPr>
          <w:rFonts w:cstheme="minorHAnsi"/>
          <w:sz w:val="24"/>
          <w:szCs w:val="24"/>
        </w:rPr>
        <w:t xml:space="preserve">14001:2015 и ISO 45001:2018 </w:t>
      </w:r>
      <w:r>
        <w:rPr>
          <w:rFonts w:eastAsia="Times New Roman" w:cstheme="minorHAnsi"/>
          <w:sz w:val="24"/>
          <w:szCs w:val="24"/>
        </w:rPr>
        <w:t>и обхващат следните положения:</w:t>
      </w:r>
    </w:p>
    <w:p w14:paraId="0EDEFA0F"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състоянието на действията, за които е взето решение на предишни прегледи от ръководството;</w:t>
      </w:r>
    </w:p>
    <w:p w14:paraId="1B2BCC0C"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 xml:space="preserve">измененията на външни и вътрешни обстоятелства, свързани с интегрираната системата за управление, включително на потребности и очаквания на </w:t>
      </w:r>
      <w:r>
        <w:rPr>
          <w:rFonts w:eastAsia="Times New Roman" w:cstheme="minorHAnsi"/>
          <w:sz w:val="24"/>
          <w:szCs w:val="24"/>
        </w:rPr>
        <w:lastRenderedPageBreak/>
        <w:t>заинтересовани страни, законови и други изисквания, рискове и възможности;</w:t>
      </w:r>
    </w:p>
    <w:p w14:paraId="75896F91"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информацията за резултатността и ефикасността на системата за управление, включително тенденции по отношение на:</w:t>
      </w:r>
    </w:p>
    <w:p w14:paraId="3489FF7E" w14:textId="77777777" w:rsidR="00052472" w:rsidRDefault="00052472" w:rsidP="00052472">
      <w:pPr>
        <w:numPr>
          <w:ilvl w:val="1"/>
          <w:numId w:val="36"/>
        </w:numPr>
        <w:tabs>
          <w:tab w:val="num" w:pos="1985"/>
        </w:tabs>
        <w:spacing w:after="0" w:line="232" w:lineRule="auto"/>
        <w:ind w:left="1985" w:hanging="284"/>
        <w:jc w:val="both"/>
        <w:rPr>
          <w:rFonts w:eastAsia="Times New Roman" w:cstheme="minorHAnsi"/>
          <w:sz w:val="24"/>
          <w:szCs w:val="24"/>
        </w:rPr>
      </w:pPr>
      <w:r>
        <w:rPr>
          <w:rFonts w:eastAsia="Times New Roman" w:cstheme="minorHAnsi"/>
          <w:sz w:val="24"/>
          <w:szCs w:val="24"/>
        </w:rPr>
        <w:t>удовлетвореността на клиентите и обратна информация от съответните заинтересовани страни, вътрешни и външни комуникации, включително оплаквания и рекламации;</w:t>
      </w:r>
    </w:p>
    <w:p w14:paraId="2D1B5B51" w14:textId="77777777" w:rsidR="00052472" w:rsidRDefault="00052472" w:rsidP="00052472">
      <w:pPr>
        <w:numPr>
          <w:ilvl w:val="1"/>
          <w:numId w:val="36"/>
        </w:numPr>
        <w:tabs>
          <w:tab w:val="num" w:pos="1985"/>
        </w:tabs>
        <w:spacing w:after="0" w:line="232" w:lineRule="auto"/>
        <w:ind w:left="1560" w:firstLine="141"/>
        <w:jc w:val="both"/>
        <w:rPr>
          <w:rFonts w:eastAsia="Times New Roman" w:cstheme="minorHAnsi"/>
          <w:sz w:val="24"/>
          <w:szCs w:val="24"/>
        </w:rPr>
      </w:pPr>
      <w:r>
        <w:rPr>
          <w:rFonts w:eastAsia="Times New Roman" w:cstheme="minorHAnsi"/>
          <w:sz w:val="24"/>
          <w:szCs w:val="24"/>
        </w:rPr>
        <w:t>отчет на изпълнение на измеримите цели по качество, здраве и безопасност и околна среда за разглеждания период;</w:t>
      </w:r>
    </w:p>
    <w:p w14:paraId="0D8B0467" w14:textId="77777777" w:rsidR="00052472" w:rsidRDefault="00052472" w:rsidP="00052472">
      <w:pPr>
        <w:numPr>
          <w:ilvl w:val="1"/>
          <w:numId w:val="36"/>
        </w:numPr>
        <w:tabs>
          <w:tab w:val="num" w:pos="1985"/>
        </w:tabs>
        <w:spacing w:after="0" w:line="232" w:lineRule="auto"/>
        <w:ind w:left="1560" w:firstLine="141"/>
        <w:jc w:val="both"/>
        <w:rPr>
          <w:rFonts w:eastAsia="Times New Roman" w:cstheme="minorHAnsi"/>
          <w:sz w:val="24"/>
          <w:szCs w:val="24"/>
        </w:rPr>
      </w:pPr>
      <w:r>
        <w:rPr>
          <w:rFonts w:eastAsia="Times New Roman" w:cstheme="minorHAnsi"/>
          <w:sz w:val="24"/>
          <w:szCs w:val="24"/>
        </w:rPr>
        <w:t>изпълнението на процесите и съответствието на услугите;</w:t>
      </w:r>
    </w:p>
    <w:p w14:paraId="29348BF5" w14:textId="77777777" w:rsidR="00052472" w:rsidRDefault="00052472" w:rsidP="00052472">
      <w:pPr>
        <w:numPr>
          <w:ilvl w:val="1"/>
          <w:numId w:val="36"/>
        </w:numPr>
        <w:tabs>
          <w:tab w:val="num" w:pos="1985"/>
        </w:tabs>
        <w:spacing w:after="0" w:line="232" w:lineRule="auto"/>
        <w:ind w:left="1560" w:firstLine="141"/>
        <w:jc w:val="both"/>
        <w:rPr>
          <w:rFonts w:eastAsia="Times New Roman" w:cstheme="minorHAnsi"/>
          <w:sz w:val="24"/>
          <w:szCs w:val="24"/>
        </w:rPr>
      </w:pPr>
      <w:r>
        <w:rPr>
          <w:rFonts w:eastAsia="Times New Roman" w:cstheme="minorHAnsi"/>
          <w:sz w:val="24"/>
          <w:szCs w:val="24"/>
        </w:rPr>
        <w:t>несъответствията, коригиращите и превантивни действия;</w:t>
      </w:r>
    </w:p>
    <w:p w14:paraId="5FE9F3BE" w14:textId="77777777" w:rsidR="00052472" w:rsidRDefault="00052472" w:rsidP="00052472">
      <w:pPr>
        <w:numPr>
          <w:ilvl w:val="1"/>
          <w:numId w:val="36"/>
        </w:numPr>
        <w:tabs>
          <w:tab w:val="num" w:pos="1985"/>
        </w:tabs>
        <w:spacing w:after="0" w:line="232" w:lineRule="auto"/>
        <w:ind w:left="1560" w:firstLine="141"/>
        <w:jc w:val="both"/>
        <w:rPr>
          <w:rFonts w:eastAsia="Times New Roman" w:cstheme="minorHAnsi"/>
          <w:sz w:val="24"/>
          <w:szCs w:val="24"/>
        </w:rPr>
      </w:pPr>
      <w:r>
        <w:rPr>
          <w:rFonts w:eastAsia="Times New Roman" w:cstheme="minorHAnsi"/>
          <w:sz w:val="24"/>
          <w:szCs w:val="24"/>
        </w:rPr>
        <w:t>резултатите от наблюдението и измерването;</w:t>
      </w:r>
    </w:p>
    <w:p w14:paraId="2D38B3A4" w14:textId="77777777" w:rsidR="00052472" w:rsidRDefault="00052472" w:rsidP="00052472">
      <w:pPr>
        <w:numPr>
          <w:ilvl w:val="1"/>
          <w:numId w:val="36"/>
        </w:numPr>
        <w:tabs>
          <w:tab w:val="num" w:pos="1985"/>
        </w:tabs>
        <w:spacing w:after="0" w:line="232" w:lineRule="auto"/>
        <w:ind w:left="1560" w:firstLine="141"/>
        <w:jc w:val="both"/>
        <w:rPr>
          <w:rFonts w:eastAsia="Times New Roman" w:cstheme="minorHAnsi"/>
          <w:sz w:val="24"/>
          <w:szCs w:val="24"/>
        </w:rPr>
      </w:pPr>
      <w:r>
        <w:rPr>
          <w:rFonts w:eastAsia="Times New Roman" w:cstheme="minorHAnsi"/>
          <w:sz w:val="24"/>
          <w:szCs w:val="24"/>
        </w:rPr>
        <w:t>консултиране и участие на работници при управление на ЗБР;</w:t>
      </w:r>
    </w:p>
    <w:p w14:paraId="73505877" w14:textId="77777777" w:rsidR="00052472" w:rsidRDefault="00052472" w:rsidP="00052472">
      <w:pPr>
        <w:numPr>
          <w:ilvl w:val="1"/>
          <w:numId w:val="36"/>
        </w:numPr>
        <w:tabs>
          <w:tab w:val="num" w:pos="1985"/>
        </w:tabs>
        <w:spacing w:after="0" w:line="232" w:lineRule="auto"/>
        <w:ind w:left="1560" w:firstLine="141"/>
        <w:jc w:val="both"/>
        <w:rPr>
          <w:rFonts w:eastAsia="Times New Roman" w:cstheme="minorHAnsi"/>
          <w:sz w:val="24"/>
          <w:szCs w:val="24"/>
        </w:rPr>
      </w:pPr>
      <w:r>
        <w:rPr>
          <w:rFonts w:eastAsia="Times New Roman" w:cstheme="minorHAnsi"/>
          <w:sz w:val="24"/>
          <w:szCs w:val="24"/>
        </w:rPr>
        <w:t>настъпили промени в процесите и услугите;</w:t>
      </w:r>
    </w:p>
    <w:p w14:paraId="6C5ECEC7" w14:textId="77777777" w:rsidR="00052472" w:rsidRDefault="00052472" w:rsidP="00052472">
      <w:pPr>
        <w:numPr>
          <w:ilvl w:val="1"/>
          <w:numId w:val="36"/>
        </w:numPr>
        <w:tabs>
          <w:tab w:val="num" w:pos="1985"/>
        </w:tabs>
        <w:spacing w:after="0" w:line="232" w:lineRule="auto"/>
        <w:ind w:left="1985" w:hanging="284"/>
        <w:jc w:val="both"/>
        <w:rPr>
          <w:rFonts w:eastAsia="Times New Roman" w:cstheme="minorHAnsi"/>
          <w:sz w:val="24"/>
          <w:szCs w:val="24"/>
        </w:rPr>
      </w:pPr>
      <w:r>
        <w:rPr>
          <w:rFonts w:eastAsia="Times New Roman" w:cstheme="minorHAnsi"/>
          <w:sz w:val="24"/>
          <w:szCs w:val="24"/>
        </w:rPr>
        <w:t>резултатите от вътрешни и външни одити и инспекции, включително от контролни органи;</w:t>
      </w:r>
    </w:p>
    <w:p w14:paraId="0C2FAABF" w14:textId="77777777" w:rsidR="00052472" w:rsidRDefault="00052472" w:rsidP="00052472">
      <w:pPr>
        <w:numPr>
          <w:ilvl w:val="1"/>
          <w:numId w:val="36"/>
        </w:numPr>
        <w:tabs>
          <w:tab w:val="num" w:pos="1985"/>
        </w:tabs>
        <w:spacing w:after="0" w:line="232" w:lineRule="auto"/>
        <w:ind w:left="1560" w:firstLine="141"/>
        <w:jc w:val="both"/>
        <w:rPr>
          <w:rFonts w:eastAsia="Times New Roman" w:cstheme="minorHAnsi"/>
          <w:sz w:val="24"/>
          <w:szCs w:val="24"/>
        </w:rPr>
      </w:pPr>
      <w:r>
        <w:rPr>
          <w:rFonts w:eastAsia="Times New Roman" w:cstheme="minorHAnsi"/>
          <w:sz w:val="24"/>
          <w:szCs w:val="24"/>
        </w:rPr>
        <w:t>взаимоотношения с външни доставчици – клиенти, партньори и др.</w:t>
      </w:r>
    </w:p>
    <w:p w14:paraId="1BB61E02"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адекватността на ресурсите;</w:t>
      </w:r>
    </w:p>
    <w:p w14:paraId="34A9E42E"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ефикасността на действията, предприети за третиране на рисковете и реализиране на възможностите;</w:t>
      </w:r>
    </w:p>
    <w:p w14:paraId="74A38E0D"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преглед на обхвата, съгласно определените вътрешни и външни обстоятелства и проверка на съответствието с контекста и заинтересованите страни;</w:t>
      </w:r>
    </w:p>
    <w:p w14:paraId="418D84A7"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възможностите за подобряване, които може да се отразят на СУ.</w:t>
      </w:r>
    </w:p>
    <w:p w14:paraId="6D26E54A" w14:textId="77777777" w:rsidR="00052472" w:rsidRDefault="00052472" w:rsidP="00052472">
      <w:pPr>
        <w:widowControl w:val="0"/>
        <w:spacing w:after="0" w:line="240" w:lineRule="auto"/>
        <w:jc w:val="both"/>
        <w:rPr>
          <w:rFonts w:eastAsia="Times New Roman" w:cstheme="minorHAnsi"/>
          <w:b/>
          <w:sz w:val="24"/>
          <w:szCs w:val="24"/>
        </w:rPr>
      </w:pPr>
      <w:bookmarkStart w:id="217" w:name="_Toc436060909"/>
      <w:bookmarkStart w:id="218" w:name="_Toc439048529"/>
      <w:bookmarkStart w:id="219" w:name="_Toc439048581"/>
      <w:bookmarkStart w:id="220" w:name="_Toc446333383"/>
      <w:r>
        <w:rPr>
          <w:rFonts w:eastAsia="Times New Roman" w:cstheme="minorHAnsi"/>
          <w:b/>
          <w:sz w:val="24"/>
          <w:szCs w:val="24"/>
        </w:rPr>
        <w:t xml:space="preserve">14.4.2. </w:t>
      </w:r>
      <w:bookmarkEnd w:id="217"/>
      <w:bookmarkEnd w:id="218"/>
      <w:bookmarkEnd w:id="219"/>
      <w:bookmarkEnd w:id="220"/>
      <w:r>
        <w:rPr>
          <w:rFonts w:eastAsia="Times New Roman" w:cstheme="minorHAnsi"/>
          <w:b/>
          <w:sz w:val="24"/>
          <w:szCs w:val="24"/>
        </w:rPr>
        <w:t>Изходни елементи от прегледа</w:t>
      </w:r>
    </w:p>
    <w:p w14:paraId="083733EF" w14:textId="77777777" w:rsidR="00052472" w:rsidRDefault="00052472" w:rsidP="00052472">
      <w:pPr>
        <w:spacing w:after="0" w:line="232" w:lineRule="auto"/>
        <w:jc w:val="both"/>
        <w:rPr>
          <w:rFonts w:eastAsia="Times New Roman" w:cstheme="minorHAnsi"/>
          <w:sz w:val="24"/>
          <w:szCs w:val="24"/>
        </w:rPr>
      </w:pPr>
      <w:r>
        <w:rPr>
          <w:rFonts w:eastAsia="Times New Roman" w:cstheme="minorHAnsi"/>
          <w:sz w:val="24"/>
          <w:szCs w:val="24"/>
        </w:rPr>
        <w:tab/>
        <w:t>Ръководството на организацията разглежда подготвената информация за прегледа и дава становище относно:</w:t>
      </w:r>
    </w:p>
    <w:p w14:paraId="48D0089A"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възможностите за подобряване;</w:t>
      </w:r>
    </w:p>
    <w:p w14:paraId="6FE6DF4C"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необходимост от изменения на СУ;</w:t>
      </w:r>
    </w:p>
    <w:p w14:paraId="07116145"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потребност от ресурси;</w:t>
      </w:r>
    </w:p>
    <w:p w14:paraId="40CD54E1"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потвърждаване, че СУ постига желаните резултати;</w:t>
      </w:r>
    </w:p>
    <w:p w14:paraId="203E1A26"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функционирането и ефикасността от действията на СУ за осигуряване на съответствие спрямо изискванията и адекватността им с приетите политика и цели;</w:t>
      </w:r>
    </w:p>
    <w:p w14:paraId="097DF88D" w14:textId="77777777" w:rsidR="00052472" w:rsidRDefault="00052472" w:rsidP="00052472">
      <w:pPr>
        <w:numPr>
          <w:ilvl w:val="0"/>
          <w:numId w:val="35"/>
        </w:numPr>
        <w:spacing w:after="0" w:line="232" w:lineRule="auto"/>
        <w:jc w:val="both"/>
        <w:rPr>
          <w:rFonts w:eastAsia="Times New Roman" w:cstheme="minorHAnsi"/>
          <w:sz w:val="24"/>
          <w:szCs w:val="24"/>
        </w:rPr>
      </w:pPr>
      <w:r>
        <w:rPr>
          <w:rFonts w:eastAsia="Times New Roman" w:cstheme="minorHAnsi"/>
          <w:sz w:val="24"/>
          <w:szCs w:val="24"/>
        </w:rPr>
        <w:t>определяне и утвърждаване на измерими цели за следващ период от време.</w:t>
      </w:r>
    </w:p>
    <w:p w14:paraId="40B4FD68" w14:textId="77777777" w:rsidR="00052472" w:rsidRDefault="00052472" w:rsidP="00052472">
      <w:pPr>
        <w:spacing w:after="0" w:line="232" w:lineRule="auto"/>
        <w:ind w:firstLine="720"/>
        <w:jc w:val="both"/>
        <w:rPr>
          <w:rFonts w:eastAsia="Times New Roman" w:cstheme="minorHAnsi"/>
          <w:sz w:val="24"/>
          <w:szCs w:val="24"/>
        </w:rPr>
      </w:pPr>
      <w:r>
        <w:rPr>
          <w:rFonts w:eastAsia="Times New Roman" w:cstheme="minorHAnsi"/>
          <w:sz w:val="24"/>
          <w:szCs w:val="24"/>
        </w:rPr>
        <w:t>Резултатите от прегледа се оформят от членовете на Комитета по управление в "Протокол от преглед от ръководството" , който завършва със заключение за дейността и ефикасността на СУ и възможностите за нейното подобряване, и решения за необходимите за предприемане мерки за изменения и усъвършенстване на отделни дейности, документи и системата като цяло.</w:t>
      </w:r>
    </w:p>
    <w:p w14:paraId="62830983" w14:textId="77777777" w:rsidR="00CE4ECC" w:rsidRDefault="00052472" w:rsidP="00CE4ECC">
      <w:pPr>
        <w:spacing w:after="0" w:line="232" w:lineRule="auto"/>
        <w:jc w:val="both"/>
        <w:rPr>
          <w:rFonts w:eastAsia="Times New Roman" w:cstheme="minorHAnsi"/>
          <w:sz w:val="24"/>
          <w:szCs w:val="24"/>
        </w:rPr>
      </w:pPr>
      <w:r>
        <w:rPr>
          <w:rFonts w:eastAsia="Times New Roman" w:cstheme="minorHAnsi"/>
          <w:sz w:val="24"/>
          <w:szCs w:val="24"/>
        </w:rPr>
        <w:lastRenderedPageBreak/>
        <w:tab/>
        <w:t>Заключенията и решенията на ръководството се документират в протокола, като Отговорникът за СУ от Комитета по управление го съхранява и контролира изпълнението на взетите решения.</w:t>
      </w:r>
      <w:bookmarkStart w:id="221" w:name="_Toc2786707"/>
    </w:p>
    <w:p w14:paraId="1A47D8DF" w14:textId="77777777" w:rsidR="00CE4ECC" w:rsidRDefault="00CE4ECC" w:rsidP="00CE4ECC">
      <w:pPr>
        <w:spacing w:after="0" w:line="232" w:lineRule="auto"/>
        <w:jc w:val="both"/>
        <w:rPr>
          <w:rFonts w:eastAsia="Times New Roman" w:cstheme="minorHAnsi"/>
          <w:sz w:val="24"/>
          <w:szCs w:val="24"/>
        </w:rPr>
      </w:pPr>
    </w:p>
    <w:p w14:paraId="2920C07B" w14:textId="77777777" w:rsidR="00CE4ECC" w:rsidRDefault="00CE4ECC" w:rsidP="00CE4ECC">
      <w:pPr>
        <w:spacing w:after="0" w:line="232" w:lineRule="auto"/>
        <w:jc w:val="both"/>
        <w:rPr>
          <w:rFonts w:eastAsia="Times New Roman" w:cstheme="minorHAnsi"/>
          <w:sz w:val="24"/>
          <w:szCs w:val="24"/>
        </w:rPr>
      </w:pPr>
    </w:p>
    <w:p w14:paraId="3D412D1F" w14:textId="6884E90D" w:rsidR="00052472" w:rsidRDefault="00052472" w:rsidP="00CE4ECC">
      <w:pPr>
        <w:spacing w:after="0" w:line="232" w:lineRule="auto"/>
        <w:jc w:val="both"/>
        <w:rPr>
          <w:rFonts w:cstheme="minorHAnsi"/>
          <w:b/>
          <w:sz w:val="24"/>
          <w:szCs w:val="24"/>
        </w:rPr>
      </w:pPr>
      <w:r>
        <w:rPr>
          <w:rFonts w:cstheme="minorHAnsi"/>
          <w:b/>
          <w:sz w:val="24"/>
          <w:szCs w:val="24"/>
        </w:rPr>
        <w:t>ГЛАВА 15: ПОДОБРЯВАНЕ</w:t>
      </w:r>
      <w:bookmarkEnd w:id="221"/>
    </w:p>
    <w:p w14:paraId="4DED84AB" w14:textId="77777777" w:rsidR="00CE4ECC" w:rsidRDefault="00CE4ECC" w:rsidP="00CE4ECC">
      <w:pPr>
        <w:spacing w:after="0" w:line="232" w:lineRule="auto"/>
        <w:jc w:val="both"/>
        <w:rPr>
          <w:rFonts w:cstheme="minorHAnsi"/>
          <w:b/>
          <w:sz w:val="24"/>
          <w:szCs w:val="24"/>
        </w:rPr>
      </w:pPr>
    </w:p>
    <w:p w14:paraId="086CD2DC" w14:textId="77777777" w:rsidR="00052472" w:rsidRDefault="00052472" w:rsidP="00052472">
      <w:pPr>
        <w:spacing w:after="0" w:line="240" w:lineRule="auto"/>
        <w:ind w:firstLine="708"/>
        <w:jc w:val="both"/>
        <w:rPr>
          <w:rFonts w:cstheme="minorHAnsi"/>
          <w:sz w:val="24"/>
          <w:szCs w:val="24"/>
        </w:rPr>
      </w:pPr>
      <w:r>
        <w:rPr>
          <w:rFonts w:eastAsia="Calibri" w:cstheme="minorHAnsi"/>
          <w:sz w:val="24"/>
          <w:szCs w:val="24"/>
        </w:rPr>
        <w:t xml:space="preserve">Необходимостта от предприемане на подобрения в СУ може да бъде определена при провеждането на Прегледа от ръководството, на вътрешни одити, </w:t>
      </w:r>
      <w:r>
        <w:rPr>
          <w:rFonts w:cstheme="minorHAnsi"/>
          <w:sz w:val="24"/>
          <w:szCs w:val="24"/>
        </w:rPr>
        <w:t xml:space="preserve">одити от втора и трета страна, проверки от държавни органи, </w:t>
      </w:r>
      <w:r>
        <w:rPr>
          <w:rFonts w:eastAsia="Calibri" w:cstheme="minorHAnsi"/>
          <w:sz w:val="24"/>
          <w:szCs w:val="24"/>
        </w:rPr>
        <w:t>анализ на данните, прилагането на коригиращи действия и т.н.</w:t>
      </w:r>
    </w:p>
    <w:p w14:paraId="51E1F82B" w14:textId="77777777" w:rsidR="00052472" w:rsidRDefault="00052472" w:rsidP="00052472">
      <w:pPr>
        <w:spacing w:after="0" w:line="240" w:lineRule="auto"/>
        <w:ind w:firstLine="708"/>
        <w:jc w:val="both"/>
        <w:rPr>
          <w:rFonts w:cstheme="minorHAnsi"/>
          <w:sz w:val="24"/>
          <w:szCs w:val="24"/>
        </w:rPr>
      </w:pPr>
    </w:p>
    <w:p w14:paraId="64FA76F1" w14:textId="77777777" w:rsidR="00052472" w:rsidRDefault="00052472" w:rsidP="00052472">
      <w:pPr>
        <w:pStyle w:val="Heading1"/>
        <w:spacing w:before="0" w:line="240" w:lineRule="auto"/>
        <w:jc w:val="both"/>
        <w:rPr>
          <w:rFonts w:asciiTheme="minorHAnsi" w:hAnsiTheme="minorHAnsi" w:cstheme="minorHAnsi"/>
          <w:b/>
          <w:color w:val="auto"/>
          <w:sz w:val="24"/>
          <w:szCs w:val="24"/>
        </w:rPr>
      </w:pPr>
      <w:bookmarkStart w:id="222" w:name="_Toc2786708"/>
      <w:bookmarkStart w:id="223" w:name="_Toc67479611"/>
      <w:r>
        <w:rPr>
          <w:rFonts w:asciiTheme="minorHAnsi" w:hAnsiTheme="minorHAnsi" w:cstheme="minorHAnsi"/>
          <w:b/>
          <w:color w:val="auto"/>
          <w:sz w:val="24"/>
          <w:szCs w:val="24"/>
        </w:rPr>
        <w:t>15.1. НЕСЪОТВЕТСТВИЕ И КОРИГИРАЩО ДЕЙСТВИЕ. ПОСТОЯННО ПОДОБРЯВАНЕ</w:t>
      </w:r>
      <w:bookmarkEnd w:id="222"/>
      <w:bookmarkEnd w:id="223"/>
    </w:p>
    <w:p w14:paraId="77B1D5E9" w14:textId="77777777" w:rsidR="00052472" w:rsidRDefault="00052472" w:rsidP="00052472">
      <w:pPr>
        <w:spacing w:after="0" w:line="240" w:lineRule="auto"/>
        <w:ind w:firstLine="708"/>
        <w:jc w:val="both"/>
        <w:rPr>
          <w:rFonts w:cstheme="minorHAnsi"/>
          <w:sz w:val="24"/>
          <w:szCs w:val="24"/>
        </w:rPr>
      </w:pPr>
      <w:r>
        <w:rPr>
          <w:rFonts w:cstheme="minorHAnsi"/>
          <w:sz w:val="24"/>
          <w:szCs w:val="24"/>
        </w:rPr>
        <w:t xml:space="preserve">Редът за управление на несъответствията и за предприемане на коригиращи и превантивни действия е описан в </w:t>
      </w:r>
      <w:r>
        <w:rPr>
          <w:rFonts w:cstheme="minorHAnsi"/>
          <w:bCs/>
          <w:iCs/>
          <w:sz w:val="24"/>
          <w:szCs w:val="24"/>
          <w:lang w:eastAsia="bg-BG"/>
        </w:rPr>
        <w:t>П 1-4 "Несъответствия и коригиращи действия"</w:t>
      </w:r>
      <w:r>
        <w:rPr>
          <w:rFonts w:cstheme="minorHAnsi"/>
          <w:sz w:val="24"/>
          <w:szCs w:val="24"/>
        </w:rPr>
        <w:t>.</w:t>
      </w:r>
    </w:p>
    <w:p w14:paraId="7C684E17" w14:textId="77777777" w:rsidR="00052472" w:rsidRDefault="00052472" w:rsidP="00052472">
      <w:pPr>
        <w:spacing w:after="0" w:line="240" w:lineRule="auto"/>
        <w:ind w:firstLine="708"/>
        <w:jc w:val="both"/>
        <w:rPr>
          <w:rFonts w:cstheme="minorHAnsi"/>
          <w:sz w:val="24"/>
          <w:szCs w:val="24"/>
        </w:rPr>
      </w:pPr>
    </w:p>
    <w:p w14:paraId="0B4A54E0" w14:textId="77777777" w:rsidR="0083059F" w:rsidRPr="00373454" w:rsidRDefault="0083059F">
      <w:pPr>
        <w:spacing w:after="0" w:line="240" w:lineRule="auto"/>
        <w:ind w:firstLine="708"/>
        <w:jc w:val="both"/>
        <w:rPr>
          <w:rFonts w:cstheme="minorHAnsi"/>
          <w:sz w:val="24"/>
          <w:szCs w:val="24"/>
        </w:rPr>
      </w:pPr>
    </w:p>
    <w:sectPr w:rsidR="0083059F" w:rsidRPr="00373454" w:rsidSect="00945715">
      <w:headerReference w:type="default" r:id="rId57"/>
      <w:footerReference w:type="default" r:id="rId58"/>
      <w:headerReference w:type="first" r:id="rId59"/>
      <w:footerReference w:type="first" r:id="rId60"/>
      <w:pgSz w:w="11906" w:h="16838"/>
      <w:pgMar w:top="138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CB06" w14:textId="77777777" w:rsidR="00993ED2" w:rsidRDefault="00993ED2" w:rsidP="00353845">
      <w:pPr>
        <w:spacing w:after="0" w:line="240" w:lineRule="auto"/>
      </w:pPr>
      <w:r>
        <w:separator/>
      </w:r>
    </w:p>
  </w:endnote>
  <w:endnote w:type="continuationSeparator" w:id="0">
    <w:p w14:paraId="59BE6092" w14:textId="77777777" w:rsidR="00993ED2" w:rsidRDefault="00993ED2" w:rsidP="0035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ok">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1771254A" w14:textId="77777777" w:rsidTr="38AFA9BC">
      <w:trPr>
        <w:trHeight w:val="300"/>
      </w:trPr>
      <w:tc>
        <w:tcPr>
          <w:tcW w:w="3020" w:type="dxa"/>
        </w:tcPr>
        <w:p w14:paraId="3DF5A25D" w14:textId="60998573" w:rsidR="38AFA9BC" w:rsidRDefault="38AFA9BC" w:rsidP="38AFA9BC">
          <w:pPr>
            <w:ind w:left="-115"/>
          </w:pPr>
        </w:p>
      </w:tc>
      <w:tc>
        <w:tcPr>
          <w:tcW w:w="3020" w:type="dxa"/>
        </w:tcPr>
        <w:p w14:paraId="02537B1D" w14:textId="7DF24A67" w:rsidR="38AFA9BC" w:rsidRDefault="38AFA9BC" w:rsidP="38AFA9BC">
          <w:pPr>
            <w:jc w:val="center"/>
          </w:pPr>
        </w:p>
      </w:tc>
      <w:tc>
        <w:tcPr>
          <w:tcW w:w="3020" w:type="dxa"/>
        </w:tcPr>
        <w:p w14:paraId="5DC51293" w14:textId="11CAF9AD" w:rsidR="38AFA9BC" w:rsidRDefault="38AFA9BC" w:rsidP="38AFA9BC">
          <w:pPr>
            <w:ind w:right="-115"/>
            <w:jc w:val="right"/>
          </w:pPr>
        </w:p>
      </w:tc>
    </w:tr>
  </w:tbl>
  <w:p w14:paraId="5B56B604" w14:textId="374387D7" w:rsidR="38AFA9BC" w:rsidRDefault="38AFA9BC" w:rsidP="38AFA9B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5A84C42C" w14:textId="77777777" w:rsidTr="38AFA9BC">
      <w:trPr>
        <w:trHeight w:val="300"/>
      </w:trPr>
      <w:tc>
        <w:tcPr>
          <w:tcW w:w="3020" w:type="dxa"/>
        </w:tcPr>
        <w:p w14:paraId="132E933C" w14:textId="017F7F2E" w:rsidR="38AFA9BC" w:rsidRDefault="38AFA9BC" w:rsidP="38AFA9BC">
          <w:pPr>
            <w:ind w:left="-115"/>
          </w:pPr>
        </w:p>
      </w:tc>
      <w:tc>
        <w:tcPr>
          <w:tcW w:w="3020" w:type="dxa"/>
        </w:tcPr>
        <w:p w14:paraId="7BF7BEDC" w14:textId="69CA469D" w:rsidR="38AFA9BC" w:rsidRDefault="38AFA9BC" w:rsidP="38AFA9BC">
          <w:pPr>
            <w:jc w:val="center"/>
          </w:pPr>
        </w:p>
      </w:tc>
      <w:tc>
        <w:tcPr>
          <w:tcW w:w="3020" w:type="dxa"/>
        </w:tcPr>
        <w:p w14:paraId="0C6E937C" w14:textId="659A0BF9" w:rsidR="38AFA9BC" w:rsidRDefault="38AFA9BC" w:rsidP="38AFA9BC">
          <w:pPr>
            <w:ind w:right="-115"/>
            <w:jc w:val="right"/>
          </w:pPr>
        </w:p>
      </w:tc>
    </w:tr>
  </w:tbl>
  <w:p w14:paraId="2504DD1A" w14:textId="01249D48" w:rsidR="38AFA9BC" w:rsidRDefault="38AFA9BC" w:rsidP="38AFA9B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8AFA9BC" w14:paraId="5AA13711" w14:textId="77777777" w:rsidTr="38AFA9BC">
      <w:trPr>
        <w:trHeight w:val="300"/>
      </w:trPr>
      <w:tc>
        <w:tcPr>
          <w:tcW w:w="3485" w:type="dxa"/>
        </w:tcPr>
        <w:p w14:paraId="185B05AA" w14:textId="67EBFE13" w:rsidR="38AFA9BC" w:rsidRDefault="38AFA9BC" w:rsidP="38AFA9BC">
          <w:pPr>
            <w:ind w:left="-115"/>
          </w:pPr>
        </w:p>
      </w:tc>
      <w:tc>
        <w:tcPr>
          <w:tcW w:w="3485" w:type="dxa"/>
        </w:tcPr>
        <w:p w14:paraId="36F1CAE6" w14:textId="1B56A71E" w:rsidR="38AFA9BC" w:rsidRDefault="38AFA9BC" w:rsidP="38AFA9BC">
          <w:pPr>
            <w:jc w:val="center"/>
          </w:pPr>
        </w:p>
      </w:tc>
      <w:tc>
        <w:tcPr>
          <w:tcW w:w="3485" w:type="dxa"/>
        </w:tcPr>
        <w:p w14:paraId="583C95E2" w14:textId="68C6BE0A" w:rsidR="38AFA9BC" w:rsidRDefault="38AFA9BC" w:rsidP="38AFA9BC">
          <w:pPr>
            <w:ind w:right="-115"/>
            <w:jc w:val="right"/>
          </w:pPr>
        </w:p>
      </w:tc>
    </w:tr>
  </w:tbl>
  <w:p w14:paraId="0A791876" w14:textId="519396E2" w:rsidR="38AFA9BC" w:rsidRDefault="38AFA9BC" w:rsidP="38AFA9B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8AFA9BC" w14:paraId="5C4A9225" w14:textId="77777777" w:rsidTr="38AFA9BC">
      <w:trPr>
        <w:trHeight w:val="300"/>
      </w:trPr>
      <w:tc>
        <w:tcPr>
          <w:tcW w:w="3485" w:type="dxa"/>
        </w:tcPr>
        <w:p w14:paraId="6BB5AAF1" w14:textId="7656494D" w:rsidR="38AFA9BC" w:rsidRDefault="38AFA9BC" w:rsidP="38AFA9BC">
          <w:pPr>
            <w:ind w:left="-115"/>
          </w:pPr>
        </w:p>
      </w:tc>
      <w:tc>
        <w:tcPr>
          <w:tcW w:w="3485" w:type="dxa"/>
        </w:tcPr>
        <w:p w14:paraId="68C21150" w14:textId="58A797AD" w:rsidR="38AFA9BC" w:rsidRDefault="38AFA9BC" w:rsidP="38AFA9BC">
          <w:pPr>
            <w:jc w:val="center"/>
          </w:pPr>
        </w:p>
      </w:tc>
      <w:tc>
        <w:tcPr>
          <w:tcW w:w="3485" w:type="dxa"/>
        </w:tcPr>
        <w:p w14:paraId="4EAE189E" w14:textId="5A4417F1" w:rsidR="38AFA9BC" w:rsidRDefault="38AFA9BC" w:rsidP="38AFA9BC">
          <w:pPr>
            <w:ind w:right="-115"/>
            <w:jc w:val="right"/>
          </w:pPr>
        </w:p>
      </w:tc>
    </w:tr>
  </w:tbl>
  <w:p w14:paraId="4C0A1740" w14:textId="15DDFBA0" w:rsidR="38AFA9BC" w:rsidRDefault="38AFA9BC" w:rsidP="38AFA9B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8AFA9BC" w14:paraId="24520DF3" w14:textId="77777777" w:rsidTr="38AFA9BC">
      <w:trPr>
        <w:trHeight w:val="300"/>
      </w:trPr>
      <w:tc>
        <w:tcPr>
          <w:tcW w:w="3485" w:type="dxa"/>
        </w:tcPr>
        <w:p w14:paraId="0A8F9AA9" w14:textId="5DC013EF" w:rsidR="38AFA9BC" w:rsidRDefault="38AFA9BC" w:rsidP="38AFA9BC">
          <w:pPr>
            <w:ind w:left="-115"/>
          </w:pPr>
        </w:p>
      </w:tc>
      <w:tc>
        <w:tcPr>
          <w:tcW w:w="3485" w:type="dxa"/>
        </w:tcPr>
        <w:p w14:paraId="229DEF0D" w14:textId="6D074A6A" w:rsidR="38AFA9BC" w:rsidRDefault="38AFA9BC" w:rsidP="38AFA9BC">
          <w:pPr>
            <w:jc w:val="center"/>
          </w:pPr>
        </w:p>
      </w:tc>
      <w:tc>
        <w:tcPr>
          <w:tcW w:w="3485" w:type="dxa"/>
        </w:tcPr>
        <w:p w14:paraId="764410B4" w14:textId="69502B9C" w:rsidR="38AFA9BC" w:rsidRDefault="38AFA9BC" w:rsidP="38AFA9BC">
          <w:pPr>
            <w:ind w:right="-115"/>
            <w:jc w:val="right"/>
          </w:pPr>
        </w:p>
      </w:tc>
    </w:tr>
  </w:tbl>
  <w:p w14:paraId="60F97711" w14:textId="54A885F7" w:rsidR="38AFA9BC" w:rsidRDefault="38AFA9BC" w:rsidP="38AFA9B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8AFA9BC" w14:paraId="12F57081" w14:textId="77777777" w:rsidTr="38AFA9BC">
      <w:trPr>
        <w:trHeight w:val="300"/>
      </w:trPr>
      <w:tc>
        <w:tcPr>
          <w:tcW w:w="3485" w:type="dxa"/>
        </w:tcPr>
        <w:p w14:paraId="1E864A89" w14:textId="34A1E8AB" w:rsidR="38AFA9BC" w:rsidRDefault="38AFA9BC" w:rsidP="38AFA9BC">
          <w:pPr>
            <w:ind w:left="-115"/>
          </w:pPr>
        </w:p>
      </w:tc>
      <w:tc>
        <w:tcPr>
          <w:tcW w:w="3485" w:type="dxa"/>
        </w:tcPr>
        <w:p w14:paraId="222FF5C1" w14:textId="01FB4E52" w:rsidR="38AFA9BC" w:rsidRDefault="38AFA9BC" w:rsidP="38AFA9BC">
          <w:pPr>
            <w:jc w:val="center"/>
          </w:pPr>
        </w:p>
      </w:tc>
      <w:tc>
        <w:tcPr>
          <w:tcW w:w="3485" w:type="dxa"/>
        </w:tcPr>
        <w:p w14:paraId="15C79E51" w14:textId="1D7732E8" w:rsidR="38AFA9BC" w:rsidRDefault="38AFA9BC" w:rsidP="38AFA9BC">
          <w:pPr>
            <w:ind w:right="-115"/>
            <w:jc w:val="right"/>
          </w:pPr>
        </w:p>
      </w:tc>
    </w:tr>
  </w:tbl>
  <w:p w14:paraId="525A30B3" w14:textId="1F7A65A1" w:rsidR="38AFA9BC" w:rsidRDefault="38AFA9BC" w:rsidP="38AFA9B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8AFA9BC" w14:paraId="37F66F23" w14:textId="77777777" w:rsidTr="38AFA9BC">
      <w:trPr>
        <w:trHeight w:val="300"/>
      </w:trPr>
      <w:tc>
        <w:tcPr>
          <w:tcW w:w="3485" w:type="dxa"/>
        </w:tcPr>
        <w:p w14:paraId="7B25051D" w14:textId="571D92E8" w:rsidR="38AFA9BC" w:rsidRDefault="38AFA9BC" w:rsidP="38AFA9BC">
          <w:pPr>
            <w:ind w:left="-115"/>
          </w:pPr>
        </w:p>
      </w:tc>
      <w:tc>
        <w:tcPr>
          <w:tcW w:w="3485" w:type="dxa"/>
        </w:tcPr>
        <w:p w14:paraId="430A192A" w14:textId="1F811299" w:rsidR="38AFA9BC" w:rsidRDefault="38AFA9BC" w:rsidP="38AFA9BC">
          <w:pPr>
            <w:jc w:val="center"/>
          </w:pPr>
        </w:p>
      </w:tc>
      <w:tc>
        <w:tcPr>
          <w:tcW w:w="3485" w:type="dxa"/>
        </w:tcPr>
        <w:p w14:paraId="3B99F4EE" w14:textId="2A464B58" w:rsidR="38AFA9BC" w:rsidRDefault="38AFA9BC" w:rsidP="38AFA9BC">
          <w:pPr>
            <w:ind w:right="-115"/>
            <w:jc w:val="right"/>
          </w:pPr>
        </w:p>
      </w:tc>
    </w:tr>
  </w:tbl>
  <w:p w14:paraId="62023533" w14:textId="33034822" w:rsidR="38AFA9BC" w:rsidRDefault="38AFA9BC" w:rsidP="38AFA9B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8AFA9BC" w14:paraId="57EFB3E4" w14:textId="77777777" w:rsidTr="38AFA9BC">
      <w:trPr>
        <w:trHeight w:val="300"/>
      </w:trPr>
      <w:tc>
        <w:tcPr>
          <w:tcW w:w="3485" w:type="dxa"/>
        </w:tcPr>
        <w:p w14:paraId="08C0D495" w14:textId="2FEF6FFF" w:rsidR="38AFA9BC" w:rsidRDefault="38AFA9BC" w:rsidP="38AFA9BC">
          <w:pPr>
            <w:ind w:left="-115"/>
          </w:pPr>
        </w:p>
      </w:tc>
      <w:tc>
        <w:tcPr>
          <w:tcW w:w="3485" w:type="dxa"/>
        </w:tcPr>
        <w:p w14:paraId="65F7E20E" w14:textId="21C5C823" w:rsidR="38AFA9BC" w:rsidRDefault="38AFA9BC" w:rsidP="38AFA9BC">
          <w:pPr>
            <w:jc w:val="center"/>
          </w:pPr>
        </w:p>
      </w:tc>
      <w:tc>
        <w:tcPr>
          <w:tcW w:w="3485" w:type="dxa"/>
        </w:tcPr>
        <w:p w14:paraId="6099502B" w14:textId="0064D170" w:rsidR="38AFA9BC" w:rsidRDefault="38AFA9BC" w:rsidP="38AFA9BC">
          <w:pPr>
            <w:ind w:right="-115"/>
            <w:jc w:val="right"/>
          </w:pPr>
        </w:p>
      </w:tc>
    </w:tr>
  </w:tbl>
  <w:p w14:paraId="4A70696C" w14:textId="41F47AD9" w:rsidR="38AFA9BC" w:rsidRDefault="38AFA9BC" w:rsidP="38AFA9B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8AFA9BC" w14:paraId="3DCED326" w14:textId="77777777" w:rsidTr="38AFA9BC">
      <w:trPr>
        <w:trHeight w:val="300"/>
      </w:trPr>
      <w:tc>
        <w:tcPr>
          <w:tcW w:w="3485" w:type="dxa"/>
        </w:tcPr>
        <w:p w14:paraId="490813A2" w14:textId="2B7A8A40" w:rsidR="38AFA9BC" w:rsidRDefault="38AFA9BC" w:rsidP="38AFA9BC">
          <w:pPr>
            <w:ind w:left="-115"/>
          </w:pPr>
        </w:p>
      </w:tc>
      <w:tc>
        <w:tcPr>
          <w:tcW w:w="3485" w:type="dxa"/>
        </w:tcPr>
        <w:p w14:paraId="5315001B" w14:textId="68C42F90" w:rsidR="38AFA9BC" w:rsidRDefault="38AFA9BC" w:rsidP="38AFA9BC">
          <w:pPr>
            <w:jc w:val="center"/>
          </w:pPr>
        </w:p>
      </w:tc>
      <w:tc>
        <w:tcPr>
          <w:tcW w:w="3485" w:type="dxa"/>
        </w:tcPr>
        <w:p w14:paraId="5F255556" w14:textId="2C433F25" w:rsidR="38AFA9BC" w:rsidRDefault="38AFA9BC" w:rsidP="38AFA9BC">
          <w:pPr>
            <w:ind w:right="-115"/>
            <w:jc w:val="right"/>
          </w:pPr>
        </w:p>
      </w:tc>
    </w:tr>
  </w:tbl>
  <w:p w14:paraId="1EAA3F5E" w14:textId="41D8C13A" w:rsidR="38AFA9BC" w:rsidRDefault="38AFA9BC" w:rsidP="38AFA9B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8AFA9BC" w14:paraId="30DA99FC" w14:textId="77777777" w:rsidTr="38AFA9BC">
      <w:trPr>
        <w:trHeight w:val="300"/>
      </w:trPr>
      <w:tc>
        <w:tcPr>
          <w:tcW w:w="3485" w:type="dxa"/>
        </w:tcPr>
        <w:p w14:paraId="2B88FBAB" w14:textId="79B14AF6" w:rsidR="38AFA9BC" w:rsidRDefault="38AFA9BC" w:rsidP="38AFA9BC">
          <w:pPr>
            <w:ind w:left="-115"/>
          </w:pPr>
        </w:p>
      </w:tc>
      <w:tc>
        <w:tcPr>
          <w:tcW w:w="3485" w:type="dxa"/>
        </w:tcPr>
        <w:p w14:paraId="21740E95" w14:textId="16E22DDA" w:rsidR="38AFA9BC" w:rsidRDefault="38AFA9BC" w:rsidP="38AFA9BC">
          <w:pPr>
            <w:jc w:val="center"/>
          </w:pPr>
        </w:p>
      </w:tc>
      <w:tc>
        <w:tcPr>
          <w:tcW w:w="3485" w:type="dxa"/>
        </w:tcPr>
        <w:p w14:paraId="4C5A7CCC" w14:textId="6CDC7717" w:rsidR="38AFA9BC" w:rsidRDefault="38AFA9BC" w:rsidP="38AFA9BC">
          <w:pPr>
            <w:ind w:right="-115"/>
            <w:jc w:val="right"/>
          </w:pPr>
        </w:p>
      </w:tc>
    </w:tr>
  </w:tbl>
  <w:p w14:paraId="05A4844D" w14:textId="19A5F8EA" w:rsidR="38AFA9BC" w:rsidRDefault="38AFA9BC" w:rsidP="38AFA9B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5"/>
      <w:gridCol w:w="3355"/>
    </w:tblGrid>
    <w:tr w:rsidR="38AFA9BC" w14:paraId="74E98067" w14:textId="77777777" w:rsidTr="38AFA9BC">
      <w:trPr>
        <w:trHeight w:val="300"/>
      </w:trPr>
      <w:tc>
        <w:tcPr>
          <w:tcW w:w="3355" w:type="dxa"/>
        </w:tcPr>
        <w:p w14:paraId="234242ED" w14:textId="69F91088" w:rsidR="38AFA9BC" w:rsidRDefault="38AFA9BC" w:rsidP="38AFA9BC">
          <w:pPr>
            <w:ind w:left="-115"/>
          </w:pPr>
        </w:p>
      </w:tc>
      <w:tc>
        <w:tcPr>
          <w:tcW w:w="3355" w:type="dxa"/>
        </w:tcPr>
        <w:p w14:paraId="613733A1" w14:textId="068B9680" w:rsidR="38AFA9BC" w:rsidRDefault="38AFA9BC" w:rsidP="38AFA9BC">
          <w:pPr>
            <w:jc w:val="center"/>
          </w:pPr>
        </w:p>
      </w:tc>
      <w:tc>
        <w:tcPr>
          <w:tcW w:w="3355" w:type="dxa"/>
        </w:tcPr>
        <w:p w14:paraId="24A9007E" w14:textId="2D2262EA" w:rsidR="38AFA9BC" w:rsidRDefault="38AFA9BC" w:rsidP="38AFA9BC">
          <w:pPr>
            <w:ind w:right="-115"/>
            <w:jc w:val="right"/>
          </w:pPr>
        </w:p>
      </w:tc>
    </w:tr>
  </w:tbl>
  <w:p w14:paraId="13837495" w14:textId="4F4623DA" w:rsidR="38AFA9BC" w:rsidRDefault="38AFA9BC" w:rsidP="38AFA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20B7C506" w14:textId="77777777" w:rsidTr="38AFA9BC">
      <w:trPr>
        <w:trHeight w:val="300"/>
      </w:trPr>
      <w:tc>
        <w:tcPr>
          <w:tcW w:w="3020" w:type="dxa"/>
        </w:tcPr>
        <w:p w14:paraId="431A398C" w14:textId="005BEF35" w:rsidR="38AFA9BC" w:rsidRDefault="38AFA9BC" w:rsidP="38AFA9BC">
          <w:pPr>
            <w:ind w:left="-115"/>
          </w:pPr>
        </w:p>
      </w:tc>
      <w:tc>
        <w:tcPr>
          <w:tcW w:w="3020" w:type="dxa"/>
        </w:tcPr>
        <w:p w14:paraId="68DF9C67" w14:textId="6C09422F" w:rsidR="38AFA9BC" w:rsidRDefault="38AFA9BC" w:rsidP="38AFA9BC">
          <w:pPr>
            <w:jc w:val="center"/>
          </w:pPr>
        </w:p>
      </w:tc>
      <w:tc>
        <w:tcPr>
          <w:tcW w:w="3020" w:type="dxa"/>
        </w:tcPr>
        <w:p w14:paraId="1895EDEB" w14:textId="477FDD72" w:rsidR="38AFA9BC" w:rsidRDefault="38AFA9BC" w:rsidP="38AFA9BC">
          <w:pPr>
            <w:ind w:right="-115"/>
            <w:jc w:val="right"/>
          </w:pPr>
        </w:p>
      </w:tc>
    </w:tr>
  </w:tbl>
  <w:p w14:paraId="487F32DB" w14:textId="68F270BE" w:rsidR="38AFA9BC" w:rsidRDefault="38AFA9BC" w:rsidP="38AFA9B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5"/>
      <w:gridCol w:w="3355"/>
    </w:tblGrid>
    <w:tr w:rsidR="38AFA9BC" w14:paraId="5A5FDFF3" w14:textId="77777777" w:rsidTr="38AFA9BC">
      <w:trPr>
        <w:trHeight w:val="300"/>
      </w:trPr>
      <w:tc>
        <w:tcPr>
          <w:tcW w:w="3355" w:type="dxa"/>
        </w:tcPr>
        <w:p w14:paraId="02FFE79B" w14:textId="0D4F4D3B" w:rsidR="38AFA9BC" w:rsidRDefault="38AFA9BC" w:rsidP="38AFA9BC">
          <w:pPr>
            <w:ind w:left="-115"/>
          </w:pPr>
        </w:p>
      </w:tc>
      <w:tc>
        <w:tcPr>
          <w:tcW w:w="3355" w:type="dxa"/>
        </w:tcPr>
        <w:p w14:paraId="2D4EA478" w14:textId="4B342D7B" w:rsidR="38AFA9BC" w:rsidRDefault="38AFA9BC" w:rsidP="38AFA9BC">
          <w:pPr>
            <w:jc w:val="center"/>
          </w:pPr>
        </w:p>
      </w:tc>
      <w:tc>
        <w:tcPr>
          <w:tcW w:w="3355" w:type="dxa"/>
        </w:tcPr>
        <w:p w14:paraId="667EBD93" w14:textId="3EE269B6" w:rsidR="38AFA9BC" w:rsidRDefault="38AFA9BC" w:rsidP="38AFA9BC">
          <w:pPr>
            <w:ind w:right="-115"/>
            <w:jc w:val="right"/>
          </w:pPr>
        </w:p>
      </w:tc>
    </w:tr>
  </w:tbl>
  <w:p w14:paraId="6DFEDE5E" w14:textId="6E9C30B6" w:rsidR="38AFA9BC" w:rsidRDefault="38AFA9BC" w:rsidP="38AFA9B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5"/>
      <w:gridCol w:w="3355"/>
    </w:tblGrid>
    <w:tr w:rsidR="38AFA9BC" w14:paraId="5A003885" w14:textId="77777777" w:rsidTr="38AFA9BC">
      <w:trPr>
        <w:trHeight w:val="300"/>
      </w:trPr>
      <w:tc>
        <w:tcPr>
          <w:tcW w:w="3355" w:type="dxa"/>
        </w:tcPr>
        <w:p w14:paraId="1966596A" w14:textId="0DC934AB" w:rsidR="38AFA9BC" w:rsidRDefault="38AFA9BC" w:rsidP="38AFA9BC">
          <w:pPr>
            <w:ind w:left="-115"/>
          </w:pPr>
        </w:p>
      </w:tc>
      <w:tc>
        <w:tcPr>
          <w:tcW w:w="3355" w:type="dxa"/>
        </w:tcPr>
        <w:p w14:paraId="43D0A151" w14:textId="5BC9F2FC" w:rsidR="38AFA9BC" w:rsidRDefault="38AFA9BC" w:rsidP="38AFA9BC">
          <w:pPr>
            <w:jc w:val="center"/>
          </w:pPr>
        </w:p>
      </w:tc>
      <w:tc>
        <w:tcPr>
          <w:tcW w:w="3355" w:type="dxa"/>
        </w:tcPr>
        <w:p w14:paraId="7148F5B4" w14:textId="240A5855" w:rsidR="38AFA9BC" w:rsidRDefault="38AFA9BC" w:rsidP="38AFA9BC">
          <w:pPr>
            <w:ind w:right="-115"/>
            <w:jc w:val="right"/>
          </w:pPr>
        </w:p>
      </w:tc>
    </w:tr>
  </w:tbl>
  <w:p w14:paraId="3F1A3E9D" w14:textId="1AFB6128" w:rsidR="38AFA9BC" w:rsidRDefault="38AFA9BC" w:rsidP="38AFA9B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5"/>
      <w:gridCol w:w="3355"/>
    </w:tblGrid>
    <w:tr w:rsidR="38AFA9BC" w14:paraId="603A8BA2" w14:textId="77777777" w:rsidTr="38AFA9BC">
      <w:trPr>
        <w:trHeight w:val="300"/>
      </w:trPr>
      <w:tc>
        <w:tcPr>
          <w:tcW w:w="3355" w:type="dxa"/>
        </w:tcPr>
        <w:p w14:paraId="3A2B2A74" w14:textId="785E00BC" w:rsidR="38AFA9BC" w:rsidRDefault="38AFA9BC" w:rsidP="38AFA9BC">
          <w:pPr>
            <w:ind w:left="-115"/>
          </w:pPr>
        </w:p>
      </w:tc>
      <w:tc>
        <w:tcPr>
          <w:tcW w:w="3355" w:type="dxa"/>
        </w:tcPr>
        <w:p w14:paraId="3367B440" w14:textId="74F0B713" w:rsidR="38AFA9BC" w:rsidRDefault="38AFA9BC" w:rsidP="38AFA9BC">
          <w:pPr>
            <w:jc w:val="center"/>
          </w:pPr>
        </w:p>
      </w:tc>
      <w:tc>
        <w:tcPr>
          <w:tcW w:w="3355" w:type="dxa"/>
        </w:tcPr>
        <w:p w14:paraId="6C57A779" w14:textId="1EF65C8D" w:rsidR="38AFA9BC" w:rsidRDefault="38AFA9BC" w:rsidP="38AFA9BC">
          <w:pPr>
            <w:ind w:right="-115"/>
            <w:jc w:val="right"/>
          </w:pPr>
        </w:p>
      </w:tc>
    </w:tr>
  </w:tbl>
  <w:p w14:paraId="1618865A" w14:textId="1C829257" w:rsidR="38AFA9BC" w:rsidRDefault="38AFA9BC" w:rsidP="38AFA9B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723AE1E3" w14:textId="77777777" w:rsidTr="38AFA9BC">
      <w:trPr>
        <w:trHeight w:val="300"/>
      </w:trPr>
      <w:tc>
        <w:tcPr>
          <w:tcW w:w="3020" w:type="dxa"/>
        </w:tcPr>
        <w:p w14:paraId="60A2D387" w14:textId="7145ACF9" w:rsidR="38AFA9BC" w:rsidRDefault="38AFA9BC" w:rsidP="38AFA9BC">
          <w:pPr>
            <w:ind w:left="-115"/>
          </w:pPr>
        </w:p>
      </w:tc>
      <w:tc>
        <w:tcPr>
          <w:tcW w:w="3020" w:type="dxa"/>
        </w:tcPr>
        <w:p w14:paraId="66D92437" w14:textId="138879B2" w:rsidR="38AFA9BC" w:rsidRDefault="38AFA9BC" w:rsidP="38AFA9BC">
          <w:pPr>
            <w:jc w:val="center"/>
          </w:pPr>
        </w:p>
      </w:tc>
      <w:tc>
        <w:tcPr>
          <w:tcW w:w="3020" w:type="dxa"/>
        </w:tcPr>
        <w:p w14:paraId="5045360C" w14:textId="3621C077" w:rsidR="38AFA9BC" w:rsidRDefault="38AFA9BC" w:rsidP="38AFA9BC">
          <w:pPr>
            <w:ind w:right="-115"/>
            <w:jc w:val="right"/>
          </w:pPr>
        </w:p>
      </w:tc>
    </w:tr>
  </w:tbl>
  <w:p w14:paraId="62EF0582" w14:textId="0A80E90B" w:rsidR="38AFA9BC" w:rsidRDefault="38AFA9BC" w:rsidP="38AFA9B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23B9C6C5" w14:textId="77777777" w:rsidTr="38AFA9BC">
      <w:trPr>
        <w:trHeight w:val="300"/>
      </w:trPr>
      <w:tc>
        <w:tcPr>
          <w:tcW w:w="3020" w:type="dxa"/>
        </w:tcPr>
        <w:p w14:paraId="71CB9437" w14:textId="3B286CE6" w:rsidR="38AFA9BC" w:rsidRDefault="38AFA9BC" w:rsidP="38AFA9BC">
          <w:pPr>
            <w:ind w:left="-115"/>
          </w:pPr>
        </w:p>
      </w:tc>
      <w:tc>
        <w:tcPr>
          <w:tcW w:w="3020" w:type="dxa"/>
        </w:tcPr>
        <w:p w14:paraId="15349D0F" w14:textId="3429A770" w:rsidR="38AFA9BC" w:rsidRDefault="38AFA9BC" w:rsidP="38AFA9BC">
          <w:pPr>
            <w:jc w:val="center"/>
          </w:pPr>
        </w:p>
      </w:tc>
      <w:tc>
        <w:tcPr>
          <w:tcW w:w="3020" w:type="dxa"/>
        </w:tcPr>
        <w:p w14:paraId="2AC2B36E" w14:textId="6907D7C8" w:rsidR="38AFA9BC" w:rsidRDefault="38AFA9BC" w:rsidP="38AFA9BC">
          <w:pPr>
            <w:ind w:right="-115"/>
            <w:jc w:val="right"/>
          </w:pPr>
        </w:p>
      </w:tc>
    </w:tr>
  </w:tbl>
  <w:p w14:paraId="6ECACB7B" w14:textId="3D7C26F2" w:rsidR="38AFA9BC" w:rsidRDefault="38AFA9BC" w:rsidP="38AFA9B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78252233" w14:textId="77777777" w:rsidTr="38AFA9BC">
      <w:trPr>
        <w:trHeight w:val="300"/>
      </w:trPr>
      <w:tc>
        <w:tcPr>
          <w:tcW w:w="3020" w:type="dxa"/>
        </w:tcPr>
        <w:p w14:paraId="0146F53B" w14:textId="1BAAE1D7" w:rsidR="38AFA9BC" w:rsidRDefault="38AFA9BC" w:rsidP="38AFA9BC">
          <w:pPr>
            <w:ind w:left="-115"/>
          </w:pPr>
        </w:p>
      </w:tc>
      <w:tc>
        <w:tcPr>
          <w:tcW w:w="3020" w:type="dxa"/>
        </w:tcPr>
        <w:p w14:paraId="0E4A297B" w14:textId="40507FCE" w:rsidR="38AFA9BC" w:rsidRDefault="38AFA9BC" w:rsidP="38AFA9BC">
          <w:pPr>
            <w:jc w:val="center"/>
          </w:pPr>
        </w:p>
      </w:tc>
      <w:tc>
        <w:tcPr>
          <w:tcW w:w="3020" w:type="dxa"/>
        </w:tcPr>
        <w:p w14:paraId="2B4AA05B" w14:textId="38E1FE6C" w:rsidR="38AFA9BC" w:rsidRDefault="38AFA9BC" w:rsidP="38AFA9BC">
          <w:pPr>
            <w:ind w:right="-115"/>
            <w:jc w:val="right"/>
          </w:pPr>
        </w:p>
      </w:tc>
    </w:tr>
  </w:tbl>
  <w:p w14:paraId="06B8A9FB" w14:textId="0E2A5147" w:rsidR="38AFA9BC" w:rsidRDefault="38AFA9BC" w:rsidP="38AFA9B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4E1CCB5C" w14:textId="77777777" w:rsidTr="38AFA9BC">
      <w:trPr>
        <w:trHeight w:val="300"/>
      </w:trPr>
      <w:tc>
        <w:tcPr>
          <w:tcW w:w="3020" w:type="dxa"/>
        </w:tcPr>
        <w:p w14:paraId="204CE301" w14:textId="4C34C40C" w:rsidR="38AFA9BC" w:rsidRDefault="38AFA9BC" w:rsidP="38AFA9BC">
          <w:pPr>
            <w:ind w:left="-115"/>
          </w:pPr>
        </w:p>
      </w:tc>
      <w:tc>
        <w:tcPr>
          <w:tcW w:w="3020" w:type="dxa"/>
        </w:tcPr>
        <w:p w14:paraId="0BBAF3D4" w14:textId="690F60BA" w:rsidR="38AFA9BC" w:rsidRDefault="38AFA9BC" w:rsidP="38AFA9BC">
          <w:pPr>
            <w:jc w:val="center"/>
          </w:pPr>
        </w:p>
      </w:tc>
      <w:tc>
        <w:tcPr>
          <w:tcW w:w="3020" w:type="dxa"/>
        </w:tcPr>
        <w:p w14:paraId="5D44708E" w14:textId="0A377752" w:rsidR="38AFA9BC" w:rsidRDefault="38AFA9BC" w:rsidP="38AFA9BC">
          <w:pPr>
            <w:ind w:right="-115"/>
            <w:jc w:val="right"/>
          </w:pPr>
        </w:p>
      </w:tc>
    </w:tr>
  </w:tbl>
  <w:p w14:paraId="643CE7DC" w14:textId="0323527F" w:rsidR="38AFA9BC" w:rsidRDefault="38AFA9BC" w:rsidP="38AFA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5"/>
      <w:gridCol w:w="3355"/>
    </w:tblGrid>
    <w:tr w:rsidR="38AFA9BC" w14:paraId="5D0D69DA" w14:textId="77777777" w:rsidTr="38AFA9BC">
      <w:trPr>
        <w:trHeight w:val="300"/>
      </w:trPr>
      <w:tc>
        <w:tcPr>
          <w:tcW w:w="3355" w:type="dxa"/>
        </w:tcPr>
        <w:p w14:paraId="3D6B0956" w14:textId="30FEF661" w:rsidR="38AFA9BC" w:rsidRDefault="38AFA9BC" w:rsidP="38AFA9BC">
          <w:pPr>
            <w:ind w:left="-115"/>
          </w:pPr>
        </w:p>
      </w:tc>
      <w:tc>
        <w:tcPr>
          <w:tcW w:w="3355" w:type="dxa"/>
        </w:tcPr>
        <w:p w14:paraId="4B14F623" w14:textId="29E335F1" w:rsidR="38AFA9BC" w:rsidRDefault="38AFA9BC" w:rsidP="38AFA9BC">
          <w:pPr>
            <w:jc w:val="center"/>
          </w:pPr>
        </w:p>
      </w:tc>
      <w:tc>
        <w:tcPr>
          <w:tcW w:w="3355" w:type="dxa"/>
        </w:tcPr>
        <w:p w14:paraId="53A1C497" w14:textId="25ED140F" w:rsidR="38AFA9BC" w:rsidRDefault="38AFA9BC" w:rsidP="38AFA9BC">
          <w:pPr>
            <w:ind w:right="-115"/>
            <w:jc w:val="right"/>
          </w:pPr>
        </w:p>
      </w:tc>
    </w:tr>
  </w:tbl>
  <w:p w14:paraId="1A8F3550" w14:textId="4CB0F794" w:rsidR="38AFA9BC" w:rsidRDefault="38AFA9BC" w:rsidP="38AFA9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5"/>
      <w:gridCol w:w="3355"/>
    </w:tblGrid>
    <w:tr w:rsidR="38AFA9BC" w14:paraId="269DE784" w14:textId="77777777" w:rsidTr="38AFA9BC">
      <w:trPr>
        <w:trHeight w:val="300"/>
      </w:trPr>
      <w:tc>
        <w:tcPr>
          <w:tcW w:w="3355" w:type="dxa"/>
        </w:tcPr>
        <w:p w14:paraId="366FB62A" w14:textId="25D94234" w:rsidR="38AFA9BC" w:rsidRDefault="38AFA9BC" w:rsidP="38AFA9BC">
          <w:pPr>
            <w:ind w:left="-115"/>
          </w:pPr>
        </w:p>
      </w:tc>
      <w:tc>
        <w:tcPr>
          <w:tcW w:w="3355" w:type="dxa"/>
        </w:tcPr>
        <w:p w14:paraId="3AC3EEB8" w14:textId="755DAD01" w:rsidR="38AFA9BC" w:rsidRDefault="38AFA9BC" w:rsidP="38AFA9BC">
          <w:pPr>
            <w:jc w:val="center"/>
          </w:pPr>
        </w:p>
      </w:tc>
      <w:tc>
        <w:tcPr>
          <w:tcW w:w="3355" w:type="dxa"/>
        </w:tcPr>
        <w:p w14:paraId="5C0C7FB3" w14:textId="6A982659" w:rsidR="38AFA9BC" w:rsidRDefault="38AFA9BC" w:rsidP="38AFA9BC">
          <w:pPr>
            <w:ind w:right="-115"/>
            <w:jc w:val="right"/>
          </w:pPr>
        </w:p>
      </w:tc>
    </w:tr>
  </w:tbl>
  <w:p w14:paraId="2C9ACABB" w14:textId="7F80D9B1" w:rsidR="38AFA9BC" w:rsidRDefault="38AFA9BC" w:rsidP="38AFA9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5"/>
      <w:gridCol w:w="2925"/>
      <w:gridCol w:w="2925"/>
    </w:tblGrid>
    <w:tr w:rsidR="38AFA9BC" w14:paraId="3BE36A64" w14:textId="77777777" w:rsidTr="38AFA9BC">
      <w:trPr>
        <w:trHeight w:val="300"/>
      </w:trPr>
      <w:tc>
        <w:tcPr>
          <w:tcW w:w="2925" w:type="dxa"/>
        </w:tcPr>
        <w:p w14:paraId="2F5857DD" w14:textId="78EBB3F6" w:rsidR="38AFA9BC" w:rsidRDefault="38AFA9BC" w:rsidP="38AFA9BC">
          <w:pPr>
            <w:ind w:left="-115"/>
          </w:pPr>
        </w:p>
      </w:tc>
      <w:tc>
        <w:tcPr>
          <w:tcW w:w="2925" w:type="dxa"/>
        </w:tcPr>
        <w:p w14:paraId="27B65168" w14:textId="51198634" w:rsidR="38AFA9BC" w:rsidRDefault="38AFA9BC" w:rsidP="38AFA9BC">
          <w:pPr>
            <w:jc w:val="center"/>
          </w:pPr>
        </w:p>
      </w:tc>
      <w:tc>
        <w:tcPr>
          <w:tcW w:w="2925" w:type="dxa"/>
        </w:tcPr>
        <w:p w14:paraId="167834E3" w14:textId="12417B46" w:rsidR="38AFA9BC" w:rsidRDefault="38AFA9BC" w:rsidP="38AFA9BC">
          <w:pPr>
            <w:ind w:right="-115"/>
            <w:jc w:val="right"/>
          </w:pPr>
        </w:p>
      </w:tc>
    </w:tr>
  </w:tbl>
  <w:p w14:paraId="3322767B" w14:textId="57A60D9D" w:rsidR="38AFA9BC" w:rsidRDefault="38AFA9BC" w:rsidP="38AFA9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5"/>
      <w:gridCol w:w="2925"/>
      <w:gridCol w:w="2925"/>
    </w:tblGrid>
    <w:tr w:rsidR="38AFA9BC" w14:paraId="6CC90694" w14:textId="77777777" w:rsidTr="38AFA9BC">
      <w:trPr>
        <w:trHeight w:val="300"/>
      </w:trPr>
      <w:tc>
        <w:tcPr>
          <w:tcW w:w="2925" w:type="dxa"/>
        </w:tcPr>
        <w:p w14:paraId="2A3FBD9F" w14:textId="6B5E495B" w:rsidR="38AFA9BC" w:rsidRDefault="38AFA9BC" w:rsidP="38AFA9BC">
          <w:pPr>
            <w:ind w:left="-115"/>
          </w:pPr>
        </w:p>
      </w:tc>
      <w:tc>
        <w:tcPr>
          <w:tcW w:w="2925" w:type="dxa"/>
        </w:tcPr>
        <w:p w14:paraId="5340262E" w14:textId="18AF8B56" w:rsidR="38AFA9BC" w:rsidRDefault="38AFA9BC" w:rsidP="38AFA9BC">
          <w:pPr>
            <w:jc w:val="center"/>
          </w:pPr>
        </w:p>
      </w:tc>
      <w:tc>
        <w:tcPr>
          <w:tcW w:w="2925" w:type="dxa"/>
        </w:tcPr>
        <w:p w14:paraId="1ACF4453" w14:textId="7485A92F" w:rsidR="38AFA9BC" w:rsidRDefault="38AFA9BC" w:rsidP="38AFA9BC">
          <w:pPr>
            <w:ind w:right="-115"/>
            <w:jc w:val="right"/>
          </w:pPr>
        </w:p>
      </w:tc>
    </w:tr>
  </w:tbl>
  <w:p w14:paraId="7B1BD073" w14:textId="28BBE7AE" w:rsidR="38AFA9BC" w:rsidRDefault="38AFA9BC" w:rsidP="38AFA9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47808273" w14:textId="77777777" w:rsidTr="38AFA9BC">
      <w:trPr>
        <w:trHeight w:val="300"/>
      </w:trPr>
      <w:tc>
        <w:tcPr>
          <w:tcW w:w="3020" w:type="dxa"/>
        </w:tcPr>
        <w:p w14:paraId="460E5765" w14:textId="0F552CDF" w:rsidR="38AFA9BC" w:rsidRDefault="38AFA9BC" w:rsidP="38AFA9BC">
          <w:pPr>
            <w:ind w:left="-115"/>
          </w:pPr>
        </w:p>
      </w:tc>
      <w:tc>
        <w:tcPr>
          <w:tcW w:w="3020" w:type="dxa"/>
        </w:tcPr>
        <w:p w14:paraId="59529B2A" w14:textId="627AA0DB" w:rsidR="38AFA9BC" w:rsidRDefault="38AFA9BC" w:rsidP="38AFA9BC">
          <w:pPr>
            <w:jc w:val="center"/>
          </w:pPr>
        </w:p>
      </w:tc>
      <w:tc>
        <w:tcPr>
          <w:tcW w:w="3020" w:type="dxa"/>
        </w:tcPr>
        <w:p w14:paraId="2ABFA3C7" w14:textId="5A96F07B" w:rsidR="38AFA9BC" w:rsidRDefault="38AFA9BC" w:rsidP="38AFA9BC">
          <w:pPr>
            <w:ind w:right="-115"/>
            <w:jc w:val="right"/>
          </w:pPr>
        </w:p>
      </w:tc>
    </w:tr>
  </w:tbl>
  <w:p w14:paraId="66D09D25" w14:textId="34C161D8" w:rsidR="38AFA9BC" w:rsidRDefault="38AFA9BC" w:rsidP="38AFA9B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00B2B86B" w14:textId="77777777" w:rsidTr="38AFA9BC">
      <w:trPr>
        <w:trHeight w:val="300"/>
      </w:trPr>
      <w:tc>
        <w:tcPr>
          <w:tcW w:w="3020" w:type="dxa"/>
        </w:tcPr>
        <w:p w14:paraId="7BEDE63C" w14:textId="3CEAAB7B" w:rsidR="38AFA9BC" w:rsidRDefault="38AFA9BC" w:rsidP="38AFA9BC">
          <w:pPr>
            <w:ind w:left="-115"/>
          </w:pPr>
        </w:p>
      </w:tc>
      <w:tc>
        <w:tcPr>
          <w:tcW w:w="3020" w:type="dxa"/>
        </w:tcPr>
        <w:p w14:paraId="0E7AF873" w14:textId="414FA592" w:rsidR="38AFA9BC" w:rsidRDefault="38AFA9BC" w:rsidP="38AFA9BC">
          <w:pPr>
            <w:jc w:val="center"/>
          </w:pPr>
        </w:p>
      </w:tc>
      <w:tc>
        <w:tcPr>
          <w:tcW w:w="3020" w:type="dxa"/>
        </w:tcPr>
        <w:p w14:paraId="4D67A7BC" w14:textId="36BF5444" w:rsidR="38AFA9BC" w:rsidRDefault="38AFA9BC" w:rsidP="38AFA9BC">
          <w:pPr>
            <w:ind w:right="-115"/>
            <w:jc w:val="right"/>
          </w:pPr>
        </w:p>
      </w:tc>
    </w:tr>
  </w:tbl>
  <w:p w14:paraId="00D8E967" w14:textId="3367BBC9" w:rsidR="38AFA9BC" w:rsidRDefault="38AFA9BC" w:rsidP="38AFA9B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31A758E8" w14:textId="77777777" w:rsidTr="38AFA9BC">
      <w:trPr>
        <w:trHeight w:val="300"/>
      </w:trPr>
      <w:tc>
        <w:tcPr>
          <w:tcW w:w="3020" w:type="dxa"/>
        </w:tcPr>
        <w:p w14:paraId="563B066B" w14:textId="6FAE4892" w:rsidR="38AFA9BC" w:rsidRDefault="38AFA9BC" w:rsidP="38AFA9BC">
          <w:pPr>
            <w:ind w:left="-115"/>
          </w:pPr>
        </w:p>
      </w:tc>
      <w:tc>
        <w:tcPr>
          <w:tcW w:w="3020" w:type="dxa"/>
        </w:tcPr>
        <w:p w14:paraId="14D4934F" w14:textId="3EA99AFE" w:rsidR="38AFA9BC" w:rsidRDefault="38AFA9BC" w:rsidP="38AFA9BC">
          <w:pPr>
            <w:jc w:val="center"/>
          </w:pPr>
        </w:p>
      </w:tc>
      <w:tc>
        <w:tcPr>
          <w:tcW w:w="3020" w:type="dxa"/>
        </w:tcPr>
        <w:p w14:paraId="4A65F661" w14:textId="1E4FC13A" w:rsidR="38AFA9BC" w:rsidRDefault="38AFA9BC" w:rsidP="38AFA9BC">
          <w:pPr>
            <w:ind w:right="-115"/>
            <w:jc w:val="right"/>
          </w:pPr>
        </w:p>
      </w:tc>
    </w:tr>
  </w:tbl>
  <w:p w14:paraId="31D9E268" w14:textId="638AED1B" w:rsidR="38AFA9BC" w:rsidRDefault="38AFA9BC" w:rsidP="38AFA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C125" w14:textId="77777777" w:rsidR="00993ED2" w:rsidRDefault="00993ED2" w:rsidP="00353845">
      <w:pPr>
        <w:spacing w:after="0" w:line="240" w:lineRule="auto"/>
      </w:pPr>
      <w:r>
        <w:separator/>
      </w:r>
    </w:p>
  </w:footnote>
  <w:footnote w:type="continuationSeparator" w:id="0">
    <w:p w14:paraId="2CE327AD" w14:textId="77777777" w:rsidR="00993ED2" w:rsidRDefault="00993ED2" w:rsidP="00353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5040"/>
      <w:gridCol w:w="2374"/>
    </w:tblGrid>
    <w:tr w:rsidR="00277F87" w:rsidRPr="00F161B1" w14:paraId="768125FA" w14:textId="77777777" w:rsidTr="009F27B0">
      <w:trPr>
        <w:trHeight w:val="262"/>
      </w:trPr>
      <w:tc>
        <w:tcPr>
          <w:tcW w:w="1843" w:type="dxa"/>
          <w:vAlign w:val="bottom"/>
        </w:tcPr>
        <w:p w14:paraId="5C49E921" w14:textId="77777777" w:rsidR="00277F87" w:rsidRPr="00C24304" w:rsidRDefault="00277F87" w:rsidP="00277F87">
          <w:pPr>
            <w:spacing w:after="0" w:line="240" w:lineRule="auto"/>
            <w:jc w:val="center"/>
            <w:rPr>
              <w:rFonts w:ascii="Calibri" w:hAnsi="Calibri" w:cs="Arial"/>
            </w:rPr>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5040" w:type="dxa"/>
          <w:vAlign w:val="center"/>
        </w:tcPr>
        <w:p w14:paraId="1A8172EE" w14:textId="77777777" w:rsidR="00277F87" w:rsidRPr="00F161B1" w:rsidRDefault="00277F87" w:rsidP="00277F87">
          <w:pPr>
            <w:jc w:val="center"/>
            <w:rPr>
              <w:rFonts w:ascii="Calibri" w:hAnsi="Calibri" w:cs="Arial"/>
              <w:b/>
              <w:sz w:val="26"/>
              <w:lang w:val="en-US"/>
            </w:rPr>
          </w:pPr>
          <w:r>
            <w:rPr>
              <w:rFonts w:ascii="Calibri" w:hAnsi="Calibri" w:cs="Arial"/>
              <w:b/>
              <w:sz w:val="28"/>
              <w:szCs w:val="28"/>
            </w:rPr>
            <w:t>НАРЪЧНИК НА СИСТЕМАТА ЗА УПРАВЛЕНИЕ</w:t>
          </w:r>
        </w:p>
      </w:tc>
      <w:tc>
        <w:tcPr>
          <w:tcW w:w="2374" w:type="dxa"/>
          <w:vAlign w:val="center"/>
        </w:tcPr>
        <w:p w14:paraId="7322C310" w14:textId="77777777" w:rsidR="00277F87" w:rsidRDefault="00277F87" w:rsidP="00277F87">
          <w:pPr>
            <w:pStyle w:val="Header"/>
            <w:jc w:val="center"/>
            <w:rPr>
              <w:rFonts w:ascii="Calibri" w:hAnsi="Calibri" w:cs="Arial"/>
              <w:sz w:val="19"/>
            </w:rPr>
          </w:pPr>
          <w:r w:rsidRPr="006A1B05">
            <w:rPr>
              <w:noProof/>
            </w:rPr>
            <w:drawing>
              <wp:inline distT="0" distB="0" distL="0" distR="0" wp14:anchorId="539AD48A" wp14:editId="75D8A18C">
                <wp:extent cx="844550" cy="844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17A23C45" w14:textId="77777777" w:rsidR="00277F87" w:rsidRDefault="00277F87" w:rsidP="00277F87">
          <w:pPr>
            <w:pStyle w:val="Header"/>
            <w:jc w:val="center"/>
            <w:rPr>
              <w:rFonts w:ascii="Calibri" w:hAnsi="Calibri" w:cs="Arial"/>
              <w:sz w:val="19"/>
            </w:rPr>
          </w:pPr>
        </w:p>
        <w:p w14:paraId="45EED57E" w14:textId="77777777" w:rsidR="00277F87" w:rsidRPr="00A11F34" w:rsidRDefault="00277F87" w:rsidP="00277F87">
          <w:pPr>
            <w:pStyle w:val="Header"/>
            <w:jc w:val="center"/>
            <w:rPr>
              <w:rFonts w:ascii="Calibri" w:hAnsi="Calibri" w:cs="Arial"/>
              <w:b/>
              <w:bCs/>
              <w:sz w:val="19"/>
            </w:rPr>
          </w:pPr>
          <w:r w:rsidRPr="00A11F34">
            <w:rPr>
              <w:rFonts w:ascii="Calibri" w:hAnsi="Calibri" w:cs="Arial"/>
              <w:b/>
              <w:bCs/>
              <w:szCs w:val="28"/>
            </w:rPr>
            <w:t>Версия 3</w:t>
          </w:r>
        </w:p>
      </w:tc>
    </w:tr>
  </w:tbl>
  <w:p w14:paraId="700608F3" w14:textId="77777777" w:rsidR="00153E76" w:rsidRPr="00CD2D36" w:rsidRDefault="00153E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71"/>
      <w:gridCol w:w="3072"/>
      <w:gridCol w:w="3072"/>
    </w:tblGrid>
    <w:tr w:rsidR="38AFA9BC" w14:paraId="37F6FD6D" w14:textId="77777777" w:rsidTr="38AFA9BC">
      <w:trPr>
        <w:trHeight w:val="300"/>
      </w:trPr>
      <w:tc>
        <w:tcPr>
          <w:tcW w:w="3485" w:type="dxa"/>
        </w:tcPr>
        <w:p w14:paraId="34CCEEE5" w14:textId="05DE6AD2" w:rsidR="38AFA9BC" w:rsidRDefault="38AFA9BC" w:rsidP="38AFA9BC">
          <w:pPr>
            <w:ind w:left="-115"/>
          </w:pPr>
        </w:p>
      </w:tc>
      <w:tc>
        <w:tcPr>
          <w:tcW w:w="3485" w:type="dxa"/>
        </w:tcPr>
        <w:p w14:paraId="5ADFC6D3" w14:textId="74BF589F" w:rsidR="38AFA9BC" w:rsidRDefault="38AFA9BC" w:rsidP="38AFA9BC">
          <w:pPr>
            <w:jc w:val="center"/>
          </w:pPr>
        </w:p>
      </w:tc>
      <w:tc>
        <w:tcPr>
          <w:tcW w:w="3485" w:type="dxa"/>
        </w:tcPr>
        <w:p w14:paraId="1614C695" w14:textId="1DC47D8A" w:rsidR="38AFA9BC" w:rsidRDefault="38AFA9BC" w:rsidP="38AFA9BC">
          <w:pPr>
            <w:ind w:right="-115"/>
            <w:jc w:val="right"/>
          </w:pPr>
        </w:p>
      </w:tc>
    </w:tr>
  </w:tbl>
  <w:p w14:paraId="201FA5E4" w14:textId="4FF39305" w:rsidR="38AFA9BC" w:rsidRDefault="38AFA9B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5040"/>
      <w:gridCol w:w="2374"/>
    </w:tblGrid>
    <w:tr w:rsidR="00EB2551" w:rsidRPr="00A11F34" w14:paraId="4BACC161" w14:textId="77777777" w:rsidTr="00AF3AC4">
      <w:trPr>
        <w:trHeight w:val="262"/>
      </w:trPr>
      <w:tc>
        <w:tcPr>
          <w:tcW w:w="1843" w:type="dxa"/>
          <w:vAlign w:val="bottom"/>
        </w:tcPr>
        <w:p w14:paraId="7D7807D9" w14:textId="77777777" w:rsidR="00EB2551" w:rsidRPr="00C24304" w:rsidRDefault="00EB2551" w:rsidP="00EB2551">
          <w:pPr>
            <w:spacing w:after="0" w:line="240" w:lineRule="auto"/>
            <w:jc w:val="center"/>
            <w:rPr>
              <w:rFonts w:ascii="Calibri" w:hAnsi="Calibri" w:cs="Arial"/>
            </w:rPr>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5040" w:type="dxa"/>
          <w:vAlign w:val="center"/>
        </w:tcPr>
        <w:p w14:paraId="00D1FEF4" w14:textId="77777777" w:rsidR="00EB2551" w:rsidRPr="00F161B1" w:rsidRDefault="00EB2551" w:rsidP="00EB2551">
          <w:pPr>
            <w:jc w:val="center"/>
            <w:rPr>
              <w:rFonts w:ascii="Calibri" w:hAnsi="Calibri" w:cs="Arial"/>
              <w:b/>
              <w:sz w:val="26"/>
              <w:lang w:val="en-US"/>
            </w:rPr>
          </w:pPr>
          <w:r>
            <w:rPr>
              <w:rFonts w:ascii="Calibri" w:hAnsi="Calibri" w:cs="Arial"/>
              <w:b/>
              <w:sz w:val="28"/>
              <w:szCs w:val="28"/>
            </w:rPr>
            <w:t>НАРЪЧНИК НА СИСТЕМАТА ЗА УПРАВЛЕНИЕ</w:t>
          </w:r>
        </w:p>
      </w:tc>
      <w:tc>
        <w:tcPr>
          <w:tcW w:w="2374" w:type="dxa"/>
          <w:vAlign w:val="center"/>
        </w:tcPr>
        <w:p w14:paraId="132E9881" w14:textId="77777777" w:rsidR="00EB2551" w:rsidRDefault="00EB2551" w:rsidP="00EB2551">
          <w:pPr>
            <w:pStyle w:val="Header"/>
            <w:jc w:val="center"/>
            <w:rPr>
              <w:rFonts w:ascii="Calibri" w:hAnsi="Calibri" w:cs="Arial"/>
              <w:sz w:val="19"/>
            </w:rPr>
          </w:pPr>
          <w:r w:rsidRPr="006A1B05">
            <w:rPr>
              <w:noProof/>
            </w:rPr>
            <w:drawing>
              <wp:inline distT="0" distB="0" distL="0" distR="0" wp14:anchorId="3D83780F" wp14:editId="77A1BEC6">
                <wp:extent cx="844550" cy="844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7D9D59BD" w14:textId="77777777" w:rsidR="00EB2551" w:rsidRDefault="00EB2551" w:rsidP="00EB2551">
          <w:pPr>
            <w:pStyle w:val="Header"/>
            <w:jc w:val="center"/>
            <w:rPr>
              <w:rFonts w:ascii="Calibri" w:hAnsi="Calibri" w:cs="Arial"/>
              <w:sz w:val="19"/>
            </w:rPr>
          </w:pPr>
        </w:p>
        <w:p w14:paraId="18889AF1" w14:textId="3908E610" w:rsidR="00EB2551" w:rsidRPr="00A11F34" w:rsidRDefault="00EB2551" w:rsidP="00EB2551">
          <w:pPr>
            <w:pStyle w:val="Header"/>
            <w:jc w:val="center"/>
            <w:rPr>
              <w:rFonts w:ascii="Calibri" w:hAnsi="Calibri" w:cs="Arial"/>
              <w:b/>
              <w:bCs/>
              <w:sz w:val="19"/>
            </w:rPr>
          </w:pPr>
          <w:r w:rsidRPr="00A11F34">
            <w:rPr>
              <w:rFonts w:ascii="Calibri" w:hAnsi="Calibri" w:cs="Arial"/>
              <w:b/>
              <w:bCs/>
              <w:szCs w:val="28"/>
            </w:rPr>
            <w:t xml:space="preserve">Версия </w:t>
          </w:r>
          <w:r w:rsidR="00924456">
            <w:rPr>
              <w:rFonts w:ascii="Calibri" w:hAnsi="Calibri" w:cs="Arial"/>
              <w:b/>
              <w:bCs/>
              <w:szCs w:val="28"/>
            </w:rPr>
            <w:t>4</w:t>
          </w:r>
        </w:p>
      </w:tc>
    </w:tr>
  </w:tbl>
  <w:p w14:paraId="4AB22505" w14:textId="77777777" w:rsidR="00153E76" w:rsidRPr="00CD2D36" w:rsidRDefault="00153E76" w:rsidP="00C2430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0"/>
      <w:gridCol w:w="3174"/>
      <w:gridCol w:w="3121"/>
    </w:tblGrid>
    <w:tr w:rsidR="00924456" w14:paraId="19852C74" w14:textId="77777777" w:rsidTr="00C567E7">
      <w:trPr>
        <w:trHeight w:val="300"/>
      </w:trPr>
      <w:tc>
        <w:tcPr>
          <w:tcW w:w="3485" w:type="dxa"/>
          <w:vAlign w:val="bottom"/>
        </w:tcPr>
        <w:p w14:paraId="25461D46" w14:textId="479F457C" w:rsidR="00924456" w:rsidRDefault="00924456" w:rsidP="00924456">
          <w:pPr>
            <w:ind w:left="-115"/>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3485" w:type="dxa"/>
          <w:vAlign w:val="center"/>
        </w:tcPr>
        <w:p w14:paraId="2DF1006B" w14:textId="44397C37" w:rsidR="00924456" w:rsidRDefault="00924456" w:rsidP="00924456">
          <w:pPr>
            <w:jc w:val="center"/>
          </w:pPr>
          <w:r>
            <w:rPr>
              <w:rFonts w:ascii="Calibri" w:hAnsi="Calibri" w:cs="Arial"/>
              <w:b/>
              <w:sz w:val="28"/>
              <w:szCs w:val="28"/>
            </w:rPr>
            <w:t>НАРЪЧНИК НА СИСТЕМАТА ЗА УПРАВЛЕНИЕ</w:t>
          </w:r>
        </w:p>
      </w:tc>
      <w:tc>
        <w:tcPr>
          <w:tcW w:w="3485" w:type="dxa"/>
          <w:vAlign w:val="center"/>
        </w:tcPr>
        <w:p w14:paraId="6C5F1F79" w14:textId="77777777" w:rsidR="00924456" w:rsidRDefault="00924456" w:rsidP="00924456">
          <w:pPr>
            <w:pStyle w:val="Header"/>
            <w:jc w:val="center"/>
            <w:rPr>
              <w:rFonts w:ascii="Calibri" w:hAnsi="Calibri" w:cs="Arial"/>
              <w:sz w:val="19"/>
            </w:rPr>
          </w:pPr>
          <w:r w:rsidRPr="006A1B05">
            <w:rPr>
              <w:noProof/>
            </w:rPr>
            <w:drawing>
              <wp:inline distT="0" distB="0" distL="0" distR="0" wp14:anchorId="66D0D2F0" wp14:editId="74393FBE">
                <wp:extent cx="844550" cy="844550"/>
                <wp:effectExtent l="0" t="0" r="0" b="0"/>
                <wp:docPr id="719547914" name="Picture 71954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18474877" w14:textId="77777777" w:rsidR="00924456" w:rsidRDefault="00924456" w:rsidP="00924456">
          <w:pPr>
            <w:pStyle w:val="Header"/>
            <w:jc w:val="center"/>
            <w:rPr>
              <w:rFonts w:ascii="Calibri" w:hAnsi="Calibri" w:cs="Arial"/>
              <w:sz w:val="19"/>
            </w:rPr>
          </w:pPr>
        </w:p>
        <w:p w14:paraId="353EBC7D" w14:textId="01B3B91A" w:rsidR="00924456" w:rsidRDefault="00924456" w:rsidP="00924456">
          <w:pPr>
            <w:ind w:right="-115"/>
            <w:jc w:val="right"/>
          </w:pPr>
          <w:r w:rsidRPr="00A11F34">
            <w:rPr>
              <w:rFonts w:ascii="Calibri" w:hAnsi="Calibri" w:cs="Arial"/>
              <w:b/>
              <w:bCs/>
              <w:szCs w:val="28"/>
            </w:rPr>
            <w:t xml:space="preserve">Версия </w:t>
          </w:r>
          <w:r>
            <w:rPr>
              <w:rFonts w:ascii="Calibri" w:hAnsi="Calibri" w:cs="Arial"/>
              <w:b/>
              <w:bCs/>
              <w:szCs w:val="28"/>
            </w:rPr>
            <w:t>4</w:t>
          </w:r>
        </w:p>
      </w:tc>
    </w:tr>
  </w:tbl>
  <w:p w14:paraId="6238B6D1" w14:textId="2493D045" w:rsidR="38AFA9BC" w:rsidRDefault="38AFA9B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71"/>
      <w:gridCol w:w="3072"/>
      <w:gridCol w:w="3072"/>
    </w:tblGrid>
    <w:tr w:rsidR="38AFA9BC" w14:paraId="121FA9D3" w14:textId="77777777" w:rsidTr="38AFA9BC">
      <w:trPr>
        <w:trHeight w:val="300"/>
      </w:trPr>
      <w:tc>
        <w:tcPr>
          <w:tcW w:w="3485" w:type="dxa"/>
        </w:tcPr>
        <w:p w14:paraId="5BF3E919" w14:textId="338375CD" w:rsidR="38AFA9BC" w:rsidRDefault="38AFA9BC" w:rsidP="38AFA9BC">
          <w:pPr>
            <w:ind w:left="-115"/>
          </w:pPr>
        </w:p>
      </w:tc>
      <w:tc>
        <w:tcPr>
          <w:tcW w:w="3485" w:type="dxa"/>
        </w:tcPr>
        <w:p w14:paraId="0E5FDEE1" w14:textId="595EB14A" w:rsidR="38AFA9BC" w:rsidRDefault="38AFA9BC" w:rsidP="38AFA9BC">
          <w:pPr>
            <w:jc w:val="center"/>
          </w:pPr>
        </w:p>
      </w:tc>
      <w:tc>
        <w:tcPr>
          <w:tcW w:w="3485" w:type="dxa"/>
        </w:tcPr>
        <w:p w14:paraId="396200E6" w14:textId="604F915F" w:rsidR="38AFA9BC" w:rsidRDefault="38AFA9BC" w:rsidP="38AFA9BC">
          <w:pPr>
            <w:ind w:right="-115"/>
            <w:jc w:val="right"/>
          </w:pPr>
        </w:p>
      </w:tc>
    </w:tr>
  </w:tbl>
  <w:p w14:paraId="17BD1C5A" w14:textId="080F190F" w:rsidR="38AFA9BC" w:rsidRDefault="38AFA9B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0"/>
      <w:gridCol w:w="3174"/>
      <w:gridCol w:w="3121"/>
    </w:tblGrid>
    <w:tr w:rsidR="00524EAC" w14:paraId="477CC7D9" w14:textId="77777777" w:rsidTr="00724E0F">
      <w:trPr>
        <w:trHeight w:val="300"/>
      </w:trPr>
      <w:tc>
        <w:tcPr>
          <w:tcW w:w="3485" w:type="dxa"/>
          <w:vAlign w:val="bottom"/>
        </w:tcPr>
        <w:p w14:paraId="7F462646" w14:textId="63D45940" w:rsidR="00524EAC" w:rsidRDefault="00524EAC" w:rsidP="00524EAC">
          <w:pPr>
            <w:ind w:left="-115"/>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3485" w:type="dxa"/>
          <w:vAlign w:val="center"/>
        </w:tcPr>
        <w:p w14:paraId="27AFE2A8" w14:textId="6470CEC7" w:rsidR="00524EAC" w:rsidRDefault="00524EAC" w:rsidP="00524EAC">
          <w:pPr>
            <w:jc w:val="center"/>
          </w:pPr>
          <w:r>
            <w:rPr>
              <w:rFonts w:ascii="Calibri" w:hAnsi="Calibri" w:cs="Arial"/>
              <w:b/>
              <w:sz w:val="28"/>
              <w:szCs w:val="28"/>
            </w:rPr>
            <w:t>НАРЪЧНИК НА СИСТЕМАТА ЗА УПРАВЛЕНИЕ</w:t>
          </w:r>
        </w:p>
      </w:tc>
      <w:tc>
        <w:tcPr>
          <w:tcW w:w="3485" w:type="dxa"/>
          <w:vAlign w:val="center"/>
        </w:tcPr>
        <w:p w14:paraId="56B9A306" w14:textId="77777777" w:rsidR="00524EAC" w:rsidRDefault="00524EAC" w:rsidP="00524EAC">
          <w:pPr>
            <w:pStyle w:val="Header"/>
            <w:jc w:val="center"/>
            <w:rPr>
              <w:rFonts w:ascii="Calibri" w:hAnsi="Calibri" w:cs="Arial"/>
              <w:sz w:val="19"/>
            </w:rPr>
          </w:pPr>
          <w:r w:rsidRPr="006A1B05">
            <w:rPr>
              <w:noProof/>
            </w:rPr>
            <w:drawing>
              <wp:inline distT="0" distB="0" distL="0" distR="0" wp14:anchorId="775ADF47" wp14:editId="74348D71">
                <wp:extent cx="844550" cy="844550"/>
                <wp:effectExtent l="0" t="0" r="0" b="0"/>
                <wp:docPr id="1450636888" name="Picture 145063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2AB00B40" w14:textId="77777777" w:rsidR="00524EAC" w:rsidRDefault="00524EAC" w:rsidP="00524EAC">
          <w:pPr>
            <w:pStyle w:val="Header"/>
            <w:jc w:val="center"/>
            <w:rPr>
              <w:rFonts w:ascii="Calibri" w:hAnsi="Calibri" w:cs="Arial"/>
              <w:sz w:val="19"/>
            </w:rPr>
          </w:pPr>
        </w:p>
        <w:p w14:paraId="0252C532" w14:textId="3EAC6992" w:rsidR="00524EAC" w:rsidRDefault="00524EAC" w:rsidP="00524EAC">
          <w:pPr>
            <w:ind w:right="-115"/>
            <w:jc w:val="right"/>
          </w:pPr>
          <w:r w:rsidRPr="00A11F34">
            <w:rPr>
              <w:rFonts w:ascii="Calibri" w:hAnsi="Calibri" w:cs="Arial"/>
              <w:b/>
              <w:bCs/>
              <w:szCs w:val="28"/>
            </w:rPr>
            <w:t xml:space="preserve">Версия </w:t>
          </w:r>
          <w:r>
            <w:rPr>
              <w:rFonts w:ascii="Calibri" w:hAnsi="Calibri" w:cs="Arial"/>
              <w:b/>
              <w:bCs/>
              <w:szCs w:val="28"/>
            </w:rPr>
            <w:t>4</w:t>
          </w:r>
        </w:p>
      </w:tc>
    </w:tr>
  </w:tbl>
  <w:p w14:paraId="3482731D" w14:textId="52FDB40D" w:rsidR="38AFA9BC" w:rsidRDefault="38AFA9B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5040"/>
      <w:gridCol w:w="2374"/>
    </w:tblGrid>
    <w:tr w:rsidR="00524EAC" w:rsidRPr="00A11F34" w14:paraId="67EAEFA8" w14:textId="77777777" w:rsidTr="008D3F33">
      <w:trPr>
        <w:trHeight w:val="262"/>
      </w:trPr>
      <w:tc>
        <w:tcPr>
          <w:tcW w:w="1843" w:type="dxa"/>
          <w:vAlign w:val="bottom"/>
        </w:tcPr>
        <w:p w14:paraId="1F232290" w14:textId="77777777" w:rsidR="00524EAC" w:rsidRPr="00C24304" w:rsidRDefault="00524EAC" w:rsidP="00524EAC">
          <w:pPr>
            <w:spacing w:after="0" w:line="240" w:lineRule="auto"/>
            <w:jc w:val="center"/>
            <w:rPr>
              <w:rFonts w:ascii="Calibri" w:hAnsi="Calibri" w:cs="Arial"/>
            </w:rPr>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5040" w:type="dxa"/>
          <w:vAlign w:val="center"/>
        </w:tcPr>
        <w:p w14:paraId="21F1A131" w14:textId="77777777" w:rsidR="00524EAC" w:rsidRPr="00F161B1" w:rsidRDefault="00524EAC" w:rsidP="00524EAC">
          <w:pPr>
            <w:jc w:val="center"/>
            <w:rPr>
              <w:rFonts w:ascii="Calibri" w:hAnsi="Calibri" w:cs="Arial"/>
              <w:b/>
              <w:sz w:val="26"/>
              <w:lang w:val="en-US"/>
            </w:rPr>
          </w:pPr>
          <w:r>
            <w:rPr>
              <w:rFonts w:ascii="Calibri" w:hAnsi="Calibri" w:cs="Arial"/>
              <w:b/>
              <w:sz w:val="28"/>
              <w:szCs w:val="28"/>
            </w:rPr>
            <w:t>НАРЪЧНИК НА СИСТЕМАТА ЗА УПРАВЛЕНИЕ</w:t>
          </w:r>
        </w:p>
      </w:tc>
      <w:tc>
        <w:tcPr>
          <w:tcW w:w="2374" w:type="dxa"/>
          <w:vAlign w:val="center"/>
        </w:tcPr>
        <w:p w14:paraId="4DC19517" w14:textId="77777777" w:rsidR="00524EAC" w:rsidRDefault="00524EAC" w:rsidP="00524EAC">
          <w:pPr>
            <w:pStyle w:val="Header"/>
            <w:jc w:val="center"/>
            <w:rPr>
              <w:rFonts w:ascii="Calibri" w:hAnsi="Calibri" w:cs="Arial"/>
              <w:sz w:val="19"/>
            </w:rPr>
          </w:pPr>
          <w:r w:rsidRPr="006A1B05">
            <w:rPr>
              <w:noProof/>
            </w:rPr>
            <w:drawing>
              <wp:inline distT="0" distB="0" distL="0" distR="0" wp14:anchorId="3AF8FDD6" wp14:editId="7D2ED39B">
                <wp:extent cx="844550" cy="844550"/>
                <wp:effectExtent l="0" t="0" r="0" b="0"/>
                <wp:docPr id="1278801197" name="Picture 127880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1681675A" w14:textId="77777777" w:rsidR="00524EAC" w:rsidRDefault="00524EAC" w:rsidP="00524EAC">
          <w:pPr>
            <w:pStyle w:val="Header"/>
            <w:jc w:val="center"/>
            <w:rPr>
              <w:rFonts w:ascii="Calibri" w:hAnsi="Calibri" w:cs="Arial"/>
              <w:sz w:val="19"/>
            </w:rPr>
          </w:pPr>
        </w:p>
        <w:p w14:paraId="7D66B2EB" w14:textId="77777777" w:rsidR="00524EAC" w:rsidRPr="00A11F34" w:rsidRDefault="00524EAC" w:rsidP="00524EAC">
          <w:pPr>
            <w:pStyle w:val="Header"/>
            <w:jc w:val="center"/>
            <w:rPr>
              <w:rFonts w:ascii="Calibri" w:hAnsi="Calibri" w:cs="Arial"/>
              <w:b/>
              <w:bCs/>
              <w:sz w:val="19"/>
            </w:rPr>
          </w:pPr>
          <w:r w:rsidRPr="00A11F34">
            <w:rPr>
              <w:rFonts w:ascii="Calibri" w:hAnsi="Calibri" w:cs="Arial"/>
              <w:b/>
              <w:bCs/>
              <w:szCs w:val="28"/>
            </w:rPr>
            <w:t xml:space="preserve">Версия </w:t>
          </w:r>
          <w:r>
            <w:rPr>
              <w:rFonts w:ascii="Calibri" w:hAnsi="Calibri" w:cs="Arial"/>
              <w:b/>
              <w:bCs/>
              <w:szCs w:val="28"/>
            </w:rPr>
            <w:t>4</w:t>
          </w:r>
        </w:p>
      </w:tc>
    </w:tr>
  </w:tbl>
  <w:p w14:paraId="0BBEA200" w14:textId="1C1BB196" w:rsidR="38AFA9BC" w:rsidRPr="00524EAC" w:rsidRDefault="38AFA9BC" w:rsidP="00524EA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5040"/>
      <w:gridCol w:w="2374"/>
    </w:tblGrid>
    <w:tr w:rsidR="00EB2551" w:rsidRPr="00F161B1" w14:paraId="243F3671" w14:textId="77777777" w:rsidTr="00AF3AC4">
      <w:trPr>
        <w:trHeight w:val="262"/>
      </w:trPr>
      <w:tc>
        <w:tcPr>
          <w:tcW w:w="1843" w:type="dxa"/>
          <w:vAlign w:val="bottom"/>
        </w:tcPr>
        <w:p w14:paraId="68729F00" w14:textId="77777777" w:rsidR="00EB2551" w:rsidRPr="00C24304" w:rsidRDefault="00EB2551" w:rsidP="00EB2551">
          <w:pPr>
            <w:spacing w:after="0" w:line="240" w:lineRule="auto"/>
            <w:jc w:val="center"/>
            <w:rPr>
              <w:rFonts w:ascii="Calibri" w:hAnsi="Calibri" w:cs="Arial"/>
            </w:rPr>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5040" w:type="dxa"/>
          <w:vAlign w:val="center"/>
        </w:tcPr>
        <w:p w14:paraId="104ABF9C" w14:textId="77777777" w:rsidR="00EB2551" w:rsidRPr="00F161B1" w:rsidRDefault="00EB2551" w:rsidP="00EB2551">
          <w:pPr>
            <w:jc w:val="center"/>
            <w:rPr>
              <w:rFonts w:ascii="Calibri" w:hAnsi="Calibri" w:cs="Arial"/>
              <w:b/>
              <w:sz w:val="26"/>
              <w:lang w:val="en-US"/>
            </w:rPr>
          </w:pPr>
          <w:r>
            <w:rPr>
              <w:rFonts w:ascii="Calibri" w:hAnsi="Calibri" w:cs="Arial"/>
              <w:b/>
              <w:sz w:val="28"/>
              <w:szCs w:val="28"/>
            </w:rPr>
            <w:t>НАРЪЧНИК НА СИСТЕМАТА ЗА УПРАВЛЕНИЕ</w:t>
          </w:r>
        </w:p>
      </w:tc>
      <w:tc>
        <w:tcPr>
          <w:tcW w:w="2374" w:type="dxa"/>
          <w:vAlign w:val="center"/>
        </w:tcPr>
        <w:p w14:paraId="1EA579C6" w14:textId="77777777" w:rsidR="00EB2551" w:rsidRDefault="00EB2551" w:rsidP="00EB2551">
          <w:pPr>
            <w:pStyle w:val="Header"/>
            <w:jc w:val="center"/>
            <w:rPr>
              <w:rFonts w:ascii="Calibri" w:hAnsi="Calibri" w:cs="Arial"/>
              <w:sz w:val="19"/>
            </w:rPr>
          </w:pPr>
          <w:r w:rsidRPr="006A1B05">
            <w:rPr>
              <w:noProof/>
            </w:rPr>
            <w:drawing>
              <wp:inline distT="0" distB="0" distL="0" distR="0" wp14:anchorId="281850A3" wp14:editId="47DA50E9">
                <wp:extent cx="844550" cy="844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4D3D59F3" w14:textId="77777777" w:rsidR="00EB2551" w:rsidRDefault="00EB2551" w:rsidP="00EB2551">
          <w:pPr>
            <w:pStyle w:val="Header"/>
            <w:jc w:val="center"/>
            <w:rPr>
              <w:rFonts w:ascii="Calibri" w:hAnsi="Calibri" w:cs="Arial"/>
              <w:sz w:val="19"/>
            </w:rPr>
          </w:pPr>
        </w:p>
        <w:p w14:paraId="45B0A1E2" w14:textId="1D23165C" w:rsidR="00EB2551" w:rsidRPr="00A11F34" w:rsidRDefault="00EB2551" w:rsidP="00EB2551">
          <w:pPr>
            <w:pStyle w:val="Header"/>
            <w:jc w:val="center"/>
            <w:rPr>
              <w:rFonts w:ascii="Calibri" w:hAnsi="Calibri" w:cs="Arial"/>
              <w:b/>
              <w:bCs/>
              <w:sz w:val="19"/>
            </w:rPr>
          </w:pPr>
          <w:r w:rsidRPr="00A11F34">
            <w:rPr>
              <w:rFonts w:ascii="Calibri" w:hAnsi="Calibri" w:cs="Arial"/>
              <w:b/>
              <w:bCs/>
              <w:szCs w:val="28"/>
            </w:rPr>
            <w:t xml:space="preserve">Версия </w:t>
          </w:r>
          <w:r w:rsidR="00524EAC">
            <w:rPr>
              <w:rFonts w:ascii="Calibri" w:hAnsi="Calibri" w:cs="Arial"/>
              <w:b/>
              <w:bCs/>
              <w:szCs w:val="28"/>
            </w:rPr>
            <w:t>4</w:t>
          </w:r>
        </w:p>
      </w:tc>
    </w:tr>
  </w:tbl>
  <w:p w14:paraId="031CA08D" w14:textId="77777777" w:rsidR="00153E76" w:rsidRDefault="00153E7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71"/>
      <w:gridCol w:w="3072"/>
      <w:gridCol w:w="3072"/>
    </w:tblGrid>
    <w:tr w:rsidR="38AFA9BC" w14:paraId="258E5493" w14:textId="77777777" w:rsidTr="38AFA9BC">
      <w:trPr>
        <w:trHeight w:val="300"/>
      </w:trPr>
      <w:tc>
        <w:tcPr>
          <w:tcW w:w="3355" w:type="dxa"/>
        </w:tcPr>
        <w:p w14:paraId="0EBA5CE3" w14:textId="4BA32DC7" w:rsidR="38AFA9BC" w:rsidRDefault="38AFA9BC" w:rsidP="38AFA9BC">
          <w:pPr>
            <w:ind w:left="-115"/>
          </w:pPr>
        </w:p>
      </w:tc>
      <w:tc>
        <w:tcPr>
          <w:tcW w:w="3355" w:type="dxa"/>
        </w:tcPr>
        <w:p w14:paraId="1ABDEF76" w14:textId="642CB525" w:rsidR="38AFA9BC" w:rsidRDefault="38AFA9BC" w:rsidP="38AFA9BC">
          <w:pPr>
            <w:jc w:val="center"/>
          </w:pPr>
        </w:p>
      </w:tc>
      <w:tc>
        <w:tcPr>
          <w:tcW w:w="3355" w:type="dxa"/>
        </w:tcPr>
        <w:p w14:paraId="2A9E7A97" w14:textId="5A1B7FE5" w:rsidR="38AFA9BC" w:rsidRDefault="38AFA9BC" w:rsidP="38AFA9BC">
          <w:pPr>
            <w:ind w:right="-115"/>
            <w:jc w:val="right"/>
          </w:pPr>
        </w:p>
      </w:tc>
    </w:tr>
  </w:tbl>
  <w:p w14:paraId="32314206" w14:textId="57592089" w:rsidR="38AFA9BC" w:rsidRDefault="38AFA9B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924456" w14:paraId="5420453E" w14:textId="77777777" w:rsidTr="00706AF0">
      <w:trPr>
        <w:trHeight w:val="300"/>
      </w:trPr>
      <w:tc>
        <w:tcPr>
          <w:tcW w:w="3020" w:type="dxa"/>
          <w:vAlign w:val="bottom"/>
        </w:tcPr>
        <w:p w14:paraId="22E49444" w14:textId="57AAC166" w:rsidR="00924456" w:rsidRDefault="00924456" w:rsidP="00924456">
          <w:pPr>
            <w:ind w:left="-115"/>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3020" w:type="dxa"/>
          <w:vAlign w:val="center"/>
        </w:tcPr>
        <w:p w14:paraId="0DCD3329" w14:textId="4CCA4763" w:rsidR="00924456" w:rsidRDefault="00924456" w:rsidP="00924456">
          <w:pPr>
            <w:jc w:val="center"/>
          </w:pPr>
          <w:r>
            <w:rPr>
              <w:rFonts w:ascii="Calibri" w:hAnsi="Calibri" w:cs="Arial"/>
              <w:b/>
              <w:sz w:val="28"/>
              <w:szCs w:val="28"/>
            </w:rPr>
            <w:t>НАРЪЧНИК НА СИСТЕМАТА ЗА УПРАВЛЕНИЕ</w:t>
          </w:r>
        </w:p>
      </w:tc>
      <w:tc>
        <w:tcPr>
          <w:tcW w:w="3020" w:type="dxa"/>
          <w:vAlign w:val="center"/>
        </w:tcPr>
        <w:p w14:paraId="072178EF" w14:textId="77777777" w:rsidR="00924456" w:rsidRDefault="00924456" w:rsidP="00924456">
          <w:pPr>
            <w:pStyle w:val="Header"/>
            <w:jc w:val="center"/>
            <w:rPr>
              <w:rFonts w:ascii="Calibri" w:hAnsi="Calibri" w:cs="Arial"/>
              <w:sz w:val="19"/>
            </w:rPr>
          </w:pPr>
          <w:r w:rsidRPr="006A1B05">
            <w:rPr>
              <w:noProof/>
            </w:rPr>
            <w:drawing>
              <wp:inline distT="0" distB="0" distL="0" distR="0" wp14:anchorId="2F1BBC8E" wp14:editId="561D6AA7">
                <wp:extent cx="844550" cy="844550"/>
                <wp:effectExtent l="0" t="0" r="0" b="0"/>
                <wp:docPr id="1399366977" name="Picture 1399366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2A2925BE" w14:textId="77777777" w:rsidR="00924456" w:rsidRDefault="00924456" w:rsidP="00924456">
          <w:pPr>
            <w:pStyle w:val="Header"/>
            <w:jc w:val="center"/>
            <w:rPr>
              <w:rFonts w:ascii="Calibri" w:hAnsi="Calibri" w:cs="Arial"/>
              <w:sz w:val="19"/>
            </w:rPr>
          </w:pPr>
        </w:p>
        <w:p w14:paraId="1AAA03AD" w14:textId="0799B75A" w:rsidR="00924456" w:rsidRDefault="00924456" w:rsidP="00924456">
          <w:pPr>
            <w:ind w:right="-115"/>
            <w:jc w:val="right"/>
          </w:pPr>
          <w:r w:rsidRPr="00A11F34">
            <w:rPr>
              <w:rFonts w:ascii="Calibri" w:hAnsi="Calibri" w:cs="Arial"/>
              <w:b/>
              <w:bCs/>
              <w:szCs w:val="28"/>
            </w:rPr>
            <w:t xml:space="preserve">Версия </w:t>
          </w:r>
          <w:r>
            <w:rPr>
              <w:rFonts w:ascii="Calibri" w:hAnsi="Calibri" w:cs="Arial"/>
              <w:b/>
              <w:bCs/>
              <w:szCs w:val="28"/>
            </w:rPr>
            <w:t>4</w:t>
          </w:r>
        </w:p>
      </w:tc>
    </w:tr>
  </w:tbl>
  <w:p w14:paraId="17EF7B7F" w14:textId="2E88B2CB" w:rsidR="38AFA9BC" w:rsidRDefault="38AFA9B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924456" w14:paraId="50A7D864" w14:textId="77777777" w:rsidTr="0082202A">
      <w:trPr>
        <w:trHeight w:val="300"/>
      </w:trPr>
      <w:tc>
        <w:tcPr>
          <w:tcW w:w="3020" w:type="dxa"/>
          <w:vAlign w:val="bottom"/>
        </w:tcPr>
        <w:p w14:paraId="27D3E564" w14:textId="1DDF5A9F" w:rsidR="00924456" w:rsidRDefault="00924456" w:rsidP="00924456">
          <w:pPr>
            <w:ind w:left="-115"/>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3020" w:type="dxa"/>
          <w:vAlign w:val="center"/>
        </w:tcPr>
        <w:p w14:paraId="398530BF" w14:textId="1CA44C59" w:rsidR="00924456" w:rsidRDefault="00924456" w:rsidP="00924456">
          <w:pPr>
            <w:jc w:val="center"/>
          </w:pPr>
          <w:r>
            <w:rPr>
              <w:rFonts w:ascii="Calibri" w:hAnsi="Calibri" w:cs="Arial"/>
              <w:b/>
              <w:sz w:val="28"/>
              <w:szCs w:val="28"/>
            </w:rPr>
            <w:t>НАРЪЧНИК НА СИСТЕМАТА ЗА УПРАВЛЕНИЕ</w:t>
          </w:r>
        </w:p>
      </w:tc>
      <w:tc>
        <w:tcPr>
          <w:tcW w:w="3020" w:type="dxa"/>
          <w:vAlign w:val="center"/>
        </w:tcPr>
        <w:p w14:paraId="6611A9DA" w14:textId="77777777" w:rsidR="00924456" w:rsidRDefault="00924456" w:rsidP="00924456">
          <w:pPr>
            <w:pStyle w:val="Header"/>
            <w:jc w:val="center"/>
            <w:rPr>
              <w:rFonts w:ascii="Calibri" w:hAnsi="Calibri" w:cs="Arial"/>
              <w:sz w:val="19"/>
            </w:rPr>
          </w:pPr>
          <w:r w:rsidRPr="006A1B05">
            <w:rPr>
              <w:noProof/>
            </w:rPr>
            <w:drawing>
              <wp:inline distT="0" distB="0" distL="0" distR="0" wp14:anchorId="2DC51B98" wp14:editId="7DC0639E">
                <wp:extent cx="844550" cy="844550"/>
                <wp:effectExtent l="0" t="0" r="0" b="0"/>
                <wp:docPr id="1678548450" name="Picture 167854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4EAE00E3" w14:textId="77777777" w:rsidR="00924456" w:rsidRDefault="00924456" w:rsidP="00924456">
          <w:pPr>
            <w:pStyle w:val="Header"/>
            <w:jc w:val="center"/>
            <w:rPr>
              <w:rFonts w:ascii="Calibri" w:hAnsi="Calibri" w:cs="Arial"/>
              <w:sz w:val="19"/>
            </w:rPr>
          </w:pPr>
        </w:p>
        <w:p w14:paraId="58D915E1" w14:textId="0464E580" w:rsidR="00924456" w:rsidRDefault="00924456" w:rsidP="00924456">
          <w:pPr>
            <w:ind w:right="-115"/>
            <w:jc w:val="right"/>
          </w:pPr>
          <w:r w:rsidRPr="00A11F34">
            <w:rPr>
              <w:rFonts w:ascii="Calibri" w:hAnsi="Calibri" w:cs="Arial"/>
              <w:b/>
              <w:bCs/>
              <w:szCs w:val="28"/>
            </w:rPr>
            <w:t xml:space="preserve">Версия </w:t>
          </w:r>
          <w:r>
            <w:rPr>
              <w:rFonts w:ascii="Calibri" w:hAnsi="Calibri" w:cs="Arial"/>
              <w:b/>
              <w:bCs/>
              <w:szCs w:val="28"/>
            </w:rPr>
            <w:t>4</w:t>
          </w:r>
        </w:p>
      </w:tc>
    </w:tr>
  </w:tbl>
  <w:p w14:paraId="1D12AD6B" w14:textId="34C5E966" w:rsidR="38AFA9BC" w:rsidRDefault="38AFA9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246E" w14:textId="183120AC" w:rsidR="00153E76" w:rsidRPr="00924456" w:rsidRDefault="00153E76" w:rsidP="00C24304">
    <w:pPr>
      <w:pStyle w:val="Header"/>
      <w:jc w:val="right"/>
      <w:rPr>
        <w:rFonts w:cs="Times New Roman"/>
        <w:b/>
        <w:sz w:val="28"/>
        <w:szCs w:val="24"/>
      </w:rPr>
    </w:pPr>
    <w:r>
      <w:rPr>
        <w:rFonts w:cs="Times New Roman"/>
        <w:b/>
        <w:sz w:val="28"/>
        <w:szCs w:val="24"/>
      </w:rPr>
      <w:t xml:space="preserve">Версия </w:t>
    </w:r>
    <w:r w:rsidR="00924456">
      <w:rPr>
        <w:rFonts w:cs="Times New Roman"/>
        <w:b/>
        <w:sz w:val="28"/>
        <w:szCs w:val="24"/>
      </w:rPr>
      <w:t>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5040"/>
      <w:gridCol w:w="2374"/>
    </w:tblGrid>
    <w:tr w:rsidR="00380768" w:rsidRPr="00A11F34" w14:paraId="163F57E4" w14:textId="77777777" w:rsidTr="00AF3AC4">
      <w:trPr>
        <w:trHeight w:val="262"/>
      </w:trPr>
      <w:tc>
        <w:tcPr>
          <w:tcW w:w="1843" w:type="dxa"/>
          <w:vAlign w:val="bottom"/>
        </w:tcPr>
        <w:p w14:paraId="2A39FE82" w14:textId="77777777" w:rsidR="00380768" w:rsidRPr="00C24304" w:rsidRDefault="00380768" w:rsidP="00380768">
          <w:pPr>
            <w:spacing w:after="0" w:line="240" w:lineRule="auto"/>
            <w:jc w:val="center"/>
            <w:rPr>
              <w:rFonts w:ascii="Calibri" w:hAnsi="Calibri" w:cs="Arial"/>
            </w:rPr>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5040" w:type="dxa"/>
          <w:vAlign w:val="center"/>
        </w:tcPr>
        <w:p w14:paraId="0DE58604" w14:textId="77777777" w:rsidR="00380768" w:rsidRPr="00F161B1" w:rsidRDefault="00380768" w:rsidP="00380768">
          <w:pPr>
            <w:jc w:val="center"/>
            <w:rPr>
              <w:rFonts w:ascii="Calibri" w:hAnsi="Calibri" w:cs="Arial"/>
              <w:b/>
              <w:sz w:val="26"/>
              <w:lang w:val="en-US"/>
            </w:rPr>
          </w:pPr>
          <w:r>
            <w:rPr>
              <w:rFonts w:ascii="Calibri" w:hAnsi="Calibri" w:cs="Arial"/>
              <w:b/>
              <w:sz w:val="28"/>
              <w:szCs w:val="28"/>
            </w:rPr>
            <w:t>НАРЪЧНИК НА СИСТЕМАТА ЗА УПРАВЛЕНИЕ</w:t>
          </w:r>
        </w:p>
      </w:tc>
      <w:tc>
        <w:tcPr>
          <w:tcW w:w="2374" w:type="dxa"/>
          <w:vAlign w:val="center"/>
        </w:tcPr>
        <w:p w14:paraId="3952F130" w14:textId="77777777" w:rsidR="00380768" w:rsidRDefault="00380768" w:rsidP="00380768">
          <w:pPr>
            <w:pStyle w:val="Header"/>
            <w:jc w:val="center"/>
            <w:rPr>
              <w:rFonts w:ascii="Calibri" w:hAnsi="Calibri" w:cs="Arial"/>
              <w:sz w:val="19"/>
            </w:rPr>
          </w:pPr>
          <w:r w:rsidRPr="006A1B05">
            <w:rPr>
              <w:noProof/>
            </w:rPr>
            <w:drawing>
              <wp:inline distT="0" distB="0" distL="0" distR="0" wp14:anchorId="171B8F30" wp14:editId="1750D13F">
                <wp:extent cx="844550" cy="844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3DFB9EF2" w14:textId="77777777" w:rsidR="00380768" w:rsidRDefault="00380768" w:rsidP="00380768">
          <w:pPr>
            <w:pStyle w:val="Header"/>
            <w:jc w:val="center"/>
            <w:rPr>
              <w:rFonts w:ascii="Calibri" w:hAnsi="Calibri" w:cs="Arial"/>
              <w:sz w:val="19"/>
            </w:rPr>
          </w:pPr>
        </w:p>
        <w:p w14:paraId="790D81F4" w14:textId="134F3826" w:rsidR="00380768" w:rsidRPr="00A11F34" w:rsidRDefault="00380768" w:rsidP="00380768">
          <w:pPr>
            <w:pStyle w:val="Header"/>
            <w:jc w:val="center"/>
            <w:rPr>
              <w:rFonts w:ascii="Calibri" w:hAnsi="Calibri" w:cs="Arial"/>
              <w:b/>
              <w:bCs/>
              <w:sz w:val="19"/>
            </w:rPr>
          </w:pPr>
          <w:r w:rsidRPr="00A11F34">
            <w:rPr>
              <w:rFonts w:ascii="Calibri" w:hAnsi="Calibri" w:cs="Arial"/>
              <w:b/>
              <w:bCs/>
              <w:szCs w:val="28"/>
            </w:rPr>
            <w:t xml:space="preserve">Версия </w:t>
          </w:r>
          <w:r w:rsidR="00924456">
            <w:rPr>
              <w:rFonts w:ascii="Calibri" w:hAnsi="Calibri" w:cs="Arial"/>
              <w:b/>
              <w:bCs/>
              <w:szCs w:val="28"/>
            </w:rPr>
            <w:t>4</w:t>
          </w:r>
        </w:p>
      </w:tc>
    </w:tr>
  </w:tbl>
  <w:p w14:paraId="4C7E3996" w14:textId="77777777" w:rsidR="00153E76" w:rsidRPr="00CD2D36" w:rsidRDefault="00153E76" w:rsidP="00C24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1B1835BC" w14:textId="77777777" w:rsidTr="38AFA9BC">
      <w:trPr>
        <w:trHeight w:val="300"/>
      </w:trPr>
      <w:tc>
        <w:tcPr>
          <w:tcW w:w="3020" w:type="dxa"/>
        </w:tcPr>
        <w:p w14:paraId="4DEC3DAD" w14:textId="092F4A8D" w:rsidR="38AFA9BC" w:rsidRDefault="38AFA9BC" w:rsidP="38AFA9BC">
          <w:pPr>
            <w:ind w:left="-115"/>
          </w:pPr>
        </w:p>
      </w:tc>
      <w:tc>
        <w:tcPr>
          <w:tcW w:w="3020" w:type="dxa"/>
        </w:tcPr>
        <w:p w14:paraId="7EE89613" w14:textId="757010BB" w:rsidR="38AFA9BC" w:rsidRDefault="38AFA9BC" w:rsidP="38AFA9BC">
          <w:pPr>
            <w:jc w:val="center"/>
          </w:pPr>
        </w:p>
      </w:tc>
      <w:tc>
        <w:tcPr>
          <w:tcW w:w="3020" w:type="dxa"/>
        </w:tcPr>
        <w:p w14:paraId="56A41D99" w14:textId="4925AD11" w:rsidR="38AFA9BC" w:rsidRDefault="38AFA9BC" w:rsidP="38AFA9BC">
          <w:pPr>
            <w:ind w:right="-115"/>
            <w:jc w:val="right"/>
          </w:pPr>
        </w:p>
      </w:tc>
    </w:tr>
  </w:tbl>
  <w:p w14:paraId="358FDD51" w14:textId="20C9DF06" w:rsidR="38AFA9BC" w:rsidRDefault="38AFA9B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5040"/>
      <w:gridCol w:w="2374"/>
    </w:tblGrid>
    <w:tr w:rsidR="00153E76" w:rsidRPr="00F161B1" w14:paraId="5F1ED086" w14:textId="77777777" w:rsidTr="38AFA9BC">
      <w:trPr>
        <w:trHeight w:val="262"/>
      </w:trPr>
      <w:tc>
        <w:tcPr>
          <w:tcW w:w="1843" w:type="dxa"/>
          <w:vAlign w:val="bottom"/>
        </w:tcPr>
        <w:p w14:paraId="55EF2630" w14:textId="1CF91231" w:rsidR="00153E76" w:rsidRPr="00C24304" w:rsidRDefault="00A11F34" w:rsidP="00261E96">
          <w:pPr>
            <w:spacing w:after="0" w:line="240" w:lineRule="auto"/>
            <w:jc w:val="center"/>
            <w:rPr>
              <w:rFonts w:ascii="Calibri" w:hAnsi="Calibri" w:cs="Arial"/>
            </w:rPr>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5040" w:type="dxa"/>
          <w:vAlign w:val="center"/>
        </w:tcPr>
        <w:p w14:paraId="5298F620" w14:textId="3052ACDB" w:rsidR="00153E76" w:rsidRPr="00F161B1" w:rsidRDefault="00A11F34" w:rsidP="00C24304">
          <w:pPr>
            <w:jc w:val="center"/>
            <w:rPr>
              <w:rFonts w:ascii="Calibri" w:hAnsi="Calibri" w:cs="Arial"/>
              <w:b/>
              <w:sz w:val="26"/>
              <w:lang w:val="en-US"/>
            </w:rPr>
          </w:pPr>
          <w:r>
            <w:rPr>
              <w:rFonts w:ascii="Calibri" w:hAnsi="Calibri" w:cs="Arial"/>
              <w:b/>
              <w:sz w:val="28"/>
              <w:szCs w:val="28"/>
            </w:rPr>
            <w:t>НАРЪЧНИК НА СИСТЕМАТА ЗА УПРАВЛЕНИЕ</w:t>
          </w:r>
        </w:p>
      </w:tc>
      <w:tc>
        <w:tcPr>
          <w:tcW w:w="2374" w:type="dxa"/>
          <w:vAlign w:val="center"/>
        </w:tcPr>
        <w:p w14:paraId="595E4887" w14:textId="77777777" w:rsidR="00153E76" w:rsidRDefault="00A11F34" w:rsidP="00A11F34">
          <w:pPr>
            <w:pStyle w:val="Header"/>
            <w:jc w:val="center"/>
            <w:rPr>
              <w:rFonts w:ascii="Calibri" w:hAnsi="Calibri" w:cs="Arial"/>
              <w:sz w:val="19"/>
            </w:rPr>
          </w:pPr>
          <w:r w:rsidRPr="006A1B05">
            <w:rPr>
              <w:noProof/>
            </w:rPr>
            <w:drawing>
              <wp:inline distT="0" distB="0" distL="0" distR="0" wp14:anchorId="2FABB784" wp14:editId="57F01804">
                <wp:extent cx="844550" cy="844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61366649" w14:textId="77777777" w:rsidR="00A11F34" w:rsidRDefault="00A11F34" w:rsidP="00A11F34">
          <w:pPr>
            <w:pStyle w:val="Header"/>
            <w:jc w:val="center"/>
            <w:rPr>
              <w:rFonts w:ascii="Calibri" w:hAnsi="Calibri" w:cs="Arial"/>
              <w:sz w:val="19"/>
            </w:rPr>
          </w:pPr>
        </w:p>
        <w:p w14:paraId="5126F8AC" w14:textId="0D0B8D8B" w:rsidR="00A11F34" w:rsidRPr="00A11F34" w:rsidRDefault="38AFA9BC" w:rsidP="38AFA9BC">
          <w:pPr>
            <w:pStyle w:val="Header"/>
            <w:jc w:val="center"/>
            <w:rPr>
              <w:rFonts w:ascii="Calibri" w:hAnsi="Calibri" w:cs="Arial"/>
              <w:b/>
              <w:bCs/>
              <w:sz w:val="19"/>
              <w:szCs w:val="19"/>
            </w:rPr>
          </w:pPr>
          <w:r w:rsidRPr="38AFA9BC">
            <w:rPr>
              <w:rFonts w:ascii="Calibri" w:hAnsi="Calibri" w:cs="Arial"/>
              <w:b/>
              <w:bCs/>
            </w:rPr>
            <w:t>Версия 4</w:t>
          </w:r>
        </w:p>
      </w:tc>
    </w:tr>
  </w:tbl>
  <w:p w14:paraId="3C32900D" w14:textId="77777777" w:rsidR="00153E76" w:rsidRPr="00CD2D36" w:rsidRDefault="00153E76" w:rsidP="00C243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71"/>
      <w:gridCol w:w="3072"/>
      <w:gridCol w:w="3072"/>
    </w:tblGrid>
    <w:tr w:rsidR="38AFA9BC" w14:paraId="22D7D0CE" w14:textId="77777777" w:rsidTr="38AFA9BC">
      <w:trPr>
        <w:trHeight w:val="300"/>
      </w:trPr>
      <w:tc>
        <w:tcPr>
          <w:tcW w:w="3355" w:type="dxa"/>
        </w:tcPr>
        <w:p w14:paraId="70D7A5C6" w14:textId="58DD5735" w:rsidR="38AFA9BC" w:rsidRDefault="38AFA9BC" w:rsidP="38AFA9BC">
          <w:pPr>
            <w:ind w:left="-115"/>
          </w:pPr>
        </w:p>
      </w:tc>
      <w:tc>
        <w:tcPr>
          <w:tcW w:w="3355" w:type="dxa"/>
        </w:tcPr>
        <w:p w14:paraId="0B0E9962" w14:textId="40355C38" w:rsidR="38AFA9BC" w:rsidRDefault="38AFA9BC" w:rsidP="38AFA9BC">
          <w:pPr>
            <w:jc w:val="center"/>
          </w:pPr>
        </w:p>
      </w:tc>
      <w:tc>
        <w:tcPr>
          <w:tcW w:w="3355" w:type="dxa"/>
        </w:tcPr>
        <w:p w14:paraId="46570E45" w14:textId="2B619288" w:rsidR="38AFA9BC" w:rsidRDefault="38AFA9BC" w:rsidP="38AFA9BC">
          <w:pPr>
            <w:ind w:right="-115"/>
            <w:jc w:val="right"/>
          </w:pPr>
        </w:p>
      </w:tc>
    </w:tr>
  </w:tbl>
  <w:p w14:paraId="6FD04A1C" w14:textId="00BAF453" w:rsidR="38AFA9BC" w:rsidRDefault="38AFA9B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5"/>
      <w:gridCol w:w="2925"/>
      <w:gridCol w:w="2925"/>
    </w:tblGrid>
    <w:tr w:rsidR="00924456" w14:paraId="3F4BE58E" w14:textId="77777777" w:rsidTr="00DA5163">
      <w:trPr>
        <w:trHeight w:val="300"/>
      </w:trPr>
      <w:tc>
        <w:tcPr>
          <w:tcW w:w="2925" w:type="dxa"/>
          <w:vAlign w:val="bottom"/>
        </w:tcPr>
        <w:p w14:paraId="28ECFB3F" w14:textId="7F6E33B9" w:rsidR="00924456" w:rsidRDefault="00924456" w:rsidP="00924456">
          <w:pPr>
            <w:ind w:left="-115"/>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2925" w:type="dxa"/>
          <w:vAlign w:val="center"/>
        </w:tcPr>
        <w:p w14:paraId="43D0F17B" w14:textId="41C339AA" w:rsidR="00924456" w:rsidRDefault="00924456" w:rsidP="00924456">
          <w:pPr>
            <w:jc w:val="center"/>
          </w:pPr>
          <w:r>
            <w:rPr>
              <w:rFonts w:ascii="Calibri" w:hAnsi="Calibri" w:cs="Arial"/>
              <w:b/>
              <w:sz w:val="28"/>
              <w:szCs w:val="28"/>
            </w:rPr>
            <w:t>НАРЪЧНИК НА СИСТЕМАТА ЗА УПРАВЛЕНИЕ</w:t>
          </w:r>
        </w:p>
      </w:tc>
      <w:tc>
        <w:tcPr>
          <w:tcW w:w="2925" w:type="dxa"/>
          <w:vAlign w:val="center"/>
        </w:tcPr>
        <w:p w14:paraId="79881987" w14:textId="77777777" w:rsidR="00924456" w:rsidRDefault="00924456" w:rsidP="00924456">
          <w:pPr>
            <w:pStyle w:val="Header"/>
            <w:jc w:val="center"/>
            <w:rPr>
              <w:rFonts w:ascii="Calibri" w:hAnsi="Calibri" w:cs="Arial"/>
              <w:sz w:val="19"/>
            </w:rPr>
          </w:pPr>
          <w:r w:rsidRPr="006A1B05">
            <w:rPr>
              <w:noProof/>
            </w:rPr>
            <w:drawing>
              <wp:inline distT="0" distB="0" distL="0" distR="0" wp14:anchorId="2806BC7E" wp14:editId="2579E3F3">
                <wp:extent cx="844550" cy="844550"/>
                <wp:effectExtent l="0" t="0" r="0" b="0"/>
                <wp:docPr id="1269174359" name="Picture 126917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75484A06" w14:textId="77777777" w:rsidR="00924456" w:rsidRDefault="00924456" w:rsidP="00924456">
          <w:pPr>
            <w:pStyle w:val="Header"/>
            <w:jc w:val="center"/>
            <w:rPr>
              <w:rFonts w:ascii="Calibri" w:hAnsi="Calibri" w:cs="Arial"/>
              <w:sz w:val="19"/>
            </w:rPr>
          </w:pPr>
        </w:p>
        <w:p w14:paraId="5EE56F13" w14:textId="714CBD4A" w:rsidR="00924456" w:rsidRDefault="00924456" w:rsidP="00924456">
          <w:pPr>
            <w:ind w:right="-115"/>
            <w:jc w:val="right"/>
          </w:pPr>
          <w:r w:rsidRPr="00A11F34">
            <w:rPr>
              <w:rFonts w:ascii="Calibri" w:hAnsi="Calibri" w:cs="Arial"/>
              <w:b/>
              <w:bCs/>
              <w:szCs w:val="28"/>
            </w:rPr>
            <w:t xml:space="preserve">Версия </w:t>
          </w:r>
          <w:r>
            <w:rPr>
              <w:rFonts w:ascii="Calibri" w:hAnsi="Calibri" w:cs="Arial"/>
              <w:b/>
              <w:bCs/>
              <w:szCs w:val="28"/>
            </w:rPr>
            <w:t>4</w:t>
          </w:r>
        </w:p>
      </w:tc>
    </w:tr>
  </w:tbl>
  <w:p w14:paraId="4A2C4B7B" w14:textId="74361068" w:rsidR="38AFA9BC" w:rsidRDefault="38AFA9B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5040"/>
      <w:gridCol w:w="2374"/>
    </w:tblGrid>
    <w:tr w:rsidR="00277F87" w:rsidRPr="00F161B1" w14:paraId="2379C93C" w14:textId="77777777" w:rsidTr="009F27B0">
      <w:trPr>
        <w:trHeight w:val="262"/>
      </w:trPr>
      <w:tc>
        <w:tcPr>
          <w:tcW w:w="1843" w:type="dxa"/>
          <w:vAlign w:val="bottom"/>
        </w:tcPr>
        <w:p w14:paraId="1210BB3D" w14:textId="77777777" w:rsidR="00277F87" w:rsidRPr="00C24304" w:rsidRDefault="00277F87" w:rsidP="00277F87">
          <w:pPr>
            <w:spacing w:after="0" w:line="240" w:lineRule="auto"/>
            <w:jc w:val="center"/>
            <w:rPr>
              <w:rFonts w:ascii="Calibri" w:hAnsi="Calibri" w:cs="Arial"/>
            </w:rPr>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5040" w:type="dxa"/>
          <w:vAlign w:val="center"/>
        </w:tcPr>
        <w:p w14:paraId="26EBBDCC" w14:textId="77777777" w:rsidR="00277F87" w:rsidRPr="00F161B1" w:rsidRDefault="00277F87" w:rsidP="00277F87">
          <w:pPr>
            <w:jc w:val="center"/>
            <w:rPr>
              <w:rFonts w:ascii="Calibri" w:hAnsi="Calibri" w:cs="Arial"/>
              <w:b/>
              <w:sz w:val="26"/>
              <w:lang w:val="en-US"/>
            </w:rPr>
          </w:pPr>
          <w:r>
            <w:rPr>
              <w:rFonts w:ascii="Calibri" w:hAnsi="Calibri" w:cs="Arial"/>
              <w:b/>
              <w:sz w:val="28"/>
              <w:szCs w:val="28"/>
            </w:rPr>
            <w:t>НАРЪЧНИК НА СИСТЕМАТА ЗА УПРАВЛЕНИЕ</w:t>
          </w:r>
        </w:p>
      </w:tc>
      <w:tc>
        <w:tcPr>
          <w:tcW w:w="2374" w:type="dxa"/>
          <w:vAlign w:val="center"/>
        </w:tcPr>
        <w:p w14:paraId="3CDCFC26" w14:textId="77777777" w:rsidR="00277F87" w:rsidRDefault="00277F87" w:rsidP="00277F87">
          <w:pPr>
            <w:pStyle w:val="Header"/>
            <w:jc w:val="center"/>
            <w:rPr>
              <w:rFonts w:ascii="Calibri" w:hAnsi="Calibri" w:cs="Arial"/>
              <w:sz w:val="19"/>
            </w:rPr>
          </w:pPr>
          <w:r w:rsidRPr="006A1B05">
            <w:rPr>
              <w:noProof/>
            </w:rPr>
            <w:drawing>
              <wp:inline distT="0" distB="0" distL="0" distR="0" wp14:anchorId="1229B6F3" wp14:editId="655C4BF0">
                <wp:extent cx="844550" cy="844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04C20AC3" w14:textId="77777777" w:rsidR="00277F87" w:rsidRDefault="00277F87" w:rsidP="00277F87">
          <w:pPr>
            <w:pStyle w:val="Header"/>
            <w:jc w:val="center"/>
            <w:rPr>
              <w:rFonts w:ascii="Calibri" w:hAnsi="Calibri" w:cs="Arial"/>
              <w:sz w:val="19"/>
            </w:rPr>
          </w:pPr>
        </w:p>
        <w:p w14:paraId="23237CDC" w14:textId="060ED661" w:rsidR="00277F87" w:rsidRPr="00A11F34" w:rsidRDefault="00277F87" w:rsidP="00277F87">
          <w:pPr>
            <w:pStyle w:val="Header"/>
            <w:jc w:val="center"/>
            <w:rPr>
              <w:rFonts w:ascii="Calibri" w:hAnsi="Calibri" w:cs="Arial"/>
              <w:b/>
              <w:bCs/>
              <w:sz w:val="19"/>
            </w:rPr>
          </w:pPr>
          <w:r w:rsidRPr="00A11F34">
            <w:rPr>
              <w:rFonts w:ascii="Calibri" w:hAnsi="Calibri" w:cs="Arial"/>
              <w:b/>
              <w:bCs/>
              <w:szCs w:val="28"/>
            </w:rPr>
            <w:t xml:space="preserve">Версия </w:t>
          </w:r>
          <w:r w:rsidR="00924456">
            <w:rPr>
              <w:rFonts w:ascii="Calibri" w:hAnsi="Calibri" w:cs="Arial"/>
              <w:b/>
              <w:bCs/>
              <w:szCs w:val="28"/>
            </w:rPr>
            <w:t>4</w:t>
          </w:r>
        </w:p>
      </w:tc>
    </w:tr>
  </w:tbl>
  <w:p w14:paraId="245FF96F" w14:textId="77777777" w:rsidR="00153E76" w:rsidRPr="00CD2D36" w:rsidRDefault="00153E76" w:rsidP="00C243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AFA9BC" w14:paraId="2E64D951" w14:textId="77777777" w:rsidTr="38AFA9BC">
      <w:trPr>
        <w:trHeight w:val="300"/>
      </w:trPr>
      <w:tc>
        <w:tcPr>
          <w:tcW w:w="3020" w:type="dxa"/>
        </w:tcPr>
        <w:p w14:paraId="45FCFA0C" w14:textId="33C60AA8" w:rsidR="38AFA9BC" w:rsidRDefault="38AFA9BC" w:rsidP="38AFA9BC">
          <w:pPr>
            <w:ind w:left="-115"/>
          </w:pPr>
        </w:p>
      </w:tc>
      <w:tc>
        <w:tcPr>
          <w:tcW w:w="3020" w:type="dxa"/>
        </w:tcPr>
        <w:p w14:paraId="5CC0BB50" w14:textId="457D895A" w:rsidR="38AFA9BC" w:rsidRDefault="38AFA9BC" w:rsidP="38AFA9BC">
          <w:pPr>
            <w:jc w:val="center"/>
          </w:pPr>
        </w:p>
      </w:tc>
      <w:tc>
        <w:tcPr>
          <w:tcW w:w="3020" w:type="dxa"/>
        </w:tcPr>
        <w:p w14:paraId="43A9C865" w14:textId="526A503B" w:rsidR="38AFA9BC" w:rsidRDefault="38AFA9BC" w:rsidP="38AFA9BC">
          <w:pPr>
            <w:ind w:right="-115"/>
            <w:jc w:val="right"/>
          </w:pPr>
        </w:p>
      </w:tc>
    </w:tr>
  </w:tbl>
  <w:p w14:paraId="6841CDE8" w14:textId="3F506444" w:rsidR="38AFA9BC" w:rsidRDefault="38AFA9B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924456" w14:paraId="2B5D3EA8" w14:textId="77777777" w:rsidTr="00BF13E2">
      <w:trPr>
        <w:trHeight w:val="300"/>
      </w:trPr>
      <w:tc>
        <w:tcPr>
          <w:tcW w:w="3020" w:type="dxa"/>
          <w:vAlign w:val="bottom"/>
        </w:tcPr>
        <w:p w14:paraId="0269197D" w14:textId="78CC10A4" w:rsidR="00924456" w:rsidRDefault="00924456" w:rsidP="00924456">
          <w:pPr>
            <w:ind w:left="-115"/>
          </w:pPr>
          <w:r>
            <w:rPr>
              <w:rFonts w:ascii="Calibri" w:hAnsi="Calibri" w:cs="Arial"/>
            </w:rPr>
            <w:t xml:space="preserve">Стр. </w:t>
          </w:r>
          <w:r w:rsidRPr="00F161B1">
            <w:rPr>
              <w:rStyle w:val="PageNumber"/>
              <w:rFonts w:ascii="Calibri" w:hAnsi="Calibri" w:cs="Arial"/>
              <w:b/>
            </w:rPr>
            <w:fldChar w:fldCharType="begin"/>
          </w:r>
          <w:r w:rsidRPr="00F161B1">
            <w:rPr>
              <w:rStyle w:val="PageNumber"/>
              <w:rFonts w:ascii="Calibri" w:hAnsi="Calibri" w:cs="Arial"/>
              <w:b/>
            </w:rPr>
            <w:instrText xml:space="preserve"> PAGE </w:instrText>
          </w:r>
          <w:r w:rsidRPr="00F161B1">
            <w:rPr>
              <w:rStyle w:val="PageNumber"/>
              <w:rFonts w:ascii="Calibri" w:hAnsi="Calibri" w:cs="Arial"/>
              <w:b/>
            </w:rPr>
            <w:fldChar w:fldCharType="separate"/>
          </w:r>
          <w:r>
            <w:rPr>
              <w:rStyle w:val="PageNumber"/>
              <w:rFonts w:ascii="Calibri" w:hAnsi="Calibri" w:cs="Arial"/>
              <w:b/>
            </w:rPr>
            <w:t>1</w:t>
          </w:r>
          <w:r w:rsidRPr="00F161B1">
            <w:rPr>
              <w:rStyle w:val="PageNumber"/>
              <w:rFonts w:ascii="Calibri" w:hAnsi="Calibri" w:cs="Arial"/>
              <w:b/>
            </w:rPr>
            <w:fldChar w:fldCharType="end"/>
          </w:r>
          <w:r w:rsidRPr="00F161B1">
            <w:rPr>
              <w:rStyle w:val="PageNumber"/>
              <w:rFonts w:ascii="Calibri" w:hAnsi="Calibri" w:cs="Arial"/>
            </w:rPr>
            <w:t xml:space="preserve"> </w:t>
          </w:r>
          <w:r>
            <w:rPr>
              <w:rStyle w:val="PageNumber"/>
              <w:rFonts w:ascii="Calibri" w:hAnsi="Calibri" w:cs="Arial"/>
            </w:rPr>
            <w:t>от</w:t>
          </w:r>
          <w:r w:rsidRPr="00F161B1">
            <w:rPr>
              <w:rStyle w:val="PageNumber"/>
              <w:rFonts w:ascii="Calibri" w:hAnsi="Calibri" w:cs="Arial"/>
            </w:rPr>
            <w:t xml:space="preserve"> </w:t>
          </w:r>
          <w:r w:rsidRPr="00F161B1">
            <w:rPr>
              <w:rStyle w:val="PageNumber"/>
              <w:rFonts w:ascii="Calibri" w:hAnsi="Calibri" w:cs="Arial"/>
              <w:b/>
            </w:rPr>
            <w:fldChar w:fldCharType="begin"/>
          </w:r>
          <w:r w:rsidRPr="00F161B1">
            <w:rPr>
              <w:rStyle w:val="PageNumber"/>
              <w:rFonts w:ascii="Calibri" w:hAnsi="Calibri" w:cs="Arial"/>
              <w:b/>
            </w:rPr>
            <w:instrText xml:space="preserve"> NUMPAGES </w:instrText>
          </w:r>
          <w:r w:rsidRPr="00F161B1">
            <w:rPr>
              <w:rStyle w:val="PageNumber"/>
              <w:rFonts w:ascii="Calibri" w:hAnsi="Calibri" w:cs="Arial"/>
              <w:b/>
            </w:rPr>
            <w:fldChar w:fldCharType="separate"/>
          </w:r>
          <w:r>
            <w:rPr>
              <w:rStyle w:val="PageNumber"/>
              <w:rFonts w:ascii="Calibri" w:hAnsi="Calibri" w:cs="Arial"/>
              <w:b/>
            </w:rPr>
            <w:t>40</w:t>
          </w:r>
          <w:r w:rsidRPr="00F161B1">
            <w:rPr>
              <w:rStyle w:val="PageNumber"/>
              <w:rFonts w:ascii="Calibri" w:hAnsi="Calibri" w:cs="Arial"/>
              <w:b/>
            </w:rPr>
            <w:fldChar w:fldCharType="end"/>
          </w:r>
        </w:p>
      </w:tc>
      <w:tc>
        <w:tcPr>
          <w:tcW w:w="3020" w:type="dxa"/>
          <w:vAlign w:val="center"/>
        </w:tcPr>
        <w:p w14:paraId="55ECFE0B" w14:textId="47A7523F" w:rsidR="00924456" w:rsidRDefault="00924456" w:rsidP="00924456">
          <w:pPr>
            <w:jc w:val="center"/>
          </w:pPr>
          <w:r>
            <w:rPr>
              <w:rFonts w:ascii="Calibri" w:hAnsi="Calibri" w:cs="Arial"/>
              <w:b/>
              <w:sz w:val="28"/>
              <w:szCs w:val="28"/>
            </w:rPr>
            <w:t>НАРЪЧНИК НА СИСТЕМАТА ЗА УПРАВЛЕНИЕ</w:t>
          </w:r>
        </w:p>
      </w:tc>
      <w:tc>
        <w:tcPr>
          <w:tcW w:w="3020" w:type="dxa"/>
          <w:vAlign w:val="center"/>
        </w:tcPr>
        <w:p w14:paraId="790B1FAA" w14:textId="77777777" w:rsidR="00924456" w:rsidRDefault="00924456" w:rsidP="00924456">
          <w:pPr>
            <w:pStyle w:val="Header"/>
            <w:jc w:val="center"/>
            <w:rPr>
              <w:rFonts w:ascii="Calibri" w:hAnsi="Calibri" w:cs="Arial"/>
              <w:sz w:val="19"/>
            </w:rPr>
          </w:pPr>
          <w:r w:rsidRPr="006A1B05">
            <w:rPr>
              <w:noProof/>
            </w:rPr>
            <w:drawing>
              <wp:inline distT="0" distB="0" distL="0" distR="0" wp14:anchorId="0A69B0D7" wp14:editId="13B1E46D">
                <wp:extent cx="844550" cy="844550"/>
                <wp:effectExtent l="0" t="0" r="0" b="0"/>
                <wp:docPr id="507752951" name="Picture 50775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p w14:paraId="3ACAA25C" w14:textId="77777777" w:rsidR="00924456" w:rsidRDefault="00924456" w:rsidP="00924456">
          <w:pPr>
            <w:pStyle w:val="Header"/>
            <w:jc w:val="center"/>
            <w:rPr>
              <w:rFonts w:ascii="Calibri" w:hAnsi="Calibri" w:cs="Arial"/>
              <w:sz w:val="19"/>
            </w:rPr>
          </w:pPr>
        </w:p>
        <w:p w14:paraId="1951B124" w14:textId="0AC388F4" w:rsidR="00924456" w:rsidRDefault="00924456" w:rsidP="00924456">
          <w:pPr>
            <w:ind w:right="-115"/>
            <w:jc w:val="right"/>
          </w:pPr>
          <w:r w:rsidRPr="00A11F34">
            <w:rPr>
              <w:rFonts w:ascii="Calibri" w:hAnsi="Calibri" w:cs="Arial"/>
              <w:b/>
              <w:bCs/>
              <w:szCs w:val="28"/>
            </w:rPr>
            <w:t xml:space="preserve">Версия </w:t>
          </w:r>
          <w:r>
            <w:rPr>
              <w:rFonts w:ascii="Calibri" w:hAnsi="Calibri" w:cs="Arial"/>
              <w:b/>
              <w:bCs/>
              <w:szCs w:val="28"/>
            </w:rPr>
            <w:t>4</w:t>
          </w:r>
        </w:p>
      </w:tc>
    </w:tr>
  </w:tbl>
  <w:p w14:paraId="11196B4E" w14:textId="4596048B" w:rsidR="38AFA9BC" w:rsidRDefault="38AFA9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45E"/>
    <w:multiLevelType w:val="hybridMultilevel"/>
    <w:tmpl w:val="A3D4ACA2"/>
    <w:lvl w:ilvl="0" w:tplc="378AF40C">
      <w:start w:val="1"/>
      <w:numFmt w:val="bullet"/>
      <w:lvlText w:val=""/>
      <w:lvlJc w:val="left"/>
      <w:pPr>
        <w:ind w:left="1440" w:hanging="360"/>
      </w:pPr>
      <w:rPr>
        <w:rFonts w:ascii="Symbol" w:hAnsi="Symbol" w:hint="default"/>
        <w:color w:val="auto"/>
      </w:rPr>
    </w:lvl>
    <w:lvl w:ilvl="1" w:tplc="82100ACE">
      <w:numFmt w:val="bullet"/>
      <w:lvlText w:val="-"/>
      <w:lvlJc w:val="left"/>
      <w:pPr>
        <w:ind w:left="2160" w:hanging="360"/>
      </w:pPr>
      <w:rPr>
        <w:rFonts w:ascii="Arial" w:eastAsia="Times New Roman" w:hAnsi="Arial" w:cs="Arial" w:hint="default"/>
      </w:rPr>
    </w:lvl>
    <w:lvl w:ilvl="2" w:tplc="E26AAD1C">
      <w:numFmt w:val="bullet"/>
      <w:lvlText w:val="•"/>
      <w:lvlJc w:val="left"/>
      <w:pPr>
        <w:ind w:left="3225" w:hanging="705"/>
      </w:pPr>
      <w:rPr>
        <w:rFonts w:ascii="Arial" w:eastAsia="Times New Roman" w:hAnsi="Arial" w:cs="Arial"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670399A"/>
    <w:multiLevelType w:val="hybridMultilevel"/>
    <w:tmpl w:val="1FD8F9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7D1C4E"/>
    <w:multiLevelType w:val="hybridMultilevel"/>
    <w:tmpl w:val="1A9EA658"/>
    <w:lvl w:ilvl="0" w:tplc="82100ACE">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4B22E7F"/>
    <w:multiLevelType w:val="hybridMultilevel"/>
    <w:tmpl w:val="CEF043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4C446FE"/>
    <w:multiLevelType w:val="hybridMultilevel"/>
    <w:tmpl w:val="85FEF2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579650B"/>
    <w:multiLevelType w:val="hybridMultilevel"/>
    <w:tmpl w:val="556A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972AD"/>
    <w:multiLevelType w:val="hybridMultilevel"/>
    <w:tmpl w:val="28E679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D2A03F6"/>
    <w:multiLevelType w:val="hybridMultilevel"/>
    <w:tmpl w:val="F5AA1260"/>
    <w:lvl w:ilvl="0" w:tplc="51F46E90">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8" w15:restartNumberingAfterBreak="0">
    <w:nsid w:val="269C7979"/>
    <w:multiLevelType w:val="hybridMultilevel"/>
    <w:tmpl w:val="F29CD442"/>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9" w15:restartNumberingAfterBreak="0">
    <w:nsid w:val="29EE4F2E"/>
    <w:multiLevelType w:val="hybridMultilevel"/>
    <w:tmpl w:val="C0449278"/>
    <w:lvl w:ilvl="0" w:tplc="0402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10" w15:restartNumberingAfterBreak="0">
    <w:nsid w:val="2E286D54"/>
    <w:multiLevelType w:val="hybridMultilevel"/>
    <w:tmpl w:val="E1E222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42E18FA"/>
    <w:multiLevelType w:val="hybridMultilevel"/>
    <w:tmpl w:val="19C4EBC4"/>
    <w:lvl w:ilvl="0" w:tplc="FFFFFFFF">
      <w:start w:val="1"/>
      <w:numFmt w:val="bullet"/>
      <w:lvlText w:val="­"/>
      <w:lvlJc w:val="left"/>
      <w:pPr>
        <w:tabs>
          <w:tab w:val="num" w:pos="1089"/>
        </w:tabs>
        <w:ind w:left="1089" w:hanging="3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F67019"/>
    <w:multiLevelType w:val="hybridMultilevel"/>
    <w:tmpl w:val="4B7EB474"/>
    <w:lvl w:ilvl="0" w:tplc="04020003">
      <w:start w:val="1"/>
      <w:numFmt w:val="bullet"/>
      <w:lvlText w:val="o"/>
      <w:lvlJc w:val="left"/>
      <w:pPr>
        <w:ind w:left="1778" w:hanging="360"/>
      </w:pPr>
      <w:rPr>
        <w:rFonts w:ascii="Courier New" w:hAnsi="Courier New" w:cs="Courier New" w:hint="default"/>
      </w:rPr>
    </w:lvl>
    <w:lvl w:ilvl="1" w:tplc="6DFA6902">
      <w:start w:val="6"/>
      <w:numFmt w:val="bullet"/>
      <w:lvlText w:val="•"/>
      <w:lvlJc w:val="left"/>
      <w:pPr>
        <w:ind w:left="2843" w:hanging="705"/>
      </w:pPr>
      <w:rPr>
        <w:rFonts w:ascii="Arial" w:eastAsia="Times New Roman" w:hAnsi="Arial" w:cs="Arial" w:hint="default"/>
      </w:rPr>
    </w:lvl>
    <w:lvl w:ilvl="2" w:tplc="04020005" w:tentative="1">
      <w:start w:val="1"/>
      <w:numFmt w:val="bullet"/>
      <w:lvlText w:val=""/>
      <w:lvlJc w:val="left"/>
      <w:pPr>
        <w:ind w:left="3218" w:hanging="360"/>
      </w:pPr>
      <w:rPr>
        <w:rFonts w:ascii="Wingdings" w:hAnsi="Wingdings" w:hint="default"/>
      </w:rPr>
    </w:lvl>
    <w:lvl w:ilvl="3" w:tplc="04020001" w:tentative="1">
      <w:start w:val="1"/>
      <w:numFmt w:val="bullet"/>
      <w:lvlText w:val=""/>
      <w:lvlJc w:val="left"/>
      <w:pPr>
        <w:ind w:left="3938" w:hanging="360"/>
      </w:pPr>
      <w:rPr>
        <w:rFonts w:ascii="Symbol" w:hAnsi="Symbol" w:hint="default"/>
      </w:rPr>
    </w:lvl>
    <w:lvl w:ilvl="4" w:tplc="04020003" w:tentative="1">
      <w:start w:val="1"/>
      <w:numFmt w:val="bullet"/>
      <w:lvlText w:val="o"/>
      <w:lvlJc w:val="left"/>
      <w:pPr>
        <w:ind w:left="4658" w:hanging="360"/>
      </w:pPr>
      <w:rPr>
        <w:rFonts w:ascii="Courier New" w:hAnsi="Courier New" w:cs="Courier New" w:hint="default"/>
      </w:rPr>
    </w:lvl>
    <w:lvl w:ilvl="5" w:tplc="04020005" w:tentative="1">
      <w:start w:val="1"/>
      <w:numFmt w:val="bullet"/>
      <w:lvlText w:val=""/>
      <w:lvlJc w:val="left"/>
      <w:pPr>
        <w:ind w:left="5378" w:hanging="360"/>
      </w:pPr>
      <w:rPr>
        <w:rFonts w:ascii="Wingdings" w:hAnsi="Wingdings" w:hint="default"/>
      </w:rPr>
    </w:lvl>
    <w:lvl w:ilvl="6" w:tplc="04020001" w:tentative="1">
      <w:start w:val="1"/>
      <w:numFmt w:val="bullet"/>
      <w:lvlText w:val=""/>
      <w:lvlJc w:val="left"/>
      <w:pPr>
        <w:ind w:left="6098" w:hanging="360"/>
      </w:pPr>
      <w:rPr>
        <w:rFonts w:ascii="Symbol" w:hAnsi="Symbol" w:hint="default"/>
      </w:rPr>
    </w:lvl>
    <w:lvl w:ilvl="7" w:tplc="04020003" w:tentative="1">
      <w:start w:val="1"/>
      <w:numFmt w:val="bullet"/>
      <w:lvlText w:val="o"/>
      <w:lvlJc w:val="left"/>
      <w:pPr>
        <w:ind w:left="6818" w:hanging="360"/>
      </w:pPr>
      <w:rPr>
        <w:rFonts w:ascii="Courier New" w:hAnsi="Courier New" w:cs="Courier New" w:hint="default"/>
      </w:rPr>
    </w:lvl>
    <w:lvl w:ilvl="8" w:tplc="04020005" w:tentative="1">
      <w:start w:val="1"/>
      <w:numFmt w:val="bullet"/>
      <w:lvlText w:val=""/>
      <w:lvlJc w:val="left"/>
      <w:pPr>
        <w:ind w:left="7538" w:hanging="360"/>
      </w:pPr>
      <w:rPr>
        <w:rFonts w:ascii="Wingdings" w:hAnsi="Wingdings" w:hint="default"/>
      </w:rPr>
    </w:lvl>
  </w:abstractNum>
  <w:abstractNum w:abstractNumId="13" w15:restartNumberingAfterBreak="0">
    <w:nsid w:val="44552C56"/>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4B9673DD"/>
    <w:multiLevelType w:val="hybridMultilevel"/>
    <w:tmpl w:val="5CB292D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4C29046C"/>
    <w:multiLevelType w:val="hybridMultilevel"/>
    <w:tmpl w:val="8626E34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6" w15:restartNumberingAfterBreak="0">
    <w:nsid w:val="4C907C53"/>
    <w:multiLevelType w:val="hybridMultilevel"/>
    <w:tmpl w:val="FCCE1A8E"/>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7" w15:restartNumberingAfterBreak="0">
    <w:nsid w:val="4D0211B4"/>
    <w:multiLevelType w:val="hybridMultilevel"/>
    <w:tmpl w:val="B7EC7E54"/>
    <w:lvl w:ilvl="0" w:tplc="FFFFFFFF">
      <w:start w:val="1"/>
      <w:numFmt w:val="bullet"/>
      <w:lvlText w:val="­"/>
      <w:lvlJc w:val="left"/>
      <w:pPr>
        <w:tabs>
          <w:tab w:val="num" w:pos="1089"/>
        </w:tabs>
        <w:ind w:left="1089" w:hanging="380"/>
      </w:pPr>
      <w:rPr>
        <w:rFonts w:ascii="Times New Roman" w:hAnsi="Times New Roman" w:cs="Times New Roman" w:hint="default"/>
      </w:rPr>
    </w:lvl>
    <w:lvl w:ilvl="1" w:tplc="0402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63C8D"/>
    <w:multiLevelType w:val="hybridMultilevel"/>
    <w:tmpl w:val="5A04AD3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54092BA1"/>
    <w:multiLevelType w:val="hybridMultilevel"/>
    <w:tmpl w:val="F9189A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41A279A"/>
    <w:multiLevelType w:val="singleLevel"/>
    <w:tmpl w:val="0C090001"/>
    <w:lvl w:ilvl="0">
      <w:start w:val="1"/>
      <w:numFmt w:val="bullet"/>
      <w:lvlText w:val=""/>
      <w:lvlJc w:val="left"/>
      <w:pPr>
        <w:tabs>
          <w:tab w:val="num" w:pos="1211"/>
        </w:tabs>
        <w:ind w:left="1211" w:hanging="360"/>
      </w:pPr>
      <w:rPr>
        <w:rFonts w:ascii="Symbol" w:hAnsi="Symbol" w:hint="default"/>
      </w:rPr>
    </w:lvl>
  </w:abstractNum>
  <w:abstractNum w:abstractNumId="21" w15:restartNumberingAfterBreak="0">
    <w:nsid w:val="56582817"/>
    <w:multiLevelType w:val="hybridMultilevel"/>
    <w:tmpl w:val="698ED844"/>
    <w:lvl w:ilvl="0" w:tplc="E4E237C2">
      <w:start w:val="6"/>
      <w:numFmt w:val="bullet"/>
      <w:lvlText w:val=""/>
      <w:lvlJc w:val="left"/>
      <w:pPr>
        <w:ind w:left="1069" w:hanging="360"/>
      </w:pPr>
      <w:rPr>
        <w:rFonts w:ascii="Calibri" w:eastAsia="Times New Roman" w:hAnsi="Calibri" w:cs="Aria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2" w15:restartNumberingAfterBreak="0">
    <w:nsid w:val="64B42B7B"/>
    <w:multiLevelType w:val="hybridMultilevel"/>
    <w:tmpl w:val="6DA034D2"/>
    <w:lvl w:ilvl="0" w:tplc="C82272D4">
      <w:start w:val="1"/>
      <w:numFmt w:val="bullet"/>
      <w:pStyle w:val="NormalAri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B3501"/>
    <w:multiLevelType w:val="hybridMultilevel"/>
    <w:tmpl w:val="33F820C6"/>
    <w:lvl w:ilvl="0" w:tplc="BAD4E1E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1461E2"/>
    <w:multiLevelType w:val="hybridMultilevel"/>
    <w:tmpl w:val="99BE816A"/>
    <w:lvl w:ilvl="0" w:tplc="48F2C288">
      <w:start w:val="1"/>
      <w:numFmt w:val="upperRoman"/>
      <w:lvlText w:val="%1."/>
      <w:lvlJc w:val="right"/>
      <w:pPr>
        <w:ind w:left="1800" w:hanging="360"/>
      </w:pPr>
      <w:rPr>
        <w:b w:val="0"/>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5" w15:restartNumberingAfterBreak="0">
    <w:nsid w:val="692B6BFA"/>
    <w:multiLevelType w:val="hybridMultilevel"/>
    <w:tmpl w:val="8402D278"/>
    <w:lvl w:ilvl="0" w:tplc="0402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0402000F">
      <w:start w:val="1"/>
      <w:numFmt w:val="decimal"/>
      <w:lvlText w:val="%5."/>
      <w:lvlJc w:val="left"/>
      <w:pPr>
        <w:tabs>
          <w:tab w:val="num" w:pos="3600"/>
        </w:tabs>
        <w:ind w:left="3600" w:hanging="360"/>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15672B"/>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9881D40"/>
    <w:multiLevelType w:val="hybridMultilevel"/>
    <w:tmpl w:val="6026FF26"/>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28" w15:restartNumberingAfterBreak="0">
    <w:nsid w:val="7C2207BB"/>
    <w:multiLevelType w:val="hybridMultilevel"/>
    <w:tmpl w:val="7EA27EBC"/>
    <w:lvl w:ilvl="0" w:tplc="04020001">
      <w:start w:val="1"/>
      <w:numFmt w:val="bullet"/>
      <w:lvlText w:val=""/>
      <w:lvlJc w:val="left"/>
      <w:pPr>
        <w:ind w:left="2082" w:hanging="360"/>
      </w:pPr>
      <w:rPr>
        <w:rFonts w:ascii="Symbol" w:hAnsi="Symbol" w:hint="default"/>
      </w:rPr>
    </w:lvl>
    <w:lvl w:ilvl="1" w:tplc="04020003">
      <w:start w:val="1"/>
      <w:numFmt w:val="bullet"/>
      <w:lvlText w:val="o"/>
      <w:lvlJc w:val="left"/>
      <w:pPr>
        <w:ind w:left="2802" w:hanging="360"/>
      </w:pPr>
      <w:rPr>
        <w:rFonts w:ascii="Courier New" w:hAnsi="Courier New" w:cs="Courier New" w:hint="default"/>
      </w:rPr>
    </w:lvl>
    <w:lvl w:ilvl="2" w:tplc="04020005">
      <w:start w:val="1"/>
      <w:numFmt w:val="bullet"/>
      <w:lvlText w:val=""/>
      <w:lvlJc w:val="left"/>
      <w:pPr>
        <w:ind w:left="3522" w:hanging="360"/>
      </w:pPr>
      <w:rPr>
        <w:rFonts w:ascii="Wingdings" w:hAnsi="Wingdings" w:hint="default"/>
      </w:rPr>
    </w:lvl>
    <w:lvl w:ilvl="3" w:tplc="04020001">
      <w:start w:val="1"/>
      <w:numFmt w:val="bullet"/>
      <w:lvlText w:val=""/>
      <w:lvlJc w:val="left"/>
      <w:pPr>
        <w:ind w:left="4242" w:hanging="360"/>
      </w:pPr>
      <w:rPr>
        <w:rFonts w:ascii="Symbol" w:hAnsi="Symbol" w:hint="default"/>
      </w:rPr>
    </w:lvl>
    <w:lvl w:ilvl="4" w:tplc="04020003">
      <w:start w:val="1"/>
      <w:numFmt w:val="bullet"/>
      <w:lvlText w:val="o"/>
      <w:lvlJc w:val="left"/>
      <w:pPr>
        <w:ind w:left="4962" w:hanging="360"/>
      </w:pPr>
      <w:rPr>
        <w:rFonts w:ascii="Courier New" w:hAnsi="Courier New" w:cs="Courier New" w:hint="default"/>
      </w:rPr>
    </w:lvl>
    <w:lvl w:ilvl="5" w:tplc="04020005">
      <w:start w:val="1"/>
      <w:numFmt w:val="bullet"/>
      <w:lvlText w:val=""/>
      <w:lvlJc w:val="left"/>
      <w:pPr>
        <w:ind w:left="5682" w:hanging="360"/>
      </w:pPr>
      <w:rPr>
        <w:rFonts w:ascii="Wingdings" w:hAnsi="Wingdings" w:hint="default"/>
      </w:rPr>
    </w:lvl>
    <w:lvl w:ilvl="6" w:tplc="04020001">
      <w:start w:val="1"/>
      <w:numFmt w:val="bullet"/>
      <w:lvlText w:val=""/>
      <w:lvlJc w:val="left"/>
      <w:pPr>
        <w:ind w:left="6402" w:hanging="360"/>
      </w:pPr>
      <w:rPr>
        <w:rFonts w:ascii="Symbol" w:hAnsi="Symbol" w:hint="default"/>
      </w:rPr>
    </w:lvl>
    <w:lvl w:ilvl="7" w:tplc="04020003">
      <w:start w:val="1"/>
      <w:numFmt w:val="bullet"/>
      <w:lvlText w:val="o"/>
      <w:lvlJc w:val="left"/>
      <w:pPr>
        <w:ind w:left="7122" w:hanging="360"/>
      </w:pPr>
      <w:rPr>
        <w:rFonts w:ascii="Courier New" w:hAnsi="Courier New" w:cs="Courier New" w:hint="default"/>
      </w:rPr>
    </w:lvl>
    <w:lvl w:ilvl="8" w:tplc="04020005">
      <w:start w:val="1"/>
      <w:numFmt w:val="bullet"/>
      <w:lvlText w:val=""/>
      <w:lvlJc w:val="left"/>
      <w:pPr>
        <w:ind w:left="7842" w:hanging="360"/>
      </w:pPr>
      <w:rPr>
        <w:rFonts w:ascii="Wingdings" w:hAnsi="Wingdings" w:hint="default"/>
      </w:rPr>
    </w:lvl>
  </w:abstractNum>
  <w:abstractNum w:abstractNumId="29" w15:restartNumberingAfterBreak="0">
    <w:nsid w:val="7F496825"/>
    <w:multiLevelType w:val="singleLevel"/>
    <w:tmpl w:val="04090001"/>
    <w:lvl w:ilvl="0">
      <w:start w:val="1"/>
      <w:numFmt w:val="bullet"/>
      <w:lvlText w:val=""/>
      <w:lvlJc w:val="left"/>
      <w:pPr>
        <w:ind w:left="1185" w:hanging="360"/>
      </w:pPr>
      <w:rPr>
        <w:rFonts w:ascii="Symbol" w:hAnsi="Symbol" w:hint="default"/>
      </w:rPr>
    </w:lvl>
  </w:abstractNum>
  <w:num w:numId="1" w16cid:durableId="789477804">
    <w:abstractNumId w:val="26"/>
  </w:num>
  <w:num w:numId="2" w16cid:durableId="1399594689">
    <w:abstractNumId w:val="22"/>
  </w:num>
  <w:num w:numId="3" w16cid:durableId="1918055756">
    <w:abstractNumId w:val="15"/>
  </w:num>
  <w:num w:numId="4" w16cid:durableId="2114978583">
    <w:abstractNumId w:val="0"/>
  </w:num>
  <w:num w:numId="5" w16cid:durableId="1816333498">
    <w:abstractNumId w:val="11"/>
  </w:num>
  <w:num w:numId="6" w16cid:durableId="1869219213">
    <w:abstractNumId w:val="3"/>
  </w:num>
  <w:num w:numId="7" w16cid:durableId="2101288760">
    <w:abstractNumId w:val="14"/>
  </w:num>
  <w:num w:numId="8" w16cid:durableId="1644852603">
    <w:abstractNumId w:val="19"/>
  </w:num>
  <w:num w:numId="9" w16cid:durableId="1449160408">
    <w:abstractNumId w:val="6"/>
  </w:num>
  <w:num w:numId="10" w16cid:durableId="1575506717">
    <w:abstractNumId w:val="23"/>
  </w:num>
  <w:num w:numId="11" w16cid:durableId="1366128340">
    <w:abstractNumId w:val="17"/>
  </w:num>
  <w:num w:numId="12" w16cid:durableId="205873306">
    <w:abstractNumId w:val="5"/>
  </w:num>
  <w:num w:numId="13" w16cid:durableId="851142945">
    <w:abstractNumId w:val="29"/>
  </w:num>
  <w:num w:numId="14" w16cid:durableId="1107044996">
    <w:abstractNumId w:val="13"/>
  </w:num>
  <w:num w:numId="15" w16cid:durableId="83501258">
    <w:abstractNumId w:val="1"/>
  </w:num>
  <w:num w:numId="16" w16cid:durableId="1963224406">
    <w:abstractNumId w:val="10"/>
  </w:num>
  <w:num w:numId="17" w16cid:durableId="1309242522">
    <w:abstractNumId w:val="18"/>
  </w:num>
  <w:num w:numId="18" w16cid:durableId="534199175">
    <w:abstractNumId w:val="12"/>
  </w:num>
  <w:num w:numId="19" w16cid:durableId="361983292">
    <w:abstractNumId w:val="4"/>
  </w:num>
  <w:num w:numId="20" w16cid:durableId="398019093">
    <w:abstractNumId w:val="21"/>
  </w:num>
  <w:num w:numId="21" w16cid:durableId="1934433943">
    <w:abstractNumId w:val="20"/>
  </w:num>
  <w:num w:numId="22" w16cid:durableId="421879699">
    <w:abstractNumId w:val="9"/>
  </w:num>
  <w:num w:numId="23" w16cid:durableId="302202937">
    <w:abstractNumId w:val="1"/>
  </w:num>
  <w:num w:numId="24" w16cid:durableId="315498752">
    <w:abstractNumId w:val="2"/>
  </w:num>
  <w:num w:numId="25" w16cid:durableId="631832690">
    <w:abstractNumId w:val="27"/>
  </w:num>
  <w:num w:numId="26" w16cid:durableId="1125663087">
    <w:abstractNumId w:val="28"/>
  </w:num>
  <w:num w:numId="27" w16cid:durableId="1686783949">
    <w:abstractNumId w:val="25"/>
    <w:lvlOverride w:ilvl="0"/>
    <w:lvlOverride w:ilvl="1"/>
    <w:lvlOverride w:ilvl="2"/>
    <w:lvlOverride w:ilvl="3"/>
    <w:lvlOverride w:ilvl="4">
      <w:startOverride w:val="1"/>
    </w:lvlOverride>
    <w:lvlOverride w:ilvl="5"/>
    <w:lvlOverride w:ilvl="6"/>
    <w:lvlOverride w:ilvl="7"/>
    <w:lvlOverride w:ilvl="8"/>
  </w:num>
  <w:num w:numId="28" w16cid:durableId="1722512377">
    <w:abstractNumId w:val="20"/>
  </w:num>
  <w:num w:numId="29" w16cid:durableId="2137946129">
    <w:abstractNumId w:val="26"/>
  </w:num>
  <w:num w:numId="30" w16cid:durableId="1840385674">
    <w:abstractNumId w:val="14"/>
  </w:num>
  <w:num w:numId="31" w16cid:durableId="1045831276">
    <w:abstractNumId w:val="9"/>
  </w:num>
  <w:num w:numId="32" w16cid:durableId="499124496">
    <w:abstractNumId w:val="29"/>
  </w:num>
  <w:num w:numId="33" w16cid:durableId="367609238">
    <w:abstractNumId w:val="13"/>
  </w:num>
  <w:num w:numId="34" w16cid:durableId="1526871695">
    <w:abstractNumId w:val="23"/>
  </w:num>
  <w:num w:numId="35" w16cid:durableId="2117096530">
    <w:abstractNumId w:val="11"/>
  </w:num>
  <w:num w:numId="36" w16cid:durableId="38864350">
    <w:abstractNumId w:val="17"/>
  </w:num>
  <w:num w:numId="37" w16cid:durableId="20916553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1377803">
    <w:abstractNumId w:val="16"/>
  </w:num>
  <w:num w:numId="39" w16cid:durableId="1278291715">
    <w:abstractNumId w:val="8"/>
  </w:num>
  <w:num w:numId="40" w16cid:durableId="142711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A8"/>
    <w:rsid w:val="000028EF"/>
    <w:rsid w:val="000060D1"/>
    <w:rsid w:val="00023476"/>
    <w:rsid w:val="00023B7A"/>
    <w:rsid w:val="00024D74"/>
    <w:rsid w:val="00043642"/>
    <w:rsid w:val="00052472"/>
    <w:rsid w:val="000559CA"/>
    <w:rsid w:val="00060DA1"/>
    <w:rsid w:val="00064D01"/>
    <w:rsid w:val="000659D5"/>
    <w:rsid w:val="00072B43"/>
    <w:rsid w:val="00076134"/>
    <w:rsid w:val="0007630E"/>
    <w:rsid w:val="000923E5"/>
    <w:rsid w:val="000938A0"/>
    <w:rsid w:val="00093D0B"/>
    <w:rsid w:val="000C46A0"/>
    <w:rsid w:val="000E4D44"/>
    <w:rsid w:val="000F6ACF"/>
    <w:rsid w:val="00112B0F"/>
    <w:rsid w:val="00120EC5"/>
    <w:rsid w:val="001279DD"/>
    <w:rsid w:val="0013169F"/>
    <w:rsid w:val="00135F33"/>
    <w:rsid w:val="001372BF"/>
    <w:rsid w:val="00137905"/>
    <w:rsid w:val="00141EBA"/>
    <w:rsid w:val="00153E76"/>
    <w:rsid w:val="00154982"/>
    <w:rsid w:val="001657EF"/>
    <w:rsid w:val="00180E9A"/>
    <w:rsid w:val="001A2082"/>
    <w:rsid w:val="001A660E"/>
    <w:rsid w:val="001B1C17"/>
    <w:rsid w:val="001B36B4"/>
    <w:rsid w:val="001B3C39"/>
    <w:rsid w:val="001D73B2"/>
    <w:rsid w:val="001D7C57"/>
    <w:rsid w:val="001E1787"/>
    <w:rsid w:val="001E4C74"/>
    <w:rsid w:val="00201AAF"/>
    <w:rsid w:val="002227DE"/>
    <w:rsid w:val="00235BE0"/>
    <w:rsid w:val="00246406"/>
    <w:rsid w:val="00261E96"/>
    <w:rsid w:val="00274802"/>
    <w:rsid w:val="00277F87"/>
    <w:rsid w:val="002863EB"/>
    <w:rsid w:val="0028740D"/>
    <w:rsid w:val="00294319"/>
    <w:rsid w:val="002B4378"/>
    <w:rsid w:val="002B48A1"/>
    <w:rsid w:val="002B5552"/>
    <w:rsid w:val="002C322B"/>
    <w:rsid w:val="002C332A"/>
    <w:rsid w:val="002C5074"/>
    <w:rsid w:val="002D265D"/>
    <w:rsid w:val="002F7729"/>
    <w:rsid w:val="003017C9"/>
    <w:rsid w:val="00316277"/>
    <w:rsid w:val="00316ECD"/>
    <w:rsid w:val="0032327B"/>
    <w:rsid w:val="00331FA0"/>
    <w:rsid w:val="003437A1"/>
    <w:rsid w:val="00353845"/>
    <w:rsid w:val="00373454"/>
    <w:rsid w:val="00380768"/>
    <w:rsid w:val="003A1C51"/>
    <w:rsid w:val="003B5C14"/>
    <w:rsid w:val="003C1948"/>
    <w:rsid w:val="003D5C3E"/>
    <w:rsid w:val="00400043"/>
    <w:rsid w:val="00421673"/>
    <w:rsid w:val="00427714"/>
    <w:rsid w:val="004303B0"/>
    <w:rsid w:val="004305C8"/>
    <w:rsid w:val="00431F95"/>
    <w:rsid w:val="0044405E"/>
    <w:rsid w:val="00444D56"/>
    <w:rsid w:val="00446E86"/>
    <w:rsid w:val="004640E7"/>
    <w:rsid w:val="00467BDE"/>
    <w:rsid w:val="00472778"/>
    <w:rsid w:val="00474DF5"/>
    <w:rsid w:val="00477252"/>
    <w:rsid w:val="00477391"/>
    <w:rsid w:val="004826E5"/>
    <w:rsid w:val="0048320E"/>
    <w:rsid w:val="00491828"/>
    <w:rsid w:val="00492330"/>
    <w:rsid w:val="004A0843"/>
    <w:rsid w:val="004A29E2"/>
    <w:rsid w:val="004A4776"/>
    <w:rsid w:val="004B65D4"/>
    <w:rsid w:val="004C6964"/>
    <w:rsid w:val="004C6D4A"/>
    <w:rsid w:val="004F2B1D"/>
    <w:rsid w:val="004F380A"/>
    <w:rsid w:val="004F595D"/>
    <w:rsid w:val="0051018C"/>
    <w:rsid w:val="00511FA2"/>
    <w:rsid w:val="00524EAC"/>
    <w:rsid w:val="0052766F"/>
    <w:rsid w:val="00531D1D"/>
    <w:rsid w:val="00535DE3"/>
    <w:rsid w:val="00537058"/>
    <w:rsid w:val="00542ADC"/>
    <w:rsid w:val="0054785B"/>
    <w:rsid w:val="0055249C"/>
    <w:rsid w:val="00554A97"/>
    <w:rsid w:val="00555A23"/>
    <w:rsid w:val="00573226"/>
    <w:rsid w:val="00574E76"/>
    <w:rsid w:val="00580C58"/>
    <w:rsid w:val="00592606"/>
    <w:rsid w:val="00592C07"/>
    <w:rsid w:val="00595783"/>
    <w:rsid w:val="0059598A"/>
    <w:rsid w:val="005A0D68"/>
    <w:rsid w:val="005B759E"/>
    <w:rsid w:val="005C7511"/>
    <w:rsid w:val="005D329D"/>
    <w:rsid w:val="005D33E3"/>
    <w:rsid w:val="005E7185"/>
    <w:rsid w:val="005F0E30"/>
    <w:rsid w:val="00600A02"/>
    <w:rsid w:val="00612C37"/>
    <w:rsid w:val="006221C0"/>
    <w:rsid w:val="00637223"/>
    <w:rsid w:val="006454F7"/>
    <w:rsid w:val="00647BCD"/>
    <w:rsid w:val="00650FDE"/>
    <w:rsid w:val="006537F6"/>
    <w:rsid w:val="00674F90"/>
    <w:rsid w:val="0068546D"/>
    <w:rsid w:val="00692F1F"/>
    <w:rsid w:val="00695C96"/>
    <w:rsid w:val="0069734F"/>
    <w:rsid w:val="006A2FFF"/>
    <w:rsid w:val="006A684D"/>
    <w:rsid w:val="006B0560"/>
    <w:rsid w:val="006C0050"/>
    <w:rsid w:val="006D1864"/>
    <w:rsid w:val="006F5771"/>
    <w:rsid w:val="00706DAF"/>
    <w:rsid w:val="0070700B"/>
    <w:rsid w:val="007660DC"/>
    <w:rsid w:val="00766E4B"/>
    <w:rsid w:val="00770704"/>
    <w:rsid w:val="007762F5"/>
    <w:rsid w:val="007B026E"/>
    <w:rsid w:val="007B6647"/>
    <w:rsid w:val="007C2E2F"/>
    <w:rsid w:val="007D6EDB"/>
    <w:rsid w:val="007F0FC0"/>
    <w:rsid w:val="007F20B1"/>
    <w:rsid w:val="007F3877"/>
    <w:rsid w:val="00802482"/>
    <w:rsid w:val="0082355F"/>
    <w:rsid w:val="00824F61"/>
    <w:rsid w:val="0083059F"/>
    <w:rsid w:val="00832540"/>
    <w:rsid w:val="00843868"/>
    <w:rsid w:val="008746D5"/>
    <w:rsid w:val="0089772D"/>
    <w:rsid w:val="008A7AD0"/>
    <w:rsid w:val="008D4085"/>
    <w:rsid w:val="008D7011"/>
    <w:rsid w:val="008F1A5B"/>
    <w:rsid w:val="008F678F"/>
    <w:rsid w:val="008F75D3"/>
    <w:rsid w:val="00907BE6"/>
    <w:rsid w:val="009108ED"/>
    <w:rsid w:val="00924456"/>
    <w:rsid w:val="00926A69"/>
    <w:rsid w:val="00945715"/>
    <w:rsid w:val="00952F97"/>
    <w:rsid w:val="00957CB5"/>
    <w:rsid w:val="00964449"/>
    <w:rsid w:val="00975BB2"/>
    <w:rsid w:val="00982DF8"/>
    <w:rsid w:val="00993ED2"/>
    <w:rsid w:val="009944AF"/>
    <w:rsid w:val="00996B2F"/>
    <w:rsid w:val="009A1339"/>
    <w:rsid w:val="009A4CEA"/>
    <w:rsid w:val="009C4B0D"/>
    <w:rsid w:val="009D6447"/>
    <w:rsid w:val="009E3996"/>
    <w:rsid w:val="009E46A7"/>
    <w:rsid w:val="009E6CF2"/>
    <w:rsid w:val="00A07E46"/>
    <w:rsid w:val="00A11F34"/>
    <w:rsid w:val="00A15B81"/>
    <w:rsid w:val="00A32564"/>
    <w:rsid w:val="00A32C45"/>
    <w:rsid w:val="00A405A1"/>
    <w:rsid w:val="00A40E5A"/>
    <w:rsid w:val="00A53751"/>
    <w:rsid w:val="00A611F6"/>
    <w:rsid w:val="00A670F5"/>
    <w:rsid w:val="00A95230"/>
    <w:rsid w:val="00A9591C"/>
    <w:rsid w:val="00A96421"/>
    <w:rsid w:val="00A96F89"/>
    <w:rsid w:val="00AA17E9"/>
    <w:rsid w:val="00AA2D1B"/>
    <w:rsid w:val="00AC60DB"/>
    <w:rsid w:val="00AE1182"/>
    <w:rsid w:val="00B01E04"/>
    <w:rsid w:val="00B046F4"/>
    <w:rsid w:val="00B06EA9"/>
    <w:rsid w:val="00B15616"/>
    <w:rsid w:val="00B20C0B"/>
    <w:rsid w:val="00B21876"/>
    <w:rsid w:val="00B25A60"/>
    <w:rsid w:val="00B35DAC"/>
    <w:rsid w:val="00B37457"/>
    <w:rsid w:val="00B642E6"/>
    <w:rsid w:val="00B67983"/>
    <w:rsid w:val="00B71B70"/>
    <w:rsid w:val="00B769A6"/>
    <w:rsid w:val="00B90E81"/>
    <w:rsid w:val="00B925A7"/>
    <w:rsid w:val="00B97C6A"/>
    <w:rsid w:val="00BA5379"/>
    <w:rsid w:val="00BA710E"/>
    <w:rsid w:val="00BB13A5"/>
    <w:rsid w:val="00BB3FC9"/>
    <w:rsid w:val="00BC572F"/>
    <w:rsid w:val="00BD4486"/>
    <w:rsid w:val="00BD4C48"/>
    <w:rsid w:val="00BE08F0"/>
    <w:rsid w:val="00C05652"/>
    <w:rsid w:val="00C14034"/>
    <w:rsid w:val="00C21E7C"/>
    <w:rsid w:val="00C23386"/>
    <w:rsid w:val="00C24304"/>
    <w:rsid w:val="00C4091E"/>
    <w:rsid w:val="00C605FE"/>
    <w:rsid w:val="00C664F6"/>
    <w:rsid w:val="00C7062D"/>
    <w:rsid w:val="00C7277D"/>
    <w:rsid w:val="00C72F31"/>
    <w:rsid w:val="00C73BEF"/>
    <w:rsid w:val="00C83AE5"/>
    <w:rsid w:val="00C9357A"/>
    <w:rsid w:val="00C95EA8"/>
    <w:rsid w:val="00C97803"/>
    <w:rsid w:val="00CA3BF1"/>
    <w:rsid w:val="00CB3366"/>
    <w:rsid w:val="00CB79A0"/>
    <w:rsid w:val="00CC461A"/>
    <w:rsid w:val="00CC4FE7"/>
    <w:rsid w:val="00CE4ECC"/>
    <w:rsid w:val="00CE7299"/>
    <w:rsid w:val="00D03E02"/>
    <w:rsid w:val="00D0633F"/>
    <w:rsid w:val="00D068C2"/>
    <w:rsid w:val="00D11BA1"/>
    <w:rsid w:val="00D3342C"/>
    <w:rsid w:val="00D43BFA"/>
    <w:rsid w:val="00D4409B"/>
    <w:rsid w:val="00D67AEC"/>
    <w:rsid w:val="00D85D39"/>
    <w:rsid w:val="00DA6991"/>
    <w:rsid w:val="00DC1BEF"/>
    <w:rsid w:val="00DD203F"/>
    <w:rsid w:val="00DE3D3A"/>
    <w:rsid w:val="00DF01B4"/>
    <w:rsid w:val="00DF3022"/>
    <w:rsid w:val="00E16181"/>
    <w:rsid w:val="00E32980"/>
    <w:rsid w:val="00E41C59"/>
    <w:rsid w:val="00E62A17"/>
    <w:rsid w:val="00E6501C"/>
    <w:rsid w:val="00E73458"/>
    <w:rsid w:val="00E76844"/>
    <w:rsid w:val="00E80012"/>
    <w:rsid w:val="00E863CC"/>
    <w:rsid w:val="00EB1A27"/>
    <w:rsid w:val="00EB2551"/>
    <w:rsid w:val="00EB5A4E"/>
    <w:rsid w:val="00EE266E"/>
    <w:rsid w:val="00F11268"/>
    <w:rsid w:val="00F24885"/>
    <w:rsid w:val="00F34001"/>
    <w:rsid w:val="00F439B3"/>
    <w:rsid w:val="00F44844"/>
    <w:rsid w:val="00F508D3"/>
    <w:rsid w:val="00F525CD"/>
    <w:rsid w:val="00F53490"/>
    <w:rsid w:val="00F558F1"/>
    <w:rsid w:val="00F57105"/>
    <w:rsid w:val="00F6055F"/>
    <w:rsid w:val="00F633E8"/>
    <w:rsid w:val="00F665AE"/>
    <w:rsid w:val="00F7196A"/>
    <w:rsid w:val="00F7339A"/>
    <w:rsid w:val="00F75CDA"/>
    <w:rsid w:val="00F82D3D"/>
    <w:rsid w:val="00F85DE1"/>
    <w:rsid w:val="00F90593"/>
    <w:rsid w:val="00F96329"/>
    <w:rsid w:val="00FA3C12"/>
    <w:rsid w:val="00FB3514"/>
    <w:rsid w:val="00FC4B9E"/>
    <w:rsid w:val="00FC4FB6"/>
    <w:rsid w:val="00FD4CD7"/>
    <w:rsid w:val="00FE0391"/>
    <w:rsid w:val="00FE2026"/>
    <w:rsid w:val="00FE376A"/>
    <w:rsid w:val="00FE3A10"/>
    <w:rsid w:val="07C07AEE"/>
    <w:rsid w:val="38AFA9BC"/>
    <w:rsid w:val="4051E3D7"/>
    <w:rsid w:val="4346E5E9"/>
    <w:rsid w:val="6D5B10B2"/>
    <w:rsid w:val="7FE851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6E735"/>
  <w15:docId w15:val="{B4F48A5A-0B32-4FC7-9DEB-9D785D0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A8"/>
    <w:pPr>
      <w:spacing w:after="160" w:line="259" w:lineRule="auto"/>
    </w:pPr>
  </w:style>
  <w:style w:type="paragraph" w:styleId="Heading1">
    <w:name w:val="heading 1"/>
    <w:basedOn w:val="Normal"/>
    <w:next w:val="Normal"/>
    <w:link w:val="Heading1Char"/>
    <w:qFormat/>
    <w:rsid w:val="00C95E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5E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C95EA8"/>
    <w:pPr>
      <w:keepNext/>
      <w:spacing w:after="0" w:line="240" w:lineRule="auto"/>
      <w:jc w:val="center"/>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E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95EA8"/>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rsid w:val="00C95EA8"/>
    <w:rPr>
      <w:rFonts w:ascii="Times New Roman" w:eastAsia="Times New Roman" w:hAnsi="Times New Roman" w:cs="Times New Roman"/>
      <w:b/>
      <w:bCs/>
      <w:sz w:val="24"/>
      <w:szCs w:val="24"/>
    </w:rPr>
  </w:style>
  <w:style w:type="paragraph" w:styleId="NoSpacing">
    <w:name w:val="No Spacing"/>
    <w:link w:val="NoSpacingChar"/>
    <w:uiPriority w:val="1"/>
    <w:qFormat/>
    <w:rsid w:val="00C95EA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95EA8"/>
    <w:rPr>
      <w:rFonts w:eastAsiaTheme="minorEastAsia"/>
      <w:lang w:val="en-US"/>
    </w:rPr>
  </w:style>
  <w:style w:type="paragraph" w:styleId="TOCHeading">
    <w:name w:val="TOC Heading"/>
    <w:basedOn w:val="Heading1"/>
    <w:next w:val="Normal"/>
    <w:uiPriority w:val="39"/>
    <w:unhideWhenUsed/>
    <w:qFormat/>
    <w:rsid w:val="00C95EA8"/>
    <w:pPr>
      <w:outlineLvl w:val="9"/>
    </w:pPr>
    <w:rPr>
      <w:lang w:val="en-US"/>
    </w:rPr>
  </w:style>
  <w:style w:type="paragraph" w:styleId="TOC2">
    <w:name w:val="toc 2"/>
    <w:basedOn w:val="Normal"/>
    <w:next w:val="Normal"/>
    <w:autoRedefine/>
    <w:uiPriority w:val="39"/>
    <w:unhideWhenUsed/>
    <w:rsid w:val="00E863CC"/>
    <w:pPr>
      <w:tabs>
        <w:tab w:val="right" w:leader="dot" w:pos="9214"/>
      </w:tabs>
      <w:spacing w:after="100"/>
      <w:ind w:left="709" w:right="-1136" w:hanging="489"/>
    </w:pPr>
    <w:rPr>
      <w:rFonts w:eastAsiaTheme="minorEastAsia" w:cs="Times New Roman"/>
      <w:lang w:val="en-US"/>
    </w:rPr>
  </w:style>
  <w:style w:type="paragraph" w:styleId="TOC1">
    <w:name w:val="toc 1"/>
    <w:basedOn w:val="Normal"/>
    <w:next w:val="Normal"/>
    <w:autoRedefine/>
    <w:uiPriority w:val="39"/>
    <w:unhideWhenUsed/>
    <w:rsid w:val="00E863CC"/>
    <w:pPr>
      <w:tabs>
        <w:tab w:val="right" w:leader="dot" w:pos="9214"/>
      </w:tabs>
      <w:spacing w:after="100"/>
      <w:ind w:right="-144"/>
    </w:pPr>
    <w:rPr>
      <w:rFonts w:eastAsiaTheme="minorEastAsia" w:cs="Times New Roman"/>
      <w:lang w:val="en-US"/>
    </w:rPr>
  </w:style>
  <w:style w:type="paragraph" w:styleId="TOC3">
    <w:name w:val="toc 3"/>
    <w:basedOn w:val="Normal"/>
    <w:next w:val="Normal"/>
    <w:autoRedefine/>
    <w:uiPriority w:val="39"/>
    <w:unhideWhenUsed/>
    <w:rsid w:val="00C95EA8"/>
    <w:pPr>
      <w:spacing w:after="100"/>
      <w:ind w:left="440"/>
    </w:pPr>
    <w:rPr>
      <w:rFonts w:eastAsiaTheme="minorEastAsia" w:cs="Times New Roman"/>
      <w:lang w:val="en-US"/>
    </w:rPr>
  </w:style>
  <w:style w:type="character" w:styleId="Hyperlink">
    <w:name w:val="Hyperlink"/>
    <w:basedOn w:val="DefaultParagraphFont"/>
    <w:uiPriority w:val="99"/>
    <w:unhideWhenUsed/>
    <w:rsid w:val="00C95EA8"/>
    <w:rPr>
      <w:color w:val="0000FF" w:themeColor="hyperlink"/>
      <w:u w:val="single"/>
    </w:rPr>
  </w:style>
  <w:style w:type="paragraph" w:styleId="Header">
    <w:name w:val="header"/>
    <w:aliases w:val="Heding1 Ariel 13"/>
    <w:basedOn w:val="Normal"/>
    <w:link w:val="HeaderChar"/>
    <w:uiPriority w:val="99"/>
    <w:unhideWhenUsed/>
    <w:rsid w:val="00C95EA8"/>
    <w:pPr>
      <w:tabs>
        <w:tab w:val="center" w:pos="4536"/>
        <w:tab w:val="right" w:pos="9072"/>
      </w:tabs>
      <w:spacing w:after="0" w:line="240" w:lineRule="auto"/>
    </w:pPr>
  </w:style>
  <w:style w:type="character" w:customStyle="1" w:styleId="HeaderChar">
    <w:name w:val="Header Char"/>
    <w:aliases w:val="Heding1 Ariel 13 Char"/>
    <w:basedOn w:val="DefaultParagraphFont"/>
    <w:link w:val="Header"/>
    <w:uiPriority w:val="99"/>
    <w:rsid w:val="00C95EA8"/>
  </w:style>
  <w:style w:type="paragraph" w:styleId="Footer">
    <w:name w:val="footer"/>
    <w:basedOn w:val="Normal"/>
    <w:link w:val="FooterChar"/>
    <w:unhideWhenUsed/>
    <w:rsid w:val="00C95EA8"/>
    <w:pPr>
      <w:tabs>
        <w:tab w:val="center" w:pos="4536"/>
        <w:tab w:val="right" w:pos="9072"/>
      </w:tabs>
      <w:spacing w:after="0" w:line="240" w:lineRule="auto"/>
    </w:pPr>
  </w:style>
  <w:style w:type="character" w:customStyle="1" w:styleId="FooterChar">
    <w:name w:val="Footer Char"/>
    <w:basedOn w:val="DefaultParagraphFont"/>
    <w:link w:val="Footer"/>
    <w:rsid w:val="00C95EA8"/>
  </w:style>
  <w:style w:type="character" w:styleId="PageNumber">
    <w:name w:val="page number"/>
    <w:basedOn w:val="DefaultParagraphFont"/>
    <w:rsid w:val="00C95EA8"/>
  </w:style>
  <w:style w:type="paragraph" w:styleId="BodyTextIndent2">
    <w:name w:val="Body Text Indent 2"/>
    <w:basedOn w:val="Normal"/>
    <w:link w:val="BodyTextIndent2Char"/>
    <w:rsid w:val="00C95EA8"/>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95EA8"/>
    <w:rPr>
      <w:rFonts w:ascii="Times New Roman" w:eastAsia="Times New Roman" w:hAnsi="Times New Roman" w:cs="Times New Roman"/>
      <w:sz w:val="24"/>
      <w:szCs w:val="20"/>
    </w:rPr>
  </w:style>
  <w:style w:type="paragraph" w:styleId="BodyText">
    <w:name w:val="Body Text"/>
    <w:basedOn w:val="Normal"/>
    <w:link w:val="BodyTextChar"/>
    <w:uiPriority w:val="1"/>
    <w:unhideWhenUsed/>
    <w:qFormat/>
    <w:rsid w:val="00C95EA8"/>
    <w:pPr>
      <w:spacing w:after="120"/>
    </w:pPr>
  </w:style>
  <w:style w:type="character" w:customStyle="1" w:styleId="BodyTextChar">
    <w:name w:val="Body Text Char"/>
    <w:basedOn w:val="DefaultParagraphFont"/>
    <w:link w:val="BodyText"/>
    <w:uiPriority w:val="99"/>
    <w:rsid w:val="00C95EA8"/>
  </w:style>
  <w:style w:type="character" w:customStyle="1" w:styleId="mediumtext1">
    <w:name w:val="medium_text1"/>
    <w:rsid w:val="00C95EA8"/>
    <w:rPr>
      <w:rFonts w:cs="Times New Roman"/>
      <w:sz w:val="24"/>
      <w:szCs w:val="24"/>
    </w:rPr>
  </w:style>
  <w:style w:type="paragraph" w:customStyle="1" w:styleId="NormalArial">
    <w:name w:val="Normal + Arial"/>
    <w:aliases w:val="12 pt"/>
    <w:basedOn w:val="Normal"/>
    <w:rsid w:val="00C95EA8"/>
    <w:pPr>
      <w:numPr>
        <w:numId w:val="2"/>
      </w:numPr>
      <w:spacing w:after="200" w:line="276" w:lineRule="auto"/>
      <w:contextualSpacing/>
      <w:jc w:val="both"/>
    </w:pPr>
    <w:rPr>
      <w:rFonts w:ascii="Arial" w:eastAsia="Times New Roman" w:hAnsi="Arial" w:cs="Arial"/>
      <w:sz w:val="24"/>
      <w:szCs w:val="24"/>
      <w:lang w:val="en-US"/>
    </w:rPr>
  </w:style>
  <w:style w:type="paragraph" w:styleId="Title">
    <w:name w:val="Title"/>
    <w:basedOn w:val="Normal"/>
    <w:link w:val="TitleChar"/>
    <w:qFormat/>
    <w:rsid w:val="00C95EA8"/>
    <w:pPr>
      <w:spacing w:after="0" w:line="240" w:lineRule="auto"/>
      <w:jc w:val="center"/>
    </w:pPr>
    <w:rPr>
      <w:rFonts w:ascii="Timok" w:eastAsia="Times New Roman" w:hAnsi="Timok" w:cs="Times New Roman"/>
      <w:b/>
      <w:sz w:val="28"/>
      <w:szCs w:val="20"/>
    </w:rPr>
  </w:style>
  <w:style w:type="character" w:customStyle="1" w:styleId="TitleChar">
    <w:name w:val="Title Char"/>
    <w:basedOn w:val="DefaultParagraphFont"/>
    <w:link w:val="Title"/>
    <w:rsid w:val="00C95EA8"/>
    <w:rPr>
      <w:rFonts w:ascii="Timok" w:eastAsia="Times New Roman" w:hAnsi="Timok" w:cs="Times New Roman"/>
      <w:b/>
      <w:sz w:val="28"/>
      <w:szCs w:val="20"/>
    </w:rPr>
  </w:style>
  <w:style w:type="paragraph" w:styleId="ListParagraph">
    <w:name w:val="List Paragraph"/>
    <w:basedOn w:val="Normal"/>
    <w:uiPriority w:val="34"/>
    <w:qFormat/>
    <w:rsid w:val="00C95EA8"/>
    <w:pPr>
      <w:ind w:left="720"/>
      <w:contextualSpacing/>
    </w:pPr>
  </w:style>
  <w:style w:type="paragraph" w:styleId="BodyTextIndent">
    <w:name w:val="Body Text Indent"/>
    <w:basedOn w:val="Normal"/>
    <w:link w:val="BodyTextIndentChar"/>
    <w:uiPriority w:val="99"/>
    <w:semiHidden/>
    <w:unhideWhenUsed/>
    <w:rsid w:val="00C95EA8"/>
    <w:pPr>
      <w:spacing w:after="120"/>
      <w:ind w:left="283"/>
    </w:pPr>
  </w:style>
  <w:style w:type="character" w:customStyle="1" w:styleId="BodyTextIndentChar">
    <w:name w:val="Body Text Indent Char"/>
    <w:basedOn w:val="DefaultParagraphFont"/>
    <w:link w:val="BodyTextIndent"/>
    <w:uiPriority w:val="99"/>
    <w:semiHidden/>
    <w:rsid w:val="00C95EA8"/>
  </w:style>
  <w:style w:type="table" w:styleId="TableGrid">
    <w:name w:val="Table Grid"/>
    <w:basedOn w:val="TableNormal"/>
    <w:uiPriority w:val="39"/>
    <w:rsid w:val="00C95EA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95EA8"/>
    <w:pPr>
      <w:spacing w:after="0" w:line="240" w:lineRule="auto"/>
    </w:pPr>
    <w:rPr>
      <w:rFonts w:ascii="Times New Roman" w:eastAsia="Times New Roman" w:hAnsi="Times New Roman" w:cs="Times New Roman"/>
      <w:sz w:val="20"/>
      <w:szCs w:val="20"/>
      <w:lan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C95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EA8"/>
    <w:rPr>
      <w:rFonts w:ascii="Tahoma" w:hAnsi="Tahoma" w:cs="Tahoma"/>
      <w:sz w:val="16"/>
      <w:szCs w:val="16"/>
    </w:rPr>
  </w:style>
  <w:style w:type="character" w:styleId="CommentReference">
    <w:name w:val="annotation reference"/>
    <w:basedOn w:val="DefaultParagraphFont"/>
    <w:unhideWhenUsed/>
    <w:rsid w:val="00C95EA8"/>
    <w:rPr>
      <w:sz w:val="16"/>
      <w:szCs w:val="16"/>
    </w:rPr>
  </w:style>
  <w:style w:type="paragraph" w:styleId="CommentText">
    <w:name w:val="annotation text"/>
    <w:basedOn w:val="Normal"/>
    <w:link w:val="CommentTextChar"/>
    <w:uiPriority w:val="99"/>
    <w:semiHidden/>
    <w:unhideWhenUsed/>
    <w:rsid w:val="00C95EA8"/>
    <w:pPr>
      <w:spacing w:line="240" w:lineRule="auto"/>
    </w:pPr>
    <w:rPr>
      <w:sz w:val="20"/>
      <w:szCs w:val="20"/>
    </w:rPr>
  </w:style>
  <w:style w:type="character" w:customStyle="1" w:styleId="CommentTextChar">
    <w:name w:val="Comment Text Char"/>
    <w:basedOn w:val="DefaultParagraphFont"/>
    <w:link w:val="CommentText"/>
    <w:uiPriority w:val="99"/>
    <w:semiHidden/>
    <w:rsid w:val="00C95EA8"/>
    <w:rPr>
      <w:sz w:val="20"/>
      <w:szCs w:val="20"/>
    </w:rPr>
  </w:style>
  <w:style w:type="paragraph" w:styleId="CommentSubject">
    <w:name w:val="annotation subject"/>
    <w:basedOn w:val="CommentText"/>
    <w:next w:val="CommentText"/>
    <w:link w:val="CommentSubjectChar"/>
    <w:uiPriority w:val="99"/>
    <w:semiHidden/>
    <w:unhideWhenUsed/>
    <w:rsid w:val="00C95EA8"/>
    <w:rPr>
      <w:b/>
      <w:bCs/>
    </w:rPr>
  </w:style>
  <w:style w:type="character" w:customStyle="1" w:styleId="CommentSubjectChar">
    <w:name w:val="Comment Subject Char"/>
    <w:basedOn w:val="CommentTextChar"/>
    <w:link w:val="CommentSubject"/>
    <w:uiPriority w:val="99"/>
    <w:semiHidden/>
    <w:rsid w:val="00C95EA8"/>
    <w:rPr>
      <w:b/>
      <w:bCs/>
      <w:sz w:val="20"/>
      <w:szCs w:val="20"/>
    </w:rPr>
  </w:style>
  <w:style w:type="paragraph" w:styleId="BodyText3">
    <w:name w:val="Body Text 3"/>
    <w:basedOn w:val="Normal"/>
    <w:link w:val="BodyText3Char"/>
    <w:uiPriority w:val="99"/>
    <w:semiHidden/>
    <w:unhideWhenUsed/>
    <w:rsid w:val="00C95EA8"/>
    <w:pPr>
      <w:spacing w:after="120"/>
    </w:pPr>
    <w:rPr>
      <w:sz w:val="16"/>
      <w:szCs w:val="16"/>
    </w:rPr>
  </w:style>
  <w:style w:type="character" w:customStyle="1" w:styleId="BodyText3Char">
    <w:name w:val="Body Text 3 Char"/>
    <w:basedOn w:val="DefaultParagraphFont"/>
    <w:link w:val="BodyText3"/>
    <w:uiPriority w:val="99"/>
    <w:semiHidden/>
    <w:rsid w:val="00C95EA8"/>
    <w:rPr>
      <w:sz w:val="16"/>
      <w:szCs w:val="16"/>
    </w:rPr>
  </w:style>
  <w:style w:type="paragraph" w:styleId="NormalWeb">
    <w:name w:val="Normal (Web)"/>
    <w:basedOn w:val="Normal"/>
    <w:rsid w:val="00C95EA8"/>
    <w:pPr>
      <w:spacing w:before="100" w:after="100"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C95EA8"/>
    <w:rPr>
      <w:color w:val="800080" w:themeColor="followedHyperlink"/>
      <w:u w:val="single"/>
    </w:rPr>
  </w:style>
  <w:style w:type="paragraph" w:customStyle="1" w:styleId="CharChar1">
    <w:name w:val="Char Char1"/>
    <w:basedOn w:val="Normal"/>
    <w:rsid w:val="00C95EA8"/>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
    <w:name w:val="1 Char Char Char Char"/>
    <w:basedOn w:val="Normal"/>
    <w:rsid w:val="00C95EA8"/>
    <w:pPr>
      <w:tabs>
        <w:tab w:val="left" w:pos="709"/>
      </w:tabs>
      <w:spacing w:after="0" w:line="240" w:lineRule="auto"/>
    </w:pPr>
    <w:rPr>
      <w:rFonts w:ascii="Tahoma" w:eastAsia="Times New Roman" w:hAnsi="Tahoma" w:cs="Times New Roman"/>
      <w:sz w:val="24"/>
      <w:szCs w:val="24"/>
      <w:lang w:val="pl-PL" w:eastAsia="pl-PL"/>
    </w:rPr>
  </w:style>
  <w:style w:type="paragraph" w:styleId="BodyText2">
    <w:name w:val="Body Text 2"/>
    <w:basedOn w:val="Normal"/>
    <w:link w:val="BodyText2Char"/>
    <w:uiPriority w:val="99"/>
    <w:semiHidden/>
    <w:unhideWhenUsed/>
    <w:rsid w:val="0054785B"/>
    <w:pPr>
      <w:spacing w:after="120" w:line="480" w:lineRule="auto"/>
    </w:pPr>
  </w:style>
  <w:style w:type="character" w:customStyle="1" w:styleId="BodyText2Char">
    <w:name w:val="Body Text 2 Char"/>
    <w:basedOn w:val="DefaultParagraphFont"/>
    <w:link w:val="BodyText2"/>
    <w:uiPriority w:val="99"/>
    <w:semiHidden/>
    <w:rsid w:val="0054785B"/>
  </w:style>
  <w:style w:type="character" w:customStyle="1" w:styleId="a">
    <w:name w:val="Основной текст_"/>
    <w:basedOn w:val="DefaultParagraphFont"/>
    <w:link w:val="a0"/>
    <w:rsid w:val="006B0560"/>
    <w:rPr>
      <w:rFonts w:ascii="Tahoma" w:eastAsia="Tahoma" w:hAnsi="Tahoma" w:cs="Tahoma"/>
      <w:sz w:val="18"/>
      <w:szCs w:val="18"/>
      <w:shd w:val="clear" w:color="auto" w:fill="FFFFFF"/>
    </w:rPr>
  </w:style>
  <w:style w:type="paragraph" w:customStyle="1" w:styleId="a0">
    <w:name w:val="Основной текст"/>
    <w:basedOn w:val="Normal"/>
    <w:link w:val="a"/>
    <w:rsid w:val="006B0560"/>
    <w:pPr>
      <w:widowControl w:val="0"/>
      <w:shd w:val="clear" w:color="auto" w:fill="FFFFFF"/>
      <w:spacing w:after="0" w:line="0" w:lineRule="atLeast"/>
      <w:ind w:hanging="300"/>
    </w:pPr>
    <w:rPr>
      <w:rFonts w:ascii="Tahoma" w:eastAsia="Tahoma" w:hAnsi="Tahoma" w:cs="Tahoma"/>
      <w:sz w:val="18"/>
      <w:szCs w:val="18"/>
    </w:rPr>
  </w:style>
  <w:style w:type="character" w:customStyle="1" w:styleId="3">
    <w:name w:val="Основной текст (3)_"/>
    <w:basedOn w:val="DefaultParagraphFont"/>
    <w:link w:val="30"/>
    <w:rsid w:val="006B0560"/>
    <w:rPr>
      <w:rFonts w:ascii="Tahoma" w:eastAsia="Tahoma" w:hAnsi="Tahoma" w:cs="Tahoma"/>
      <w:b/>
      <w:bCs/>
      <w:sz w:val="18"/>
      <w:szCs w:val="18"/>
      <w:shd w:val="clear" w:color="auto" w:fill="FFFFFF"/>
    </w:rPr>
  </w:style>
  <w:style w:type="character" w:customStyle="1" w:styleId="8pt-1pt">
    <w:name w:val="Основной текст + 8 pt;Полужирный;Курсив;Интервал -1 pt"/>
    <w:basedOn w:val="a"/>
    <w:rsid w:val="006B0560"/>
    <w:rPr>
      <w:rFonts w:ascii="Tahoma" w:eastAsia="Tahoma" w:hAnsi="Tahoma" w:cs="Tahoma"/>
      <w:b/>
      <w:bCs/>
      <w:i/>
      <w:iCs/>
      <w:smallCaps w:val="0"/>
      <w:strike w:val="0"/>
      <w:color w:val="000000"/>
      <w:spacing w:val="-20"/>
      <w:w w:val="100"/>
      <w:position w:val="0"/>
      <w:sz w:val="16"/>
      <w:szCs w:val="16"/>
      <w:u w:val="none"/>
      <w:shd w:val="clear" w:color="auto" w:fill="FFFFFF"/>
      <w:lang w:val="bg-BG" w:eastAsia="bg-BG" w:bidi="bg-BG"/>
    </w:rPr>
  </w:style>
  <w:style w:type="paragraph" w:customStyle="1" w:styleId="30">
    <w:name w:val="Основной текст (3)"/>
    <w:basedOn w:val="Normal"/>
    <w:link w:val="3"/>
    <w:rsid w:val="006B0560"/>
    <w:pPr>
      <w:widowControl w:val="0"/>
      <w:shd w:val="clear" w:color="auto" w:fill="FFFFFF"/>
      <w:spacing w:after="0" w:line="326" w:lineRule="exact"/>
      <w:jc w:val="center"/>
    </w:pPr>
    <w:rPr>
      <w:rFonts w:ascii="Tahoma" w:eastAsia="Tahoma" w:hAnsi="Tahoma" w:cs="Tahom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16020">
      <w:bodyDiv w:val="1"/>
      <w:marLeft w:val="0"/>
      <w:marRight w:val="0"/>
      <w:marTop w:val="0"/>
      <w:marBottom w:val="0"/>
      <w:divBdr>
        <w:top w:val="none" w:sz="0" w:space="0" w:color="auto"/>
        <w:left w:val="none" w:sz="0" w:space="0" w:color="auto"/>
        <w:bottom w:val="none" w:sz="0" w:space="0" w:color="auto"/>
        <w:right w:val="none" w:sz="0" w:space="0" w:color="auto"/>
      </w:divBdr>
    </w:div>
    <w:div w:id="243301460">
      <w:bodyDiv w:val="1"/>
      <w:marLeft w:val="0"/>
      <w:marRight w:val="0"/>
      <w:marTop w:val="0"/>
      <w:marBottom w:val="0"/>
      <w:divBdr>
        <w:top w:val="none" w:sz="0" w:space="0" w:color="auto"/>
        <w:left w:val="none" w:sz="0" w:space="0" w:color="auto"/>
        <w:bottom w:val="none" w:sz="0" w:space="0" w:color="auto"/>
        <w:right w:val="none" w:sz="0" w:space="0" w:color="auto"/>
      </w:divBdr>
    </w:div>
    <w:div w:id="512836931">
      <w:bodyDiv w:val="1"/>
      <w:marLeft w:val="0"/>
      <w:marRight w:val="0"/>
      <w:marTop w:val="0"/>
      <w:marBottom w:val="0"/>
      <w:divBdr>
        <w:top w:val="none" w:sz="0" w:space="0" w:color="auto"/>
        <w:left w:val="none" w:sz="0" w:space="0" w:color="auto"/>
        <w:bottom w:val="none" w:sz="0" w:space="0" w:color="auto"/>
        <w:right w:val="none" w:sz="0" w:space="0" w:color="auto"/>
      </w:divBdr>
    </w:div>
    <w:div w:id="702750732">
      <w:bodyDiv w:val="1"/>
      <w:marLeft w:val="0"/>
      <w:marRight w:val="0"/>
      <w:marTop w:val="0"/>
      <w:marBottom w:val="0"/>
      <w:divBdr>
        <w:top w:val="none" w:sz="0" w:space="0" w:color="auto"/>
        <w:left w:val="none" w:sz="0" w:space="0" w:color="auto"/>
        <w:bottom w:val="none" w:sz="0" w:space="0" w:color="auto"/>
        <w:right w:val="none" w:sz="0" w:space="0" w:color="auto"/>
      </w:divBdr>
    </w:div>
    <w:div w:id="866983651">
      <w:bodyDiv w:val="1"/>
      <w:marLeft w:val="0"/>
      <w:marRight w:val="0"/>
      <w:marTop w:val="0"/>
      <w:marBottom w:val="0"/>
      <w:divBdr>
        <w:top w:val="none" w:sz="0" w:space="0" w:color="auto"/>
        <w:left w:val="none" w:sz="0" w:space="0" w:color="auto"/>
        <w:bottom w:val="none" w:sz="0" w:space="0" w:color="auto"/>
        <w:right w:val="none" w:sz="0" w:space="0" w:color="auto"/>
      </w:divBdr>
    </w:div>
    <w:div w:id="934939672">
      <w:bodyDiv w:val="1"/>
      <w:marLeft w:val="0"/>
      <w:marRight w:val="0"/>
      <w:marTop w:val="0"/>
      <w:marBottom w:val="0"/>
      <w:divBdr>
        <w:top w:val="none" w:sz="0" w:space="0" w:color="auto"/>
        <w:left w:val="none" w:sz="0" w:space="0" w:color="auto"/>
        <w:bottom w:val="none" w:sz="0" w:space="0" w:color="auto"/>
        <w:right w:val="none" w:sz="0" w:space="0" w:color="auto"/>
      </w:divBdr>
    </w:div>
    <w:div w:id="975599105">
      <w:bodyDiv w:val="1"/>
      <w:marLeft w:val="0"/>
      <w:marRight w:val="0"/>
      <w:marTop w:val="0"/>
      <w:marBottom w:val="0"/>
      <w:divBdr>
        <w:top w:val="none" w:sz="0" w:space="0" w:color="auto"/>
        <w:left w:val="none" w:sz="0" w:space="0" w:color="auto"/>
        <w:bottom w:val="none" w:sz="0" w:space="0" w:color="auto"/>
        <w:right w:val="none" w:sz="0" w:space="0" w:color="auto"/>
      </w:divBdr>
    </w:div>
    <w:div w:id="1041200791">
      <w:bodyDiv w:val="1"/>
      <w:marLeft w:val="0"/>
      <w:marRight w:val="0"/>
      <w:marTop w:val="0"/>
      <w:marBottom w:val="0"/>
      <w:divBdr>
        <w:top w:val="none" w:sz="0" w:space="0" w:color="auto"/>
        <w:left w:val="none" w:sz="0" w:space="0" w:color="auto"/>
        <w:bottom w:val="none" w:sz="0" w:space="0" w:color="auto"/>
        <w:right w:val="none" w:sz="0" w:space="0" w:color="auto"/>
      </w:divBdr>
    </w:div>
    <w:div w:id="1538473047">
      <w:bodyDiv w:val="1"/>
      <w:marLeft w:val="0"/>
      <w:marRight w:val="0"/>
      <w:marTop w:val="0"/>
      <w:marBottom w:val="0"/>
      <w:divBdr>
        <w:top w:val="none" w:sz="0" w:space="0" w:color="auto"/>
        <w:left w:val="none" w:sz="0" w:space="0" w:color="auto"/>
        <w:bottom w:val="none" w:sz="0" w:space="0" w:color="auto"/>
        <w:right w:val="none" w:sz="0" w:space="0" w:color="auto"/>
      </w:divBdr>
    </w:div>
    <w:div w:id="2082291878">
      <w:bodyDiv w:val="1"/>
      <w:marLeft w:val="0"/>
      <w:marRight w:val="0"/>
      <w:marTop w:val="0"/>
      <w:marBottom w:val="0"/>
      <w:divBdr>
        <w:top w:val="none" w:sz="0" w:space="0" w:color="auto"/>
        <w:left w:val="none" w:sz="0" w:space="0" w:color="auto"/>
        <w:bottom w:val="none" w:sz="0" w:space="0" w:color="auto"/>
        <w:right w:val="none" w:sz="0" w:space="0" w:color="auto"/>
      </w:divBdr>
    </w:div>
    <w:div w:id="210333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4.emf"/><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footer" Target="footer15.xml"/><Relationship Id="rId47" Type="http://schemas.openxmlformats.org/officeDocument/2006/relationships/header" Target="header15.xml"/><Relationship Id="rId50" Type="http://schemas.openxmlformats.org/officeDocument/2006/relationships/footer" Target="footer20.xml"/><Relationship Id="rId55" Type="http://schemas.openxmlformats.org/officeDocument/2006/relationships/footer" Target="footer2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7.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footer" Target="footer17.xml"/><Relationship Id="rId53" Type="http://schemas.openxmlformats.org/officeDocument/2006/relationships/footer" Target="footer22.xml"/><Relationship Id="rId58"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package" Target="embeddings/Microsoft_Visio_Drawing11111111111111111.vsdx"/><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oter" Target="footer24.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3.png"/><Relationship Id="rId33" Type="http://schemas.openxmlformats.org/officeDocument/2006/relationships/footer" Target="footer10.xml"/><Relationship Id="rId38" Type="http://schemas.openxmlformats.org/officeDocument/2006/relationships/header" Target="header12.xml"/><Relationship Id="rId46" Type="http://schemas.openxmlformats.org/officeDocument/2006/relationships/footer" Target="footer18.xml"/><Relationship Id="rId59" Type="http://schemas.openxmlformats.org/officeDocument/2006/relationships/header" Target="header20.xml"/><Relationship Id="rId20" Type="http://schemas.openxmlformats.org/officeDocument/2006/relationships/footer" Target="footer4.xml"/><Relationship Id="rId41" Type="http://schemas.openxmlformats.org/officeDocument/2006/relationships/header" Target="header13.xml"/><Relationship Id="rId54" Type="http://schemas.openxmlformats.org/officeDocument/2006/relationships/header" Target="header1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header" Target="header16.xml"/><Relationship Id="rId57" Type="http://schemas.openxmlformats.org/officeDocument/2006/relationships/header" Target="header19.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eader" Target="header14.xml"/><Relationship Id="rId52" Type="http://schemas.openxmlformats.org/officeDocument/2006/relationships/footer" Target="footer21.xml"/><Relationship Id="rId60"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be2d62-1a7f-4db9-bbf5-b8bba8600feb">
      <Terms xmlns="http://schemas.microsoft.com/office/infopath/2007/PartnerControls"/>
    </lcf76f155ced4ddcb4097134ff3c332f>
    <TaxCatchAll xmlns="9beadb0a-f0cc-4005-bd1e-218362a29a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631C4B6605FC4F84F97184148B5439" ma:contentTypeVersion="13" ma:contentTypeDescription="Create a new document." ma:contentTypeScope="" ma:versionID="c23e834e46abbf1815f72890db9bb1fd">
  <xsd:schema xmlns:xsd="http://www.w3.org/2001/XMLSchema" xmlns:xs="http://www.w3.org/2001/XMLSchema" xmlns:p="http://schemas.microsoft.com/office/2006/metadata/properties" xmlns:ns2="89be2d62-1a7f-4db9-bbf5-b8bba8600feb" xmlns:ns3="9beadb0a-f0cc-4005-bd1e-218362a29a91" targetNamespace="http://schemas.microsoft.com/office/2006/metadata/properties" ma:root="true" ma:fieldsID="be31aa2ac94c03f2e0d9c63c6565277b" ns2:_="" ns3:_="">
    <xsd:import namespace="89be2d62-1a7f-4db9-bbf5-b8bba8600feb"/>
    <xsd:import namespace="9beadb0a-f0cc-4005-bd1e-218362a29a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2d62-1a7f-4db9-bbf5-b8bba860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d0cda0-47bd-4af9-ad8e-72f98887db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adb0a-f0cc-4005-bd1e-218362a29a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6572b5-7a94-4c03-909c-f37e17cc81b6}" ma:internalName="TaxCatchAll" ma:showField="CatchAllData" ma:web="9beadb0a-f0cc-4005-bd1e-218362a29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E6DAB-9F92-4EE5-88E3-56550DCB6810}">
  <ds:schemaRefs>
    <ds:schemaRef ds:uri="http://schemas.microsoft.com/office/2006/metadata/properties"/>
    <ds:schemaRef ds:uri="http://schemas.microsoft.com/office/infopath/2007/PartnerControls"/>
    <ds:schemaRef ds:uri="89be2d62-1a7f-4db9-bbf5-b8bba8600feb"/>
    <ds:schemaRef ds:uri="9beadb0a-f0cc-4005-bd1e-218362a29a91"/>
  </ds:schemaRefs>
</ds:datastoreItem>
</file>

<file path=customXml/itemProps2.xml><?xml version="1.0" encoding="utf-8"?>
<ds:datastoreItem xmlns:ds="http://schemas.openxmlformats.org/officeDocument/2006/customXml" ds:itemID="{DD8ED76D-4CB2-4CFA-A971-622DBDB12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e2d62-1a7f-4db9-bbf5-b8bba8600feb"/>
    <ds:schemaRef ds:uri="9beadb0a-f0cc-4005-bd1e-218362a29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AD909-2CC2-4D9F-86E5-7FECB2889A33}">
  <ds:schemaRefs>
    <ds:schemaRef ds:uri="http://schemas.openxmlformats.org/officeDocument/2006/bibliography"/>
  </ds:schemaRefs>
</ds:datastoreItem>
</file>

<file path=customXml/itemProps4.xml><?xml version="1.0" encoding="utf-8"?>
<ds:datastoreItem xmlns:ds="http://schemas.openxmlformats.org/officeDocument/2006/customXml" ds:itemID="{5DE5588B-C3C3-4BAD-8E2F-5066A88AE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11285</Words>
  <Characters>64329</Characters>
  <Application>Microsoft Office Word</Application>
  <DocSecurity>0</DocSecurity>
  <Lines>536</Lines>
  <Paragraphs>150</Paragraphs>
  <ScaleCrop>false</ScaleCrop>
  <Company/>
  <LinksUpToDate>false</LinksUpToDate>
  <CharactersWithSpaces>75464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Snejana</dc:creator>
  <cp:lastModifiedBy>Daniela Kostadinova</cp:lastModifiedBy>
  <cp:revision>5</cp:revision>
  <cp:lastPrinted>2022-05-26T08:55:00Z</cp:lastPrinted>
  <dcterms:created xsi:type="dcterms:W3CDTF">2026-03-06T09:35:00Z</dcterms:created>
  <dcterms:modified xsi:type="dcterms:W3CDTF">2026-03-10T09:54:00Z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0x01010024631C4B6605FC4F84F97184148B5439</vt:lpwstr>
  </property>
  <property fmtid="{D5CDD505-2E9C-101B-9397-08002B2CF9AE}" pid="3" name="MediaServiceImageTags">
    <vt:lpwstr/>
  </property>
</Properties>
</file>